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62686" w14:textId="77777777" w:rsidR="004D2F49" w:rsidRPr="004D2F49" w:rsidRDefault="004D2F49" w:rsidP="008D2EA5">
      <w:pPr>
        <w:jc w:val="center"/>
        <w:rPr>
          <w:b/>
          <w:sz w:val="28"/>
          <w:szCs w:val="28"/>
        </w:rPr>
      </w:pPr>
      <w:r w:rsidRPr="004D2F49">
        <w:rPr>
          <w:b/>
          <w:sz w:val="28"/>
          <w:szCs w:val="28"/>
        </w:rPr>
        <w:t>Why Is BASIS Losing Money?</w:t>
      </w:r>
    </w:p>
    <w:p w14:paraId="28C92AFE" w14:textId="75C0BA45" w:rsidR="00E44122" w:rsidRPr="008D2EA5" w:rsidRDefault="00EC37A2" w:rsidP="008D2EA5">
      <w:pPr>
        <w:jc w:val="center"/>
        <w:rPr>
          <w:b/>
        </w:rPr>
      </w:pPr>
      <w:r>
        <w:rPr>
          <w:b/>
        </w:rPr>
        <w:t xml:space="preserve">BASIS </w:t>
      </w:r>
      <w:r w:rsidR="00E44122" w:rsidRPr="008D2EA5">
        <w:rPr>
          <w:b/>
        </w:rPr>
        <w:t>Administrative Cos</w:t>
      </w:r>
      <w:r w:rsidR="00FE278E">
        <w:rPr>
          <w:b/>
        </w:rPr>
        <w:t>ts and Debt Skyrocket 2016-2018</w:t>
      </w:r>
    </w:p>
    <w:p w14:paraId="48831E2D" w14:textId="7DB6CFDD" w:rsidR="00626DCC" w:rsidRPr="008D2EA5" w:rsidRDefault="00EC37A2" w:rsidP="008D2EA5">
      <w:pPr>
        <w:jc w:val="center"/>
        <w:rPr>
          <w:b/>
        </w:rPr>
      </w:pPr>
      <w:r>
        <w:rPr>
          <w:b/>
        </w:rPr>
        <w:t xml:space="preserve">While </w:t>
      </w:r>
      <w:r w:rsidR="00E44122" w:rsidRPr="008D2EA5">
        <w:rPr>
          <w:b/>
        </w:rPr>
        <w:t>Parents</w:t>
      </w:r>
      <w:r w:rsidR="006C0280">
        <w:rPr>
          <w:b/>
        </w:rPr>
        <w:t xml:space="preserve"> </w:t>
      </w:r>
      <w:r w:rsidR="00DA57BF">
        <w:rPr>
          <w:b/>
        </w:rPr>
        <w:t>Pay 41</w:t>
      </w:r>
      <w:r w:rsidR="00E44122" w:rsidRPr="008D2EA5">
        <w:rPr>
          <w:b/>
        </w:rPr>
        <w:t xml:space="preserve">% of </w:t>
      </w:r>
      <w:r w:rsidR="00DA57BF">
        <w:rPr>
          <w:b/>
        </w:rPr>
        <w:t>Teacher Salaries</w:t>
      </w:r>
    </w:p>
    <w:p w14:paraId="69297E42" w14:textId="77777777" w:rsidR="00E44122" w:rsidRDefault="00E44122"/>
    <w:p w14:paraId="77DDA8FA" w14:textId="77777777" w:rsidR="00DA57BF" w:rsidRDefault="00E44122">
      <w:r>
        <w:t>We reported last week that BASIS Schools lost a $12 million in 2018 and are now $43 mil</w:t>
      </w:r>
      <w:r w:rsidR="006C0280">
        <w:t xml:space="preserve">lion in the red - </w:t>
      </w:r>
      <w:r>
        <w:t xml:space="preserve">but still borrowed $117 million and are expanding to Baton Rouge, LA. </w:t>
      </w:r>
    </w:p>
    <w:p w14:paraId="0DA87A75" w14:textId="77777777" w:rsidR="00DA57BF" w:rsidRDefault="00DA57BF"/>
    <w:p w14:paraId="136E82E5" w14:textId="77777777" w:rsidR="00E44122" w:rsidRDefault="00E44122">
      <w:r>
        <w:t xml:space="preserve">Where is the money going?  </w:t>
      </w:r>
    </w:p>
    <w:p w14:paraId="11A03B00" w14:textId="77777777" w:rsidR="00E44122" w:rsidRDefault="00E44122"/>
    <w:p w14:paraId="4B041E21" w14:textId="7B730BA7" w:rsidR="00E85557" w:rsidRDefault="00E44122">
      <w:r>
        <w:t xml:space="preserve">Not into the classroom.  Total instructional expenses went up just 5% between 2016 and 2018 ($3,621/pupil to $3,803/pupil).  </w:t>
      </w:r>
      <w:r w:rsidR="00E85557">
        <w:t>Administrative costs went up 18% and plant maintenance and debt went up 68% over the same time period.</w:t>
      </w:r>
      <w:r w:rsidR="00EC0E31">
        <w:rPr>
          <w:rStyle w:val="FootnoteReference"/>
        </w:rPr>
        <w:footnoteReference w:id="1"/>
      </w:r>
      <w:r w:rsidR="00E85557">
        <w:t xml:space="preserve">  </w:t>
      </w:r>
    </w:p>
    <w:p w14:paraId="7804BB7D" w14:textId="77777777" w:rsidR="00E85557" w:rsidRDefault="00E85557"/>
    <w:p w14:paraId="6295FD7B" w14:textId="77777777" w:rsidR="00005C73" w:rsidRPr="00EF132F" w:rsidRDefault="00005C73" w:rsidP="00005C73">
      <w:r w:rsidRPr="00EF132F">
        <w:t xml:space="preserve">Shockingly, BASIS spending for instructional support (money spent on curriculum directors, staff training, and student testing) increased 220% to over $1000/pupil in 2018.  </w:t>
      </w:r>
      <w:r>
        <w:t xml:space="preserve">BASIS Phoenix South Primary spent $2,645/pupil on instructional support in 2018. </w:t>
      </w:r>
      <w:r w:rsidRPr="00EF132F">
        <w:t>The average charter school in Ar</w:t>
      </w:r>
      <w:r>
        <w:t>izona only spends</w:t>
      </w:r>
      <w:r w:rsidRPr="00EF132F">
        <w:t xml:space="preserve"> $183/pupil on instructional support.</w:t>
      </w:r>
    </w:p>
    <w:p w14:paraId="6B750C4C" w14:textId="77777777" w:rsidR="008D2EA5" w:rsidRDefault="008D2EA5" w:rsidP="008D2EA5"/>
    <w:p w14:paraId="050A81B2" w14:textId="77777777" w:rsidR="00005C73" w:rsidRPr="00EF132F" w:rsidRDefault="00005C73" w:rsidP="00005C73">
      <w:r w:rsidRPr="00EF132F">
        <w:t xml:space="preserve">BASIS Scottsdale spent over $1 million on instructional support in 2018 - $587,000 just on salaries.  Thing is…BASIS Scottsdale had </w:t>
      </w:r>
      <w:r w:rsidRPr="00EF132F">
        <w:rPr>
          <w:b/>
        </w:rPr>
        <w:t>no</w:t>
      </w:r>
      <w:r w:rsidRPr="00EF132F">
        <w:t xml:space="preserve"> instructional support salaries in 2017.  Did BASIS hire ten new staff at over $50,000/year at one school to oversee curriculum and testing?? </w:t>
      </w:r>
      <w:r>
        <w:t>Overall, BASIS claims to have spent $11 million on instructional support in 2018…enough to hire 200 people at $50,000/year.</w:t>
      </w:r>
    </w:p>
    <w:p w14:paraId="4988B96B" w14:textId="77777777" w:rsidR="00E44122" w:rsidRDefault="00E44122"/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035"/>
        <w:gridCol w:w="1188"/>
        <w:gridCol w:w="1344"/>
        <w:gridCol w:w="1549"/>
        <w:gridCol w:w="987"/>
        <w:gridCol w:w="2505"/>
        <w:gridCol w:w="1188"/>
      </w:tblGrid>
      <w:tr w:rsidR="00DA57BF" w:rsidRPr="00DA57BF" w14:paraId="12B70B2E" w14:textId="77777777" w:rsidTr="00DA57BF">
        <w:trPr>
          <w:trHeight w:val="148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0D26" w14:textId="77777777" w:rsidR="00DA57BF" w:rsidRPr="00DA57BF" w:rsidRDefault="00DA57BF" w:rsidP="00DA57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2505" w14:textId="77777777" w:rsidR="00DA57BF" w:rsidRPr="00DA57BF" w:rsidRDefault="00DA57BF" w:rsidP="00DA57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Instruction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3631" w14:textId="77777777" w:rsidR="00DA57BF" w:rsidRPr="00DA57BF" w:rsidRDefault="00DA57BF" w:rsidP="00DA57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Instructional Support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3B591" w14:textId="77777777" w:rsidR="00DA57BF" w:rsidRPr="00DA57BF" w:rsidRDefault="00DA57BF" w:rsidP="00DA57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Administration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4542" w14:textId="77777777" w:rsidR="00DA57BF" w:rsidRPr="00DA57BF" w:rsidRDefault="00DA57BF" w:rsidP="00DA57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Facilities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B6AF" w14:textId="77777777" w:rsidR="00DA57BF" w:rsidRPr="00DA57BF" w:rsidRDefault="00DA57BF" w:rsidP="00DA57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Instructional </w:t>
            </w:r>
            <w:proofErr w:type="spellStart"/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Support+Admin+Facilities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633F" w14:textId="77777777" w:rsidR="00DA57BF" w:rsidRPr="00DA57BF" w:rsidRDefault="00DA57BF" w:rsidP="00DA57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Compared to Instruction</w:t>
            </w:r>
          </w:p>
        </w:tc>
      </w:tr>
      <w:tr w:rsidR="00DA57BF" w:rsidRPr="00DA57BF" w14:paraId="6A3C8D94" w14:textId="77777777" w:rsidTr="00DA57BF">
        <w:trPr>
          <w:trHeight w:val="3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AC65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5982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$3,621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C09E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E58EC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$1,636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62250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$1,131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22F7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$3,088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37A6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DD0806"/>
                <w:sz w:val="22"/>
                <w:szCs w:val="22"/>
              </w:rPr>
              <w:t>($533)</w:t>
            </w:r>
          </w:p>
        </w:tc>
      </w:tr>
      <w:tr w:rsidR="00DA57BF" w:rsidRPr="00DA57BF" w14:paraId="2C55D350" w14:textId="77777777" w:rsidTr="00DA57BF">
        <w:trPr>
          <w:trHeight w:val="3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6266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B1A7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$3,322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B4244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$233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E213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$2,280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D5A8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$1,249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774F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$3,762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CD1D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$440 </w:t>
            </w:r>
          </w:p>
        </w:tc>
      </w:tr>
      <w:tr w:rsidR="00DA57BF" w:rsidRPr="00DA57BF" w14:paraId="171B83EF" w14:textId="77777777" w:rsidTr="00DA57BF">
        <w:trPr>
          <w:trHeight w:val="3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6E9D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72F9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$3,803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90B3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$1,025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EFF7D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$1,935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3DCB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$1,900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7759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$4,860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E9308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$1,057 </w:t>
            </w:r>
          </w:p>
        </w:tc>
      </w:tr>
      <w:tr w:rsidR="00DA57BF" w:rsidRPr="00DA57BF" w14:paraId="0CC09BE1" w14:textId="77777777" w:rsidTr="00DA57BF">
        <w:trPr>
          <w:trHeight w:val="3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1C21" w14:textId="77777777" w:rsidR="00DA57BF" w:rsidRPr="00DA57BF" w:rsidRDefault="00DA57BF" w:rsidP="00DA57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Change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2016-18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C938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$183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6220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$705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5E55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$299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0D49F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$769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A742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$1,773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28478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$1,590 </w:t>
            </w:r>
          </w:p>
        </w:tc>
      </w:tr>
      <w:tr w:rsidR="00DA57BF" w:rsidRPr="00DA57BF" w14:paraId="39345627" w14:textId="77777777" w:rsidTr="00DA57BF">
        <w:trPr>
          <w:trHeight w:val="58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C7A0" w14:textId="77777777" w:rsidR="00DA57BF" w:rsidRPr="00DA57BF" w:rsidRDefault="00DA57BF" w:rsidP="00DA57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Increase 2016-18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2A81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677D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EAF9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0DA6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3862D" w14:textId="77777777" w:rsidR="00DA57BF" w:rsidRPr="00DA57BF" w:rsidRDefault="00DA57BF" w:rsidP="00DA57B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F4344" w14:textId="77777777" w:rsidR="00DA57BF" w:rsidRPr="00DA57BF" w:rsidRDefault="00DA57BF" w:rsidP="00DA57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A57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7D9F6D4" w14:textId="77777777" w:rsidR="00E44122" w:rsidRDefault="00E44122"/>
    <w:p w14:paraId="6FDEE2A1" w14:textId="77777777" w:rsidR="008D2EA5" w:rsidRDefault="008D2EA5">
      <w:r>
        <w:t xml:space="preserve">We believe BASIS reported administrative costs as instructional support in 2018 to make it appear that management expenditures were going down.  We have asked to </w:t>
      </w:r>
      <w:r>
        <w:lastRenderedPageBreak/>
        <w:t>Charter Board to look into the possibility that BASIS submitted fraudulent spending numbers on their 2018 Annual Financial Reports to hide management spending.</w:t>
      </w:r>
    </w:p>
    <w:p w14:paraId="54A91C7E" w14:textId="77777777" w:rsidR="008D2EA5" w:rsidRDefault="008D2EA5"/>
    <w:p w14:paraId="76B6FE17" w14:textId="23C416C6" w:rsidR="00077B13" w:rsidRDefault="00077B13" w:rsidP="00077B13">
      <w:r>
        <w:t xml:space="preserve">Classroom spending went up </w:t>
      </w:r>
      <w:r w:rsidR="00EC37A2">
        <w:t xml:space="preserve">just </w:t>
      </w:r>
      <w:r>
        <w:t xml:space="preserve">$183/pupil between 2016 and 2017 while spending for administration and </w:t>
      </w:r>
      <w:r w:rsidR="004D2F49">
        <w:t>increased</w:t>
      </w:r>
      <w:r>
        <w:t xml:space="preserve"> by </w:t>
      </w:r>
      <w:r w:rsidR="00EC37A2">
        <w:t>over $1,700</w:t>
      </w:r>
      <w:r>
        <w:t xml:space="preserve">/pupil.  It is safe to say that massive debt and increasing administration costs charged by Michael Block’s management company, </w:t>
      </w:r>
      <w:proofErr w:type="spellStart"/>
      <w:r>
        <w:t>BASIS.ed</w:t>
      </w:r>
      <w:proofErr w:type="spellEnd"/>
      <w:r>
        <w:t xml:space="preserve"> Inc., are burying</w:t>
      </w:r>
      <w:r w:rsidR="004D2F49">
        <w:t xml:space="preserve"> BASIS Schools in crushing debt, unfortunately, </w:t>
      </w:r>
      <w:r>
        <w:t xml:space="preserve">on the backs of BASIS parents.  </w:t>
      </w:r>
    </w:p>
    <w:p w14:paraId="653E9CE8" w14:textId="77777777" w:rsidR="00E614A1" w:rsidRDefault="00E614A1"/>
    <w:p w14:paraId="2E16677E" w14:textId="144024A0" w:rsidR="00E614A1" w:rsidRDefault="00FC05C1" w:rsidP="00E614A1">
      <w:pPr>
        <w:rPr>
          <w:rFonts w:ascii="Calibri" w:eastAsia="Times New Roman" w:hAnsi="Calibri" w:cs="Times New Roman"/>
          <w:color w:val="000000"/>
        </w:rPr>
      </w:pPr>
      <w:r w:rsidRPr="00FC05C1">
        <w:t>The total salaries of all BASIS teachers</w:t>
      </w:r>
      <w:r w:rsidR="00EC37A2">
        <w:t xml:space="preserve"> in 2018</w:t>
      </w:r>
      <w:r w:rsidRPr="00FC05C1">
        <w:t xml:space="preserve">, including </w:t>
      </w:r>
      <w:r w:rsidRPr="00FC05C1">
        <w:rPr>
          <w:rFonts w:eastAsia="Times New Roman" w:cs="Times New Roman"/>
        </w:rPr>
        <w:t>base salaries, overti</w:t>
      </w:r>
      <w:r>
        <w:rPr>
          <w:rFonts w:eastAsia="Times New Roman" w:cs="Times New Roman"/>
        </w:rPr>
        <w:t xml:space="preserve">me, and additional compensation, such as Prop 301 Classroom Site Funds and stipends for extra-curricular activities was </w:t>
      </w:r>
      <w:r w:rsidRPr="00FC05C1">
        <w:rPr>
          <w:rFonts w:ascii="Calibri" w:eastAsia="Times New Roman" w:hAnsi="Calibri" w:cs="Times New Roman"/>
          <w:color w:val="000000"/>
        </w:rPr>
        <w:t>$44,859,325</w:t>
      </w:r>
      <w:r>
        <w:rPr>
          <w:rFonts w:eastAsia="Times New Roman" w:cs="Times New Roman"/>
        </w:rPr>
        <w:t xml:space="preserve">.  Parents paid </w:t>
      </w:r>
      <w:r w:rsidRPr="00FC05C1">
        <w:rPr>
          <w:rFonts w:ascii="Calibri" w:eastAsia="Times New Roman" w:hAnsi="Calibri" w:cs="Times New Roman"/>
          <w:color w:val="000000"/>
        </w:rPr>
        <w:t>$18,400,064</w:t>
      </w:r>
      <w:r>
        <w:rPr>
          <w:rFonts w:ascii="Calibri" w:eastAsia="Times New Roman" w:hAnsi="Calibri" w:cs="Times New Roman"/>
          <w:color w:val="000000"/>
        </w:rPr>
        <w:t xml:space="preserve"> in fees and donations in 2018</w:t>
      </w:r>
      <w:r w:rsidR="00FE278E">
        <w:rPr>
          <w:rFonts w:ascii="Calibri" w:eastAsia="Times New Roman" w:hAnsi="Calibri" w:cs="Times New Roman"/>
          <w:color w:val="000000"/>
        </w:rPr>
        <w:t>,</w:t>
      </w:r>
      <w:r>
        <w:rPr>
          <w:rFonts w:ascii="Calibri" w:eastAsia="Times New Roman" w:hAnsi="Calibri" w:cs="Times New Roman"/>
          <w:color w:val="000000"/>
        </w:rPr>
        <w:t xml:space="preserve"> providing BASI</w:t>
      </w:r>
      <w:r w:rsidR="00EC37A2">
        <w:rPr>
          <w:rFonts w:ascii="Calibri" w:eastAsia="Times New Roman" w:hAnsi="Calibri" w:cs="Times New Roman"/>
          <w:color w:val="000000"/>
        </w:rPr>
        <w:t>S with 41% of the total cost of</w:t>
      </w:r>
      <w:r>
        <w:rPr>
          <w:rFonts w:ascii="Calibri" w:eastAsia="Times New Roman" w:hAnsi="Calibri" w:cs="Times New Roman"/>
          <w:color w:val="000000"/>
        </w:rPr>
        <w:t xml:space="preserve"> teacher salaries.</w:t>
      </w:r>
    </w:p>
    <w:p w14:paraId="2C8D263D" w14:textId="77777777" w:rsidR="00FE278E" w:rsidRDefault="00FE278E" w:rsidP="00E614A1">
      <w:pPr>
        <w:rPr>
          <w:rFonts w:ascii="Calibri" w:eastAsia="Times New Roman" w:hAnsi="Calibri" w:cs="Times New Roman"/>
          <w:color w:val="000000"/>
        </w:rPr>
      </w:pPr>
    </w:p>
    <w:p w14:paraId="3E00C75B" w14:textId="2330D6F4" w:rsidR="00FE278E" w:rsidRDefault="00EC37A2" w:rsidP="00E614A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Parents </w:t>
      </w:r>
      <w:r w:rsidR="004D2F49">
        <w:rPr>
          <w:rFonts w:ascii="Calibri" w:eastAsia="Times New Roman" w:hAnsi="Calibri" w:cs="Times New Roman"/>
          <w:color w:val="000000"/>
        </w:rPr>
        <w:t>subsidized</w:t>
      </w:r>
      <w:r w:rsidR="00FE278E">
        <w:rPr>
          <w:rFonts w:ascii="Calibri" w:eastAsia="Times New Roman" w:hAnsi="Calibri" w:cs="Times New Roman"/>
          <w:color w:val="000000"/>
        </w:rPr>
        <w:t xml:space="preserve"> the cost of teacher salaries allowing BASIS to </w:t>
      </w:r>
      <w:r w:rsidR="004D2F49">
        <w:rPr>
          <w:rFonts w:ascii="Calibri" w:eastAsia="Times New Roman" w:hAnsi="Calibri" w:cs="Times New Roman"/>
          <w:color w:val="000000"/>
        </w:rPr>
        <w:t xml:space="preserve">shift </w:t>
      </w:r>
      <w:r w:rsidR="00FE278E">
        <w:rPr>
          <w:rFonts w:ascii="Calibri" w:eastAsia="Times New Roman" w:hAnsi="Calibri" w:cs="Times New Roman"/>
          <w:color w:val="000000"/>
        </w:rPr>
        <w:t xml:space="preserve">$58,101,419 </w:t>
      </w:r>
      <w:r w:rsidR="004D2F49">
        <w:rPr>
          <w:rFonts w:ascii="Calibri" w:eastAsia="Times New Roman" w:hAnsi="Calibri" w:cs="Times New Roman"/>
          <w:color w:val="000000"/>
        </w:rPr>
        <w:t>to</w:t>
      </w:r>
      <w:r w:rsidR="00FE278E">
        <w:rPr>
          <w:rFonts w:ascii="Calibri" w:eastAsia="Times New Roman" w:hAnsi="Calibri" w:cs="Times New Roman"/>
          <w:color w:val="000000"/>
        </w:rPr>
        <w:t xml:space="preserve"> administrative costs and facilities, </w:t>
      </w:r>
      <w:r w:rsidR="00077B13">
        <w:rPr>
          <w:rFonts w:ascii="Calibri" w:eastAsia="Times New Roman" w:hAnsi="Calibri" w:cs="Times New Roman"/>
          <w:color w:val="000000"/>
        </w:rPr>
        <w:t>48%</w:t>
      </w:r>
      <w:r w:rsidR="00FE278E">
        <w:rPr>
          <w:rFonts w:ascii="Calibri" w:eastAsia="Times New Roman" w:hAnsi="Calibri" w:cs="Times New Roman"/>
          <w:color w:val="000000"/>
        </w:rPr>
        <w:t xml:space="preserve"> of total expenditures, while only spending 37% </w:t>
      </w:r>
      <w:r w:rsidR="00077B13">
        <w:rPr>
          <w:rFonts w:ascii="Calibri" w:eastAsia="Times New Roman" w:hAnsi="Calibri" w:cs="Times New Roman"/>
          <w:color w:val="000000"/>
        </w:rPr>
        <w:t xml:space="preserve">of funds </w:t>
      </w:r>
      <w:r w:rsidR="00FE278E">
        <w:rPr>
          <w:rFonts w:ascii="Calibri" w:eastAsia="Times New Roman" w:hAnsi="Calibri" w:cs="Times New Roman"/>
          <w:color w:val="000000"/>
        </w:rPr>
        <w:t>on teacher salaries.</w:t>
      </w:r>
    </w:p>
    <w:p w14:paraId="3EECB5B1" w14:textId="77777777" w:rsidR="00FC05C1" w:rsidRDefault="00FC05C1" w:rsidP="00E614A1">
      <w:pPr>
        <w:rPr>
          <w:rFonts w:ascii="Calibri" w:eastAsia="Times New Roman" w:hAnsi="Calibri" w:cs="Times New Roman"/>
          <w:color w:val="000000"/>
        </w:rPr>
      </w:pPr>
    </w:p>
    <w:tbl>
      <w:tblPr>
        <w:tblW w:w="6100" w:type="dxa"/>
        <w:tblInd w:w="93" w:type="dxa"/>
        <w:tblLook w:val="04A0" w:firstRow="1" w:lastRow="0" w:firstColumn="1" w:lastColumn="0" w:noHBand="0" w:noVBand="1"/>
      </w:tblPr>
      <w:tblGrid>
        <w:gridCol w:w="3240"/>
        <w:gridCol w:w="1540"/>
        <w:gridCol w:w="1320"/>
      </w:tblGrid>
      <w:tr w:rsidR="00FC05C1" w:rsidRPr="00FC05C1" w14:paraId="79249CCE" w14:textId="77777777" w:rsidTr="00FC05C1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13A8" w14:textId="77777777" w:rsidR="00FC05C1" w:rsidRPr="00FC05C1" w:rsidRDefault="00FC05C1" w:rsidP="00FC05C1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2018 </w:t>
            </w:r>
            <w:r w:rsidR="00FE278E">
              <w:rPr>
                <w:rFonts w:ascii="Calibri" w:eastAsia="Times New Roman" w:hAnsi="Calibri" w:cs="Times New Roman"/>
                <w:color w:val="000000"/>
              </w:rPr>
              <w:t>BASIS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CB08" w14:textId="77777777" w:rsidR="00FC05C1" w:rsidRPr="00FC05C1" w:rsidRDefault="00FC05C1" w:rsidP="00FC05C1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Total Expenditures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B1D1" w14:textId="77777777" w:rsidR="00FC05C1" w:rsidRPr="00FC05C1" w:rsidRDefault="00FC05C1" w:rsidP="00FC05C1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Percent of total M&amp;O</w:t>
            </w:r>
          </w:p>
        </w:tc>
      </w:tr>
      <w:tr w:rsidR="00FC05C1" w:rsidRPr="00FC05C1" w14:paraId="687D538A" w14:textId="77777777" w:rsidTr="00FC05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1C0" w14:textId="77777777" w:rsidR="00FC05C1" w:rsidRPr="00FC05C1" w:rsidRDefault="00FC05C1" w:rsidP="00FC05C1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Total Administration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06C" w14:textId="77777777" w:rsidR="00FC05C1" w:rsidRPr="00FC05C1" w:rsidRDefault="00FC05C1" w:rsidP="00FC05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$35,387,454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AF27" w14:textId="77777777" w:rsidR="00FC05C1" w:rsidRPr="00FC05C1" w:rsidRDefault="00FC05C1" w:rsidP="00FC05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FC05C1" w:rsidRPr="00FC05C1" w14:paraId="2C80A911" w14:textId="77777777" w:rsidTr="00FC05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D650" w14:textId="77777777" w:rsidR="00FC05C1" w:rsidRPr="00FC05C1" w:rsidRDefault="00FC05C1" w:rsidP="00FC05C1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Total Facilities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743B" w14:textId="77777777" w:rsidR="00FC05C1" w:rsidRPr="00FC05C1" w:rsidRDefault="00FC05C1" w:rsidP="00FC05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$22,713,965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BFA" w14:textId="77777777" w:rsidR="00FC05C1" w:rsidRPr="00FC05C1" w:rsidRDefault="00FC05C1" w:rsidP="00FC05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</w:tr>
      <w:tr w:rsidR="00FC05C1" w:rsidRPr="00FC05C1" w14:paraId="1666AE34" w14:textId="77777777" w:rsidTr="00FC05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372" w14:textId="77777777" w:rsidR="00FC05C1" w:rsidRPr="00FC05C1" w:rsidRDefault="00FC05C1" w:rsidP="00FC05C1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Total Administration +Facilities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730" w14:textId="77777777" w:rsidR="00FC05C1" w:rsidRPr="00FC05C1" w:rsidRDefault="00FC05C1" w:rsidP="00FC05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$58,101,419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200F" w14:textId="77777777" w:rsidR="00FC05C1" w:rsidRPr="00FC05C1" w:rsidRDefault="00FC05C1" w:rsidP="00FC05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</w:tr>
      <w:tr w:rsidR="00FC05C1" w:rsidRPr="00FC05C1" w14:paraId="2804B75F" w14:textId="77777777" w:rsidTr="00FC05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0B1" w14:textId="77777777" w:rsidR="00FC05C1" w:rsidRPr="00FC05C1" w:rsidRDefault="00FC05C1" w:rsidP="00FC05C1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Total Teachers Salar</w:t>
            </w:r>
            <w:r w:rsidR="00FE278E">
              <w:rPr>
                <w:rFonts w:ascii="Calibri" w:eastAsia="Times New Roman" w:hAnsi="Calibri" w:cs="Times New Roman"/>
                <w:color w:val="000000"/>
              </w:rPr>
              <w:t>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229" w14:textId="77777777" w:rsidR="00FC05C1" w:rsidRPr="00FC05C1" w:rsidRDefault="00FC05C1" w:rsidP="00FC05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$44,859,325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C1C" w14:textId="77777777" w:rsidR="00FC05C1" w:rsidRPr="00FC05C1" w:rsidRDefault="00FC05C1" w:rsidP="00FC05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05C1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</w:tr>
    </w:tbl>
    <w:p w14:paraId="57FB9240" w14:textId="77777777" w:rsidR="00FC05C1" w:rsidRDefault="00FC05C1" w:rsidP="00E614A1"/>
    <w:p w14:paraId="692679D0" w14:textId="449B3114" w:rsidR="00F87A5E" w:rsidRDefault="006C0280" w:rsidP="00E614A1">
      <w:r>
        <w:t xml:space="preserve">A note to BASIS parents – the money you give BASIS Schools </w:t>
      </w:r>
      <w:r w:rsidR="00005C73">
        <w:t>in fess and donations enables</w:t>
      </w:r>
      <w:r w:rsidR="00FE278E">
        <w:t xml:space="preserve"> them</w:t>
      </w:r>
      <w:r>
        <w:t xml:space="preserve"> to build a multi-state real estate empire and pay exorbitant salaries to BASIS owners and executives. </w:t>
      </w:r>
    </w:p>
    <w:p w14:paraId="041C153B" w14:textId="77777777" w:rsidR="00FE278E" w:rsidRDefault="00FE278E" w:rsidP="00E614A1"/>
    <w:p w14:paraId="446724CB" w14:textId="77777777" w:rsidR="006C0280" w:rsidRDefault="006C0280" w:rsidP="00E614A1">
      <w:r>
        <w:t xml:space="preserve">We could be </w:t>
      </w:r>
      <w:r w:rsidR="00F87A5E">
        <w:t>in error.</w:t>
      </w:r>
      <w:r>
        <w:t xml:space="preserve">  Maybe </w:t>
      </w:r>
      <w:r w:rsidR="00F87A5E">
        <w:t>Michael Brock</w:t>
      </w:r>
      <w:r>
        <w:t xml:space="preserve"> would like to share </w:t>
      </w:r>
      <w:r w:rsidR="00F87A5E">
        <w:t xml:space="preserve">the </w:t>
      </w:r>
      <w:r>
        <w:t>corporate</w:t>
      </w:r>
      <w:r w:rsidR="00F87A5E">
        <w:t xml:space="preserve"> finances of BASIS.ed Inc. to prove us wrong….</w:t>
      </w:r>
      <w:r>
        <w:t xml:space="preserve"> </w:t>
      </w:r>
    </w:p>
    <w:p w14:paraId="43FB479A" w14:textId="77777777" w:rsidR="00E614A1" w:rsidRDefault="00E614A1" w:rsidP="00E614A1"/>
    <w:sectPr w:rsidR="00E614A1" w:rsidSect="00626D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FFF77" w14:textId="77777777" w:rsidR="00EC0E31" w:rsidRDefault="00EC0E31" w:rsidP="00EC0E31">
      <w:r>
        <w:separator/>
      </w:r>
    </w:p>
  </w:endnote>
  <w:endnote w:type="continuationSeparator" w:id="0">
    <w:p w14:paraId="41D3B3A1" w14:textId="77777777" w:rsidR="00EC0E31" w:rsidRDefault="00EC0E31" w:rsidP="00EC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411FD" w14:textId="77777777" w:rsidR="00EC0E31" w:rsidRDefault="00EC0E31" w:rsidP="00EC0E31">
      <w:r>
        <w:separator/>
      </w:r>
    </w:p>
  </w:footnote>
  <w:footnote w:type="continuationSeparator" w:id="0">
    <w:p w14:paraId="0CA35D83" w14:textId="77777777" w:rsidR="00EC0E31" w:rsidRDefault="00EC0E31" w:rsidP="00EC0E31">
      <w:r>
        <w:continuationSeparator/>
      </w:r>
    </w:p>
  </w:footnote>
  <w:footnote w:id="1">
    <w:p w14:paraId="0792ED4C" w14:textId="21F8846E" w:rsidR="00EC0E31" w:rsidRDefault="00EC0E31">
      <w:pPr>
        <w:pStyle w:val="FootnoteText"/>
      </w:pPr>
      <w:r>
        <w:rPr>
          <w:rStyle w:val="FootnoteReference"/>
        </w:rPr>
        <w:footnoteRef/>
      </w:r>
      <w:r>
        <w:t xml:space="preserve"> From 2017 and 2018 Annual Financial Reports at: </w:t>
      </w:r>
      <w:r w:rsidRPr="00EC0E31">
        <w:t>http://www.ade.az.gov/Districts/EntitySelection.asp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22"/>
    <w:rsid w:val="00005C73"/>
    <w:rsid w:val="00077B13"/>
    <w:rsid w:val="004D2F49"/>
    <w:rsid w:val="00626DCC"/>
    <w:rsid w:val="006C0280"/>
    <w:rsid w:val="00780BFC"/>
    <w:rsid w:val="008D2EA5"/>
    <w:rsid w:val="00B22636"/>
    <w:rsid w:val="00DA57BF"/>
    <w:rsid w:val="00E44122"/>
    <w:rsid w:val="00E614A1"/>
    <w:rsid w:val="00E85557"/>
    <w:rsid w:val="00EC0E31"/>
    <w:rsid w:val="00EC37A2"/>
    <w:rsid w:val="00F87A5E"/>
    <w:rsid w:val="00FA3A1F"/>
    <w:rsid w:val="00FC05C1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385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0E31"/>
  </w:style>
  <w:style w:type="character" w:customStyle="1" w:styleId="FootnoteTextChar">
    <w:name w:val="Footnote Text Char"/>
    <w:basedOn w:val="DefaultParagraphFont"/>
    <w:link w:val="FootnoteText"/>
    <w:uiPriority w:val="99"/>
    <w:rsid w:val="00EC0E31"/>
  </w:style>
  <w:style w:type="character" w:styleId="FootnoteReference">
    <w:name w:val="footnote reference"/>
    <w:basedOn w:val="DefaultParagraphFont"/>
    <w:uiPriority w:val="99"/>
    <w:unhideWhenUsed/>
    <w:rsid w:val="00EC0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0E31"/>
  </w:style>
  <w:style w:type="character" w:customStyle="1" w:styleId="FootnoteTextChar">
    <w:name w:val="Footnote Text Char"/>
    <w:basedOn w:val="DefaultParagraphFont"/>
    <w:link w:val="FootnoteText"/>
    <w:uiPriority w:val="99"/>
    <w:rsid w:val="00EC0E31"/>
  </w:style>
  <w:style w:type="character" w:styleId="FootnoteReference">
    <w:name w:val="footnote reference"/>
    <w:basedOn w:val="DefaultParagraphFont"/>
    <w:uiPriority w:val="99"/>
    <w:unhideWhenUsed/>
    <w:rsid w:val="00EC0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2019-03-20T16:11:00Z</cp:lastPrinted>
  <dcterms:created xsi:type="dcterms:W3CDTF">2019-03-20T16:46:00Z</dcterms:created>
  <dcterms:modified xsi:type="dcterms:W3CDTF">2019-03-20T16:48:00Z</dcterms:modified>
</cp:coreProperties>
</file>