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6C5C" w14:textId="0B9BD8AC" w:rsidR="00A429E3" w:rsidRPr="001927B1" w:rsidRDefault="00987149">
      <w:pPr>
        <w:rPr>
          <w:b/>
          <w:bCs/>
        </w:rPr>
      </w:pPr>
      <w:r w:rsidRPr="001927B1">
        <w:rPr>
          <w:b/>
          <w:bCs/>
        </w:rPr>
        <w:t xml:space="preserve">November </w:t>
      </w:r>
      <w:r w:rsidR="00261DEB">
        <w:rPr>
          <w:b/>
          <w:bCs/>
        </w:rPr>
        <w:t>30</w:t>
      </w:r>
      <w:r w:rsidR="006214AC" w:rsidRPr="001927B1">
        <w:rPr>
          <w:b/>
          <w:bCs/>
        </w:rPr>
        <w:t>, 2021</w:t>
      </w:r>
    </w:p>
    <w:p w14:paraId="47B5640B" w14:textId="5553912C" w:rsidR="00A54230" w:rsidRPr="001927B1" w:rsidRDefault="00A54230">
      <w:pPr>
        <w:rPr>
          <w:b/>
          <w:bCs/>
        </w:rPr>
      </w:pPr>
      <w:r w:rsidRPr="001927B1">
        <w:rPr>
          <w:b/>
          <w:bCs/>
        </w:rPr>
        <w:t>Arizonans for Charter School Accountability</w:t>
      </w:r>
    </w:p>
    <w:p w14:paraId="4574ABB7" w14:textId="27EC6193" w:rsidR="006214AC" w:rsidRDefault="006214AC"/>
    <w:p w14:paraId="326812EE" w14:textId="08BABE58" w:rsidR="006214AC" w:rsidRPr="006214AC" w:rsidRDefault="006214AC">
      <w:pPr>
        <w:rPr>
          <w:b/>
          <w:bCs/>
        </w:rPr>
      </w:pPr>
      <w:r w:rsidRPr="006214AC">
        <w:rPr>
          <w:b/>
          <w:bCs/>
        </w:rPr>
        <w:t xml:space="preserve">Complaint regarding BASIS Schools miscoding of administrative expenses on Annual Financial Reports </w:t>
      </w:r>
      <w:r w:rsidR="00EF1964">
        <w:rPr>
          <w:b/>
          <w:bCs/>
        </w:rPr>
        <w:t xml:space="preserve">  </w:t>
      </w:r>
      <w:r w:rsidRPr="006214AC">
        <w:rPr>
          <w:b/>
          <w:bCs/>
        </w:rPr>
        <w:t>2018-2021</w:t>
      </w:r>
    </w:p>
    <w:p w14:paraId="65978A10" w14:textId="7D40C5B6" w:rsidR="007168FE" w:rsidRDefault="007168FE"/>
    <w:p w14:paraId="627B6DCA" w14:textId="2466F1E2" w:rsidR="008A6FD4" w:rsidRDefault="008A6FD4">
      <w:r>
        <w:t xml:space="preserve">Arizona districts and charter schools are required to report expenditures based on the Unified System for Financial Reporting (USFR) on required Annual Financial Reports to assure that expenditures are coded in a consistent manner by all schools.  </w:t>
      </w:r>
    </w:p>
    <w:p w14:paraId="1C5A361B" w14:textId="77777777" w:rsidR="001A1974" w:rsidRDefault="001A1974"/>
    <w:p w14:paraId="38EDD885" w14:textId="7A44DF4A" w:rsidR="006214AC" w:rsidRDefault="006214AC">
      <w:r>
        <w:t xml:space="preserve">Arizonans for Charter School Accountability </w:t>
      </w:r>
      <w:r w:rsidR="00A606B7">
        <w:t xml:space="preserve">(ACSA) </w:t>
      </w:r>
      <w:r>
        <w:t xml:space="preserve">has filed complaints with the Arizona Office of the Auditor General (OAG), Arizona Department of Education (ADE), and the Arizona State Board for Charter Schools (ASBCS) every year since 2018 regarding the ploy by BASIS Schools to report </w:t>
      </w:r>
      <w:r w:rsidR="001A1974">
        <w:t xml:space="preserve">school </w:t>
      </w:r>
      <w:r>
        <w:t>administrative expenses as instructional support on Annual Financial Reports</w:t>
      </w:r>
      <w:r w:rsidR="00531B6F">
        <w:t xml:space="preserve"> (AFR)</w:t>
      </w:r>
      <w:r w:rsidR="00EF1964">
        <w:t xml:space="preserve">.  </w:t>
      </w:r>
      <w:r>
        <w:t xml:space="preserve">Multiple complaints have been filed with the Arizona Ombudsman Office concerning the failure of all three state agencies to </w:t>
      </w:r>
      <w:r w:rsidR="00412B85">
        <w:t>determine</w:t>
      </w:r>
      <w:r>
        <w:t xml:space="preserve"> the legitimacy of the BASIS reporting.</w:t>
      </w:r>
    </w:p>
    <w:p w14:paraId="0B508CFA" w14:textId="75ED8548" w:rsidR="006214AC" w:rsidRDefault="006214AC"/>
    <w:p w14:paraId="341F0E66" w14:textId="792D0032" w:rsidR="006214AC" w:rsidRDefault="006214AC">
      <w:r>
        <w:t>BASIS has chosen to code a large portion of 2</w:t>
      </w:r>
      <w:r w:rsidR="00A427F4">
        <w:t>4</w:t>
      </w:r>
      <w:r>
        <w:t xml:space="preserve">00 School Administration expenses as 2200 Instructional Support </w:t>
      </w:r>
      <w:r w:rsidR="00531B6F">
        <w:t xml:space="preserve">in AFR’s </w:t>
      </w:r>
      <w:r>
        <w:t xml:space="preserve">2018-2021, thereby greatly reducing the </w:t>
      </w:r>
      <w:r w:rsidR="00A427F4">
        <w:t xml:space="preserve">perception of </w:t>
      </w:r>
      <w:r>
        <w:t>administrat</w:t>
      </w:r>
      <w:r w:rsidR="00A427F4">
        <w:t>ive spending</w:t>
      </w:r>
      <w:r>
        <w:t xml:space="preserve"> by the company. </w:t>
      </w:r>
      <w:r w:rsidR="001927B1">
        <w:t>BASIS is the 15</w:t>
      </w:r>
      <w:r w:rsidR="001927B1" w:rsidRPr="001927B1">
        <w:rPr>
          <w:vertAlign w:val="superscript"/>
        </w:rPr>
        <w:t>th</w:t>
      </w:r>
      <w:r w:rsidR="001927B1">
        <w:t xml:space="preserve"> largest school district in Arizona and t</w:t>
      </w:r>
      <w:r>
        <w:t xml:space="preserve">his misrepresentation completely skews state charter school instructional spending </w:t>
      </w:r>
      <w:r w:rsidR="00A427F4">
        <w:t xml:space="preserve">averages </w:t>
      </w:r>
      <w:r>
        <w:t>and BASIS administrative spending as reported in the Superintendents Annual Report.  It also gives parents the false impression that millions are going to support classroom instruction when</w:t>
      </w:r>
      <w:r w:rsidR="00216461">
        <w:t>,</w:t>
      </w:r>
      <w:r>
        <w:t xml:space="preserve"> </w:t>
      </w:r>
      <w:r w:rsidR="00B11CF8">
        <w:t>in reality</w:t>
      </w:r>
      <w:r w:rsidR="00216461">
        <w:t xml:space="preserve">, </w:t>
      </w:r>
      <w:r w:rsidR="00D11785">
        <w:t xml:space="preserve">the funds are being expended </w:t>
      </w:r>
      <w:r>
        <w:t xml:space="preserve">on </w:t>
      </w:r>
      <w:r w:rsidR="00D11785">
        <w:t xml:space="preserve">school </w:t>
      </w:r>
      <w:r>
        <w:t xml:space="preserve">management by CMO BASIS Ed Inc. </w:t>
      </w:r>
    </w:p>
    <w:p w14:paraId="5CA18C3D" w14:textId="7ED35CB8" w:rsidR="006214AC" w:rsidRDefault="006214AC"/>
    <w:p w14:paraId="0D990199" w14:textId="3DDFA789" w:rsidR="00531B6F" w:rsidRDefault="00531B6F">
      <w:r>
        <w:t>The chart below indicates that BASIS spent $14</w:t>
      </w:r>
      <w:r w:rsidR="001A1974">
        <w:t>.8</w:t>
      </w:r>
      <w:r>
        <w:t xml:space="preserve"> million on instructional support in 2021, more than Mesa Unified with four times as many students.  </w:t>
      </w:r>
      <w:r w:rsidR="00EF1964">
        <w:t xml:space="preserve">Similar sized school districts spend a fraction of that amount. </w:t>
      </w:r>
      <w:r>
        <w:t>This misrepresentation makes it appear that BASIS spends $1,000/pupil less for administration than competitor Legacy Traditional in 2021.</w:t>
      </w:r>
    </w:p>
    <w:p w14:paraId="718DF236" w14:textId="77777777" w:rsidR="00A427F4" w:rsidRDefault="00A427F4"/>
    <w:tbl>
      <w:tblPr>
        <w:tblW w:w="10118" w:type="dxa"/>
        <w:tblLook w:val="04A0" w:firstRow="1" w:lastRow="0" w:firstColumn="1" w:lastColumn="0" w:noHBand="0" w:noVBand="1"/>
      </w:tblPr>
      <w:tblGrid>
        <w:gridCol w:w="3113"/>
        <w:gridCol w:w="1232"/>
        <w:gridCol w:w="1232"/>
        <w:gridCol w:w="1175"/>
        <w:gridCol w:w="1232"/>
        <w:gridCol w:w="1232"/>
        <w:gridCol w:w="1232"/>
      </w:tblGrid>
      <w:tr w:rsidR="005E6E0E" w:rsidRPr="005E6E0E" w14:paraId="18E3667A" w14:textId="77777777" w:rsidTr="005E6E0E">
        <w:trPr>
          <w:trHeight w:val="600"/>
        </w:trPr>
        <w:tc>
          <w:tcPr>
            <w:tcW w:w="31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4EAA9B" w14:textId="0D4D51D5" w:rsidR="005E6E0E" w:rsidRPr="005E6E0E" w:rsidRDefault="005E6E0E" w:rsidP="005E6E0E">
            <w:pPr>
              <w:rPr>
                <w:rFonts w:ascii="Calibri" w:eastAsia="Times New Roman" w:hAnsi="Calibri" w:cs="Calibri"/>
                <w:color w:val="000000"/>
                <w:sz w:val="20"/>
                <w:szCs w:val="20"/>
              </w:rPr>
            </w:pPr>
            <w:r w:rsidRPr="005E6E0E">
              <w:rPr>
                <w:rFonts w:ascii="Calibri" w:eastAsia="Times New Roman" w:hAnsi="Calibri" w:cs="Calibri"/>
                <w:color w:val="000000"/>
                <w:sz w:val="20"/>
                <w:szCs w:val="20"/>
              </w:rPr>
              <w:t> </w:t>
            </w:r>
            <w:r>
              <w:rPr>
                <w:rFonts w:ascii="Calibri" w:eastAsia="Times New Roman" w:hAnsi="Calibri" w:cs="Calibri"/>
                <w:color w:val="000000"/>
                <w:sz w:val="20"/>
                <w:szCs w:val="20"/>
              </w:rPr>
              <w:t>2021 AFR</w:t>
            </w:r>
            <w:r w:rsidR="00EF1964">
              <w:rPr>
                <w:rFonts w:ascii="Calibri" w:eastAsia="Times New Roman" w:hAnsi="Calibri" w:cs="Calibri"/>
                <w:color w:val="000000"/>
                <w:sz w:val="20"/>
                <w:szCs w:val="20"/>
              </w:rPr>
              <w:t xml:space="preserve"> Expenditures</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73F3EBF3" w14:textId="3E2BE2A5" w:rsidR="005E6E0E" w:rsidRPr="005E6E0E" w:rsidRDefault="005E6E0E" w:rsidP="005E6E0E">
            <w:pPr>
              <w:jc w:val="right"/>
              <w:rPr>
                <w:rFonts w:ascii="Calibri" w:eastAsia="Times New Roman" w:hAnsi="Calibri" w:cs="Calibri"/>
                <w:color w:val="000000"/>
                <w:sz w:val="20"/>
                <w:szCs w:val="20"/>
              </w:rPr>
            </w:pPr>
            <w:r w:rsidRPr="005E6E0E">
              <w:rPr>
                <w:rFonts w:ascii="Calibri" w:eastAsia="Times New Roman" w:hAnsi="Calibri" w:cs="Calibri"/>
                <w:color w:val="000000"/>
                <w:sz w:val="20"/>
                <w:szCs w:val="20"/>
              </w:rPr>
              <w:t>BASIS</w:t>
            </w:r>
            <w:r w:rsidR="00EF1964">
              <w:rPr>
                <w:rFonts w:ascii="Calibri" w:eastAsia="Times New Roman" w:hAnsi="Calibri" w:cs="Calibri"/>
                <w:color w:val="000000"/>
                <w:sz w:val="20"/>
                <w:szCs w:val="20"/>
              </w:rPr>
              <w:t xml:space="preserve"> Schools</w:t>
            </w:r>
          </w:p>
        </w:tc>
        <w:tc>
          <w:tcPr>
            <w:tcW w:w="1175" w:type="dxa"/>
            <w:tcBorders>
              <w:top w:val="single" w:sz="4" w:space="0" w:color="auto"/>
              <w:left w:val="nil"/>
              <w:bottom w:val="single" w:sz="4" w:space="0" w:color="auto"/>
              <w:right w:val="single" w:sz="4" w:space="0" w:color="auto"/>
            </w:tcBorders>
            <w:shd w:val="clear" w:color="auto" w:fill="auto"/>
            <w:vAlign w:val="bottom"/>
            <w:hideMark/>
          </w:tcPr>
          <w:p w14:paraId="6FAFBBD7" w14:textId="77777777" w:rsidR="005E6E0E" w:rsidRPr="005E6E0E" w:rsidRDefault="005E6E0E" w:rsidP="005E6E0E">
            <w:pPr>
              <w:jc w:val="right"/>
              <w:rPr>
                <w:rFonts w:ascii="Calibri" w:eastAsia="Times New Roman" w:hAnsi="Calibri" w:cs="Calibri"/>
                <w:color w:val="000000"/>
                <w:sz w:val="20"/>
                <w:szCs w:val="20"/>
              </w:rPr>
            </w:pPr>
            <w:r w:rsidRPr="005E6E0E">
              <w:rPr>
                <w:rFonts w:ascii="Calibri" w:eastAsia="Times New Roman" w:hAnsi="Calibri" w:cs="Calibri"/>
                <w:color w:val="000000"/>
                <w:sz w:val="20"/>
                <w:szCs w:val="20"/>
              </w:rPr>
              <w:t>Legacy Traditional</w:t>
            </w:r>
          </w:p>
        </w:tc>
        <w:tc>
          <w:tcPr>
            <w:tcW w:w="1175" w:type="dxa"/>
            <w:tcBorders>
              <w:top w:val="single" w:sz="4" w:space="0" w:color="auto"/>
              <w:left w:val="nil"/>
              <w:bottom w:val="single" w:sz="4" w:space="0" w:color="auto"/>
              <w:right w:val="single" w:sz="4" w:space="0" w:color="auto"/>
            </w:tcBorders>
            <w:shd w:val="clear" w:color="auto" w:fill="auto"/>
            <w:vAlign w:val="bottom"/>
            <w:hideMark/>
          </w:tcPr>
          <w:p w14:paraId="43C61CF8" w14:textId="77777777" w:rsidR="005E6E0E" w:rsidRPr="005E6E0E" w:rsidRDefault="005E6E0E" w:rsidP="005E6E0E">
            <w:pPr>
              <w:rPr>
                <w:rFonts w:ascii="Calibri" w:eastAsia="Times New Roman" w:hAnsi="Calibri" w:cs="Calibri"/>
                <w:color w:val="000000"/>
                <w:sz w:val="20"/>
                <w:szCs w:val="20"/>
              </w:rPr>
            </w:pPr>
            <w:r w:rsidRPr="005E6E0E">
              <w:rPr>
                <w:rFonts w:ascii="Calibri" w:eastAsia="Times New Roman" w:hAnsi="Calibri" w:cs="Calibri"/>
                <w:color w:val="000000"/>
                <w:sz w:val="20"/>
                <w:szCs w:val="20"/>
              </w:rPr>
              <w:t>Sunnyside Unified</w:t>
            </w:r>
          </w:p>
        </w:tc>
        <w:tc>
          <w:tcPr>
            <w:tcW w:w="1085" w:type="dxa"/>
            <w:tcBorders>
              <w:top w:val="single" w:sz="4" w:space="0" w:color="auto"/>
              <w:left w:val="nil"/>
              <w:bottom w:val="single" w:sz="4" w:space="0" w:color="auto"/>
              <w:right w:val="single" w:sz="4" w:space="0" w:color="auto"/>
            </w:tcBorders>
            <w:shd w:val="clear" w:color="auto" w:fill="auto"/>
            <w:vAlign w:val="bottom"/>
            <w:hideMark/>
          </w:tcPr>
          <w:p w14:paraId="2252254C" w14:textId="77777777" w:rsidR="005E6E0E" w:rsidRPr="005E6E0E" w:rsidRDefault="005E6E0E" w:rsidP="005E6E0E">
            <w:pPr>
              <w:rPr>
                <w:rFonts w:ascii="Calibri" w:eastAsia="Times New Roman" w:hAnsi="Calibri" w:cs="Calibri"/>
                <w:color w:val="000000"/>
                <w:sz w:val="20"/>
                <w:szCs w:val="20"/>
              </w:rPr>
            </w:pPr>
            <w:r w:rsidRPr="005E6E0E">
              <w:rPr>
                <w:rFonts w:ascii="Calibri" w:eastAsia="Times New Roman" w:hAnsi="Calibri" w:cs="Calibri"/>
                <w:color w:val="000000"/>
                <w:sz w:val="20"/>
                <w:szCs w:val="20"/>
              </w:rPr>
              <w:t>Glendale Union</w:t>
            </w:r>
          </w:p>
        </w:tc>
        <w:tc>
          <w:tcPr>
            <w:tcW w:w="1130" w:type="dxa"/>
            <w:tcBorders>
              <w:top w:val="single" w:sz="4" w:space="0" w:color="auto"/>
              <w:left w:val="nil"/>
              <w:bottom w:val="single" w:sz="4" w:space="0" w:color="auto"/>
              <w:right w:val="single" w:sz="4" w:space="0" w:color="auto"/>
            </w:tcBorders>
            <w:shd w:val="clear" w:color="auto" w:fill="auto"/>
            <w:vAlign w:val="bottom"/>
            <w:hideMark/>
          </w:tcPr>
          <w:p w14:paraId="446D87DC" w14:textId="77777777" w:rsidR="005E6E0E" w:rsidRPr="005E6E0E" w:rsidRDefault="005E6E0E" w:rsidP="005E6E0E">
            <w:pPr>
              <w:rPr>
                <w:rFonts w:ascii="Calibri" w:eastAsia="Times New Roman" w:hAnsi="Calibri" w:cs="Calibri"/>
                <w:color w:val="000000"/>
                <w:sz w:val="20"/>
                <w:szCs w:val="20"/>
              </w:rPr>
            </w:pPr>
            <w:r w:rsidRPr="005E6E0E">
              <w:rPr>
                <w:rFonts w:ascii="Calibri" w:eastAsia="Times New Roman" w:hAnsi="Calibri" w:cs="Calibri"/>
                <w:color w:val="000000"/>
                <w:sz w:val="20"/>
                <w:szCs w:val="20"/>
              </w:rPr>
              <w:t>Cartwright Elementary</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3901E60E" w14:textId="77777777" w:rsidR="005E6E0E" w:rsidRPr="005E6E0E" w:rsidRDefault="005E6E0E" w:rsidP="005E6E0E">
            <w:pPr>
              <w:rPr>
                <w:rFonts w:ascii="Calibri" w:eastAsia="Times New Roman" w:hAnsi="Calibri" w:cs="Calibri"/>
                <w:color w:val="000000"/>
                <w:sz w:val="20"/>
                <w:szCs w:val="20"/>
              </w:rPr>
            </w:pPr>
            <w:r w:rsidRPr="005E6E0E">
              <w:rPr>
                <w:rFonts w:ascii="Calibri" w:eastAsia="Times New Roman" w:hAnsi="Calibri" w:cs="Calibri"/>
                <w:color w:val="000000"/>
                <w:sz w:val="20"/>
                <w:szCs w:val="20"/>
              </w:rPr>
              <w:t>Mesa Unified</w:t>
            </w:r>
          </w:p>
        </w:tc>
      </w:tr>
      <w:tr w:rsidR="005E6E0E" w:rsidRPr="005E6E0E" w14:paraId="7732F2D7" w14:textId="77777777" w:rsidTr="005E6E0E">
        <w:trPr>
          <w:trHeight w:val="32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66DF236B" w14:textId="77777777" w:rsidR="005E6E0E" w:rsidRPr="005E6E0E" w:rsidRDefault="005E6E0E" w:rsidP="005E6E0E">
            <w:pPr>
              <w:rPr>
                <w:rFonts w:ascii="Calibri" w:eastAsia="Times New Roman" w:hAnsi="Calibri" w:cs="Calibri"/>
                <w:color w:val="000000"/>
                <w:sz w:val="20"/>
                <w:szCs w:val="20"/>
              </w:rPr>
            </w:pPr>
            <w:r w:rsidRPr="005E6E0E">
              <w:rPr>
                <w:rFonts w:ascii="Calibri" w:eastAsia="Times New Roman" w:hAnsi="Calibri" w:cs="Calibri"/>
                <w:color w:val="000000"/>
                <w:sz w:val="20"/>
                <w:szCs w:val="20"/>
              </w:rPr>
              <w:t xml:space="preserve"> 2021 October 1 Enrollment </w:t>
            </w:r>
          </w:p>
        </w:tc>
        <w:tc>
          <w:tcPr>
            <w:tcW w:w="1220" w:type="dxa"/>
            <w:tcBorders>
              <w:top w:val="nil"/>
              <w:left w:val="nil"/>
              <w:bottom w:val="single" w:sz="4" w:space="0" w:color="auto"/>
              <w:right w:val="single" w:sz="4" w:space="0" w:color="auto"/>
            </w:tcBorders>
            <w:shd w:val="clear" w:color="auto" w:fill="auto"/>
            <w:noWrap/>
            <w:vAlign w:val="bottom"/>
            <w:hideMark/>
          </w:tcPr>
          <w:p w14:paraId="195EBC8E" w14:textId="77777777" w:rsidR="005E6E0E" w:rsidRPr="005E6E0E" w:rsidRDefault="005E6E0E" w:rsidP="005E6E0E">
            <w:pPr>
              <w:jc w:val="right"/>
              <w:rPr>
                <w:rFonts w:ascii="Calibri" w:eastAsia="Times New Roman" w:hAnsi="Calibri" w:cs="Calibri"/>
                <w:color w:val="000000"/>
                <w:sz w:val="20"/>
                <w:szCs w:val="20"/>
              </w:rPr>
            </w:pPr>
            <w:r w:rsidRPr="005E6E0E">
              <w:rPr>
                <w:rFonts w:ascii="Calibri" w:eastAsia="Times New Roman" w:hAnsi="Calibri" w:cs="Calibri"/>
                <w:color w:val="000000"/>
                <w:sz w:val="20"/>
                <w:szCs w:val="20"/>
              </w:rPr>
              <w:t xml:space="preserve">              15,032 </w:t>
            </w:r>
          </w:p>
        </w:tc>
        <w:tc>
          <w:tcPr>
            <w:tcW w:w="1175" w:type="dxa"/>
            <w:tcBorders>
              <w:top w:val="nil"/>
              <w:left w:val="nil"/>
              <w:bottom w:val="single" w:sz="4" w:space="0" w:color="auto"/>
              <w:right w:val="single" w:sz="4" w:space="0" w:color="auto"/>
            </w:tcBorders>
            <w:shd w:val="clear" w:color="auto" w:fill="auto"/>
            <w:noWrap/>
            <w:vAlign w:val="bottom"/>
            <w:hideMark/>
          </w:tcPr>
          <w:p w14:paraId="627450A7" w14:textId="77777777" w:rsidR="005E6E0E" w:rsidRPr="005E6E0E" w:rsidRDefault="005E6E0E" w:rsidP="005E6E0E">
            <w:pPr>
              <w:jc w:val="right"/>
              <w:rPr>
                <w:rFonts w:ascii="Calibri" w:eastAsia="Times New Roman" w:hAnsi="Calibri" w:cs="Calibri"/>
                <w:color w:val="000000"/>
                <w:sz w:val="20"/>
                <w:szCs w:val="20"/>
              </w:rPr>
            </w:pPr>
            <w:r w:rsidRPr="005E6E0E">
              <w:rPr>
                <w:rFonts w:ascii="Calibri" w:eastAsia="Times New Roman" w:hAnsi="Calibri" w:cs="Calibri"/>
                <w:color w:val="000000"/>
                <w:sz w:val="20"/>
                <w:szCs w:val="20"/>
              </w:rPr>
              <w:t xml:space="preserve">             17,737 </w:t>
            </w:r>
          </w:p>
        </w:tc>
        <w:tc>
          <w:tcPr>
            <w:tcW w:w="1175" w:type="dxa"/>
            <w:tcBorders>
              <w:top w:val="nil"/>
              <w:left w:val="nil"/>
              <w:bottom w:val="single" w:sz="4" w:space="0" w:color="auto"/>
              <w:right w:val="single" w:sz="4" w:space="0" w:color="auto"/>
            </w:tcBorders>
            <w:shd w:val="clear" w:color="auto" w:fill="auto"/>
            <w:noWrap/>
            <w:vAlign w:val="bottom"/>
            <w:hideMark/>
          </w:tcPr>
          <w:p w14:paraId="2346F1EF" w14:textId="77777777" w:rsidR="005E6E0E" w:rsidRPr="005E6E0E" w:rsidRDefault="005E6E0E" w:rsidP="005E6E0E">
            <w:pPr>
              <w:rPr>
                <w:rFonts w:ascii="Calibri" w:eastAsia="Times New Roman" w:hAnsi="Calibri" w:cs="Calibri"/>
                <w:color w:val="000000"/>
                <w:sz w:val="20"/>
                <w:szCs w:val="20"/>
              </w:rPr>
            </w:pPr>
            <w:r w:rsidRPr="005E6E0E">
              <w:rPr>
                <w:rFonts w:ascii="Calibri" w:eastAsia="Times New Roman" w:hAnsi="Calibri" w:cs="Calibri"/>
                <w:color w:val="000000"/>
                <w:sz w:val="20"/>
                <w:szCs w:val="20"/>
              </w:rPr>
              <w:t xml:space="preserve">             14,928 </w:t>
            </w:r>
          </w:p>
        </w:tc>
        <w:tc>
          <w:tcPr>
            <w:tcW w:w="1085" w:type="dxa"/>
            <w:tcBorders>
              <w:top w:val="nil"/>
              <w:left w:val="nil"/>
              <w:bottom w:val="single" w:sz="4" w:space="0" w:color="auto"/>
              <w:right w:val="single" w:sz="4" w:space="0" w:color="auto"/>
            </w:tcBorders>
            <w:shd w:val="clear" w:color="auto" w:fill="auto"/>
            <w:noWrap/>
            <w:vAlign w:val="bottom"/>
            <w:hideMark/>
          </w:tcPr>
          <w:p w14:paraId="73BC1A70" w14:textId="77777777" w:rsidR="005E6E0E" w:rsidRPr="005E6E0E" w:rsidRDefault="005E6E0E" w:rsidP="005E6E0E">
            <w:pPr>
              <w:rPr>
                <w:rFonts w:ascii="Calibri" w:eastAsia="Times New Roman" w:hAnsi="Calibri" w:cs="Calibri"/>
                <w:color w:val="000000"/>
                <w:sz w:val="20"/>
                <w:szCs w:val="20"/>
              </w:rPr>
            </w:pPr>
            <w:r w:rsidRPr="005E6E0E">
              <w:rPr>
                <w:rFonts w:ascii="Calibri" w:eastAsia="Times New Roman" w:hAnsi="Calibri" w:cs="Calibri"/>
                <w:color w:val="000000"/>
                <w:sz w:val="20"/>
                <w:szCs w:val="20"/>
              </w:rPr>
              <w:t xml:space="preserve">           16,466 </w:t>
            </w:r>
          </w:p>
        </w:tc>
        <w:tc>
          <w:tcPr>
            <w:tcW w:w="1130" w:type="dxa"/>
            <w:tcBorders>
              <w:top w:val="nil"/>
              <w:left w:val="nil"/>
              <w:bottom w:val="single" w:sz="4" w:space="0" w:color="auto"/>
              <w:right w:val="single" w:sz="4" w:space="0" w:color="auto"/>
            </w:tcBorders>
            <w:shd w:val="clear" w:color="auto" w:fill="auto"/>
            <w:noWrap/>
            <w:vAlign w:val="bottom"/>
            <w:hideMark/>
          </w:tcPr>
          <w:p w14:paraId="124F38DF" w14:textId="77777777" w:rsidR="005E6E0E" w:rsidRPr="005E6E0E" w:rsidRDefault="005E6E0E" w:rsidP="005E6E0E">
            <w:pPr>
              <w:rPr>
                <w:rFonts w:ascii="Calibri" w:eastAsia="Times New Roman" w:hAnsi="Calibri" w:cs="Calibri"/>
                <w:color w:val="000000"/>
                <w:sz w:val="20"/>
                <w:szCs w:val="20"/>
              </w:rPr>
            </w:pPr>
            <w:r w:rsidRPr="005E6E0E">
              <w:rPr>
                <w:rFonts w:ascii="Calibri" w:eastAsia="Times New Roman" w:hAnsi="Calibri" w:cs="Calibri"/>
                <w:color w:val="000000"/>
                <w:sz w:val="20"/>
                <w:szCs w:val="20"/>
              </w:rPr>
              <w:t xml:space="preserve">            15,133 </w:t>
            </w:r>
          </w:p>
        </w:tc>
        <w:tc>
          <w:tcPr>
            <w:tcW w:w="1220" w:type="dxa"/>
            <w:tcBorders>
              <w:top w:val="nil"/>
              <w:left w:val="nil"/>
              <w:bottom w:val="single" w:sz="4" w:space="0" w:color="auto"/>
              <w:right w:val="single" w:sz="4" w:space="0" w:color="auto"/>
            </w:tcBorders>
            <w:shd w:val="clear" w:color="auto" w:fill="auto"/>
            <w:noWrap/>
            <w:vAlign w:val="bottom"/>
            <w:hideMark/>
          </w:tcPr>
          <w:p w14:paraId="044571FF" w14:textId="77777777" w:rsidR="005E6E0E" w:rsidRPr="005E6E0E" w:rsidRDefault="005E6E0E" w:rsidP="005E6E0E">
            <w:pPr>
              <w:rPr>
                <w:rFonts w:ascii="Calibri" w:eastAsia="Times New Roman" w:hAnsi="Calibri" w:cs="Calibri"/>
                <w:color w:val="000000"/>
                <w:sz w:val="20"/>
                <w:szCs w:val="20"/>
              </w:rPr>
            </w:pPr>
            <w:r w:rsidRPr="005E6E0E">
              <w:rPr>
                <w:rFonts w:ascii="Calibri" w:eastAsia="Times New Roman" w:hAnsi="Calibri" w:cs="Calibri"/>
                <w:color w:val="000000"/>
                <w:sz w:val="20"/>
                <w:szCs w:val="20"/>
              </w:rPr>
              <w:t xml:space="preserve">              57,797 </w:t>
            </w:r>
          </w:p>
        </w:tc>
      </w:tr>
      <w:tr w:rsidR="005E6E0E" w:rsidRPr="005E6E0E" w14:paraId="2F1A559E" w14:textId="77777777" w:rsidTr="005E6E0E">
        <w:trPr>
          <w:trHeight w:val="32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789B0C93" w14:textId="77777777" w:rsidR="005E6E0E" w:rsidRPr="005E6E0E" w:rsidRDefault="005E6E0E" w:rsidP="005E6E0E">
            <w:pPr>
              <w:rPr>
                <w:rFonts w:ascii="Calibri" w:eastAsia="Times New Roman" w:hAnsi="Calibri" w:cs="Calibri"/>
                <w:sz w:val="20"/>
                <w:szCs w:val="20"/>
              </w:rPr>
            </w:pPr>
            <w:r w:rsidRPr="005E6E0E">
              <w:rPr>
                <w:rFonts w:ascii="Calibri" w:eastAsia="Times New Roman" w:hAnsi="Calibri" w:cs="Calibri"/>
                <w:sz w:val="20"/>
                <w:szCs w:val="20"/>
              </w:rPr>
              <w:t xml:space="preserve">      2100 Students</w:t>
            </w:r>
          </w:p>
        </w:tc>
        <w:tc>
          <w:tcPr>
            <w:tcW w:w="1220" w:type="dxa"/>
            <w:tcBorders>
              <w:top w:val="nil"/>
              <w:left w:val="nil"/>
              <w:bottom w:val="single" w:sz="4" w:space="0" w:color="auto"/>
              <w:right w:val="single" w:sz="4" w:space="0" w:color="auto"/>
            </w:tcBorders>
            <w:shd w:val="clear" w:color="auto" w:fill="auto"/>
            <w:noWrap/>
            <w:vAlign w:val="bottom"/>
            <w:hideMark/>
          </w:tcPr>
          <w:p w14:paraId="6F3E67F3" w14:textId="77777777" w:rsidR="005E6E0E" w:rsidRPr="005E6E0E" w:rsidRDefault="005E6E0E" w:rsidP="005E6E0E">
            <w:pPr>
              <w:jc w:val="right"/>
              <w:rPr>
                <w:rFonts w:ascii="Calibri" w:eastAsia="Times New Roman" w:hAnsi="Calibri" w:cs="Calibri"/>
                <w:sz w:val="20"/>
                <w:szCs w:val="20"/>
              </w:rPr>
            </w:pPr>
            <w:r w:rsidRPr="005E6E0E">
              <w:rPr>
                <w:rFonts w:ascii="Calibri" w:eastAsia="Times New Roman" w:hAnsi="Calibri" w:cs="Calibri"/>
                <w:sz w:val="20"/>
                <w:szCs w:val="20"/>
              </w:rPr>
              <w:t>$4,151,009</w:t>
            </w:r>
          </w:p>
        </w:tc>
        <w:tc>
          <w:tcPr>
            <w:tcW w:w="1175" w:type="dxa"/>
            <w:tcBorders>
              <w:top w:val="nil"/>
              <w:left w:val="nil"/>
              <w:bottom w:val="single" w:sz="4" w:space="0" w:color="auto"/>
              <w:right w:val="single" w:sz="4" w:space="0" w:color="auto"/>
            </w:tcBorders>
            <w:shd w:val="clear" w:color="auto" w:fill="auto"/>
            <w:noWrap/>
            <w:vAlign w:val="bottom"/>
            <w:hideMark/>
          </w:tcPr>
          <w:p w14:paraId="4826BB8E" w14:textId="77777777" w:rsidR="005E6E0E" w:rsidRPr="005E6E0E" w:rsidRDefault="005E6E0E" w:rsidP="005E6E0E">
            <w:pPr>
              <w:jc w:val="right"/>
              <w:rPr>
                <w:rFonts w:ascii="Calibri" w:eastAsia="Times New Roman" w:hAnsi="Calibri" w:cs="Calibri"/>
                <w:sz w:val="20"/>
                <w:szCs w:val="20"/>
              </w:rPr>
            </w:pPr>
            <w:r w:rsidRPr="005E6E0E">
              <w:rPr>
                <w:rFonts w:ascii="Calibri" w:eastAsia="Times New Roman" w:hAnsi="Calibri" w:cs="Calibri"/>
                <w:sz w:val="20"/>
                <w:szCs w:val="20"/>
              </w:rPr>
              <w:t>$3,663,823</w:t>
            </w:r>
          </w:p>
        </w:tc>
        <w:tc>
          <w:tcPr>
            <w:tcW w:w="1175" w:type="dxa"/>
            <w:tcBorders>
              <w:top w:val="nil"/>
              <w:left w:val="nil"/>
              <w:bottom w:val="single" w:sz="4" w:space="0" w:color="auto"/>
              <w:right w:val="single" w:sz="4" w:space="0" w:color="auto"/>
            </w:tcBorders>
            <w:shd w:val="clear" w:color="auto" w:fill="auto"/>
            <w:noWrap/>
            <w:vAlign w:val="bottom"/>
            <w:hideMark/>
          </w:tcPr>
          <w:p w14:paraId="10F60E2E" w14:textId="77777777" w:rsidR="005E6E0E" w:rsidRPr="005E6E0E" w:rsidRDefault="005E6E0E" w:rsidP="005E6E0E">
            <w:pPr>
              <w:jc w:val="right"/>
              <w:rPr>
                <w:rFonts w:ascii="Calibri" w:eastAsia="Times New Roman" w:hAnsi="Calibri" w:cs="Calibri"/>
                <w:color w:val="000000"/>
                <w:sz w:val="20"/>
                <w:szCs w:val="20"/>
              </w:rPr>
            </w:pPr>
            <w:r w:rsidRPr="005E6E0E">
              <w:rPr>
                <w:rFonts w:ascii="Calibri" w:eastAsia="Times New Roman" w:hAnsi="Calibri" w:cs="Calibri"/>
                <w:color w:val="000000"/>
                <w:sz w:val="20"/>
                <w:szCs w:val="20"/>
              </w:rPr>
              <w:t>$1,891,009</w:t>
            </w:r>
          </w:p>
        </w:tc>
        <w:tc>
          <w:tcPr>
            <w:tcW w:w="1085" w:type="dxa"/>
            <w:tcBorders>
              <w:top w:val="nil"/>
              <w:left w:val="nil"/>
              <w:bottom w:val="single" w:sz="4" w:space="0" w:color="auto"/>
              <w:right w:val="single" w:sz="4" w:space="0" w:color="auto"/>
            </w:tcBorders>
            <w:shd w:val="clear" w:color="auto" w:fill="auto"/>
            <w:noWrap/>
            <w:vAlign w:val="bottom"/>
            <w:hideMark/>
          </w:tcPr>
          <w:p w14:paraId="4A8ABB26" w14:textId="77777777" w:rsidR="005E6E0E" w:rsidRPr="005E6E0E" w:rsidRDefault="005E6E0E" w:rsidP="005E6E0E">
            <w:pPr>
              <w:jc w:val="right"/>
              <w:rPr>
                <w:rFonts w:ascii="Calibri" w:eastAsia="Times New Roman" w:hAnsi="Calibri" w:cs="Calibri"/>
                <w:color w:val="000000"/>
                <w:sz w:val="20"/>
                <w:szCs w:val="20"/>
              </w:rPr>
            </w:pPr>
            <w:r w:rsidRPr="005E6E0E">
              <w:rPr>
                <w:rFonts w:ascii="Calibri" w:eastAsia="Times New Roman" w:hAnsi="Calibri" w:cs="Calibri"/>
                <w:color w:val="000000"/>
                <w:sz w:val="20"/>
                <w:szCs w:val="20"/>
              </w:rPr>
              <w:t>$4,739,616</w:t>
            </w:r>
          </w:p>
        </w:tc>
        <w:tc>
          <w:tcPr>
            <w:tcW w:w="1130" w:type="dxa"/>
            <w:tcBorders>
              <w:top w:val="nil"/>
              <w:left w:val="nil"/>
              <w:bottom w:val="single" w:sz="4" w:space="0" w:color="auto"/>
              <w:right w:val="single" w:sz="4" w:space="0" w:color="auto"/>
            </w:tcBorders>
            <w:shd w:val="clear" w:color="auto" w:fill="auto"/>
            <w:noWrap/>
            <w:vAlign w:val="bottom"/>
            <w:hideMark/>
          </w:tcPr>
          <w:p w14:paraId="473A82BC" w14:textId="77777777" w:rsidR="005E6E0E" w:rsidRPr="005E6E0E" w:rsidRDefault="005E6E0E" w:rsidP="005E6E0E">
            <w:pPr>
              <w:jc w:val="right"/>
              <w:rPr>
                <w:rFonts w:ascii="Calibri" w:eastAsia="Times New Roman" w:hAnsi="Calibri" w:cs="Calibri"/>
                <w:color w:val="000000"/>
                <w:sz w:val="20"/>
                <w:szCs w:val="20"/>
              </w:rPr>
            </w:pPr>
            <w:r w:rsidRPr="005E6E0E">
              <w:rPr>
                <w:rFonts w:ascii="Calibri" w:eastAsia="Times New Roman" w:hAnsi="Calibri" w:cs="Calibri"/>
                <w:color w:val="000000"/>
                <w:sz w:val="20"/>
                <w:szCs w:val="20"/>
              </w:rPr>
              <w:t>$2,070,189</w:t>
            </w:r>
          </w:p>
        </w:tc>
        <w:tc>
          <w:tcPr>
            <w:tcW w:w="1220" w:type="dxa"/>
            <w:tcBorders>
              <w:top w:val="nil"/>
              <w:left w:val="nil"/>
              <w:bottom w:val="single" w:sz="4" w:space="0" w:color="auto"/>
              <w:right w:val="single" w:sz="4" w:space="0" w:color="auto"/>
            </w:tcBorders>
            <w:shd w:val="clear" w:color="auto" w:fill="auto"/>
            <w:noWrap/>
            <w:vAlign w:val="bottom"/>
            <w:hideMark/>
          </w:tcPr>
          <w:p w14:paraId="2AB64FA6" w14:textId="77777777" w:rsidR="005E6E0E" w:rsidRPr="005E6E0E" w:rsidRDefault="005E6E0E" w:rsidP="005E6E0E">
            <w:pPr>
              <w:jc w:val="right"/>
              <w:rPr>
                <w:rFonts w:ascii="Calibri" w:eastAsia="Times New Roman" w:hAnsi="Calibri" w:cs="Calibri"/>
                <w:color w:val="000000"/>
                <w:sz w:val="20"/>
                <w:szCs w:val="20"/>
              </w:rPr>
            </w:pPr>
            <w:r w:rsidRPr="005E6E0E">
              <w:rPr>
                <w:rFonts w:ascii="Calibri" w:eastAsia="Times New Roman" w:hAnsi="Calibri" w:cs="Calibri"/>
                <w:color w:val="000000"/>
                <w:sz w:val="20"/>
                <w:szCs w:val="20"/>
              </w:rPr>
              <w:t>$21,892,756</w:t>
            </w:r>
          </w:p>
        </w:tc>
      </w:tr>
      <w:tr w:rsidR="005E6E0E" w:rsidRPr="005E6E0E" w14:paraId="64ABC453" w14:textId="77777777" w:rsidTr="005E6E0E">
        <w:trPr>
          <w:trHeight w:val="32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20535EB9" w14:textId="77777777" w:rsidR="005E6E0E" w:rsidRPr="005E6E0E" w:rsidRDefault="005E6E0E" w:rsidP="005E6E0E">
            <w:pPr>
              <w:rPr>
                <w:rFonts w:ascii="Calibri" w:eastAsia="Times New Roman" w:hAnsi="Calibri" w:cs="Calibri"/>
                <w:b/>
                <w:bCs/>
                <w:sz w:val="20"/>
                <w:szCs w:val="20"/>
              </w:rPr>
            </w:pPr>
            <w:r w:rsidRPr="005E6E0E">
              <w:rPr>
                <w:rFonts w:ascii="Calibri" w:eastAsia="Times New Roman" w:hAnsi="Calibri" w:cs="Calibri"/>
                <w:b/>
                <w:bCs/>
                <w:sz w:val="20"/>
                <w:szCs w:val="20"/>
              </w:rPr>
              <w:t xml:space="preserve">      2200 Instructional Staff</w:t>
            </w:r>
          </w:p>
        </w:tc>
        <w:tc>
          <w:tcPr>
            <w:tcW w:w="1220" w:type="dxa"/>
            <w:tcBorders>
              <w:top w:val="nil"/>
              <w:left w:val="nil"/>
              <w:bottom w:val="single" w:sz="4" w:space="0" w:color="auto"/>
              <w:right w:val="single" w:sz="4" w:space="0" w:color="auto"/>
            </w:tcBorders>
            <w:shd w:val="clear" w:color="auto" w:fill="auto"/>
            <w:noWrap/>
            <w:vAlign w:val="bottom"/>
            <w:hideMark/>
          </w:tcPr>
          <w:p w14:paraId="3965AE42" w14:textId="77777777" w:rsidR="005E6E0E" w:rsidRPr="005E6E0E" w:rsidRDefault="005E6E0E" w:rsidP="005E6E0E">
            <w:pPr>
              <w:jc w:val="right"/>
              <w:rPr>
                <w:rFonts w:ascii="Calibri" w:eastAsia="Times New Roman" w:hAnsi="Calibri" w:cs="Calibri"/>
                <w:b/>
                <w:bCs/>
                <w:sz w:val="20"/>
                <w:szCs w:val="20"/>
              </w:rPr>
            </w:pPr>
            <w:r w:rsidRPr="005E6E0E">
              <w:rPr>
                <w:rFonts w:ascii="Calibri" w:eastAsia="Times New Roman" w:hAnsi="Calibri" w:cs="Calibri"/>
                <w:b/>
                <w:bCs/>
                <w:sz w:val="20"/>
                <w:szCs w:val="20"/>
              </w:rPr>
              <w:t>$14,881,200</w:t>
            </w:r>
          </w:p>
        </w:tc>
        <w:tc>
          <w:tcPr>
            <w:tcW w:w="1175" w:type="dxa"/>
            <w:tcBorders>
              <w:top w:val="nil"/>
              <w:left w:val="nil"/>
              <w:bottom w:val="single" w:sz="4" w:space="0" w:color="auto"/>
              <w:right w:val="single" w:sz="4" w:space="0" w:color="auto"/>
            </w:tcBorders>
            <w:shd w:val="clear" w:color="auto" w:fill="auto"/>
            <w:noWrap/>
            <w:vAlign w:val="bottom"/>
            <w:hideMark/>
          </w:tcPr>
          <w:p w14:paraId="0CDAE5A8" w14:textId="77777777" w:rsidR="005E6E0E" w:rsidRPr="005E6E0E" w:rsidRDefault="005E6E0E" w:rsidP="005E6E0E">
            <w:pPr>
              <w:jc w:val="right"/>
              <w:rPr>
                <w:rFonts w:ascii="Calibri" w:eastAsia="Times New Roman" w:hAnsi="Calibri" w:cs="Calibri"/>
                <w:b/>
                <w:bCs/>
                <w:sz w:val="20"/>
                <w:szCs w:val="20"/>
              </w:rPr>
            </w:pPr>
            <w:r w:rsidRPr="005E6E0E">
              <w:rPr>
                <w:rFonts w:ascii="Calibri" w:eastAsia="Times New Roman" w:hAnsi="Calibri" w:cs="Calibri"/>
                <w:b/>
                <w:bCs/>
                <w:sz w:val="20"/>
                <w:szCs w:val="20"/>
              </w:rPr>
              <w:t>$265,407</w:t>
            </w:r>
          </w:p>
        </w:tc>
        <w:tc>
          <w:tcPr>
            <w:tcW w:w="1175" w:type="dxa"/>
            <w:tcBorders>
              <w:top w:val="nil"/>
              <w:left w:val="nil"/>
              <w:bottom w:val="single" w:sz="4" w:space="0" w:color="auto"/>
              <w:right w:val="single" w:sz="4" w:space="0" w:color="auto"/>
            </w:tcBorders>
            <w:shd w:val="clear" w:color="auto" w:fill="auto"/>
            <w:noWrap/>
            <w:vAlign w:val="bottom"/>
            <w:hideMark/>
          </w:tcPr>
          <w:p w14:paraId="44A9230A" w14:textId="77777777" w:rsidR="005E6E0E" w:rsidRPr="005E6E0E" w:rsidRDefault="005E6E0E" w:rsidP="005E6E0E">
            <w:pPr>
              <w:jc w:val="right"/>
              <w:rPr>
                <w:rFonts w:ascii="Calibri" w:eastAsia="Times New Roman" w:hAnsi="Calibri" w:cs="Calibri"/>
                <w:b/>
                <w:bCs/>
                <w:color w:val="000000"/>
                <w:sz w:val="20"/>
                <w:szCs w:val="20"/>
              </w:rPr>
            </w:pPr>
            <w:r w:rsidRPr="005E6E0E">
              <w:rPr>
                <w:rFonts w:ascii="Calibri" w:eastAsia="Times New Roman" w:hAnsi="Calibri" w:cs="Calibri"/>
                <w:b/>
                <w:bCs/>
                <w:color w:val="000000"/>
                <w:sz w:val="20"/>
                <w:szCs w:val="20"/>
              </w:rPr>
              <w:t>$1,250,482</w:t>
            </w:r>
          </w:p>
        </w:tc>
        <w:tc>
          <w:tcPr>
            <w:tcW w:w="1085" w:type="dxa"/>
            <w:tcBorders>
              <w:top w:val="nil"/>
              <w:left w:val="nil"/>
              <w:bottom w:val="single" w:sz="4" w:space="0" w:color="auto"/>
              <w:right w:val="single" w:sz="4" w:space="0" w:color="auto"/>
            </w:tcBorders>
            <w:shd w:val="clear" w:color="auto" w:fill="auto"/>
            <w:noWrap/>
            <w:vAlign w:val="bottom"/>
            <w:hideMark/>
          </w:tcPr>
          <w:p w14:paraId="27B21BA3" w14:textId="77777777" w:rsidR="005E6E0E" w:rsidRPr="005E6E0E" w:rsidRDefault="005E6E0E" w:rsidP="005E6E0E">
            <w:pPr>
              <w:jc w:val="right"/>
              <w:rPr>
                <w:rFonts w:ascii="Calibri" w:eastAsia="Times New Roman" w:hAnsi="Calibri" w:cs="Calibri"/>
                <w:b/>
                <w:bCs/>
                <w:color w:val="000000"/>
                <w:sz w:val="20"/>
                <w:szCs w:val="20"/>
              </w:rPr>
            </w:pPr>
            <w:r w:rsidRPr="005E6E0E">
              <w:rPr>
                <w:rFonts w:ascii="Calibri" w:eastAsia="Times New Roman" w:hAnsi="Calibri" w:cs="Calibri"/>
                <w:b/>
                <w:bCs/>
                <w:color w:val="000000"/>
                <w:sz w:val="20"/>
                <w:szCs w:val="20"/>
              </w:rPr>
              <w:t>$3,957,546</w:t>
            </w:r>
          </w:p>
        </w:tc>
        <w:tc>
          <w:tcPr>
            <w:tcW w:w="1130" w:type="dxa"/>
            <w:tcBorders>
              <w:top w:val="nil"/>
              <w:left w:val="nil"/>
              <w:bottom w:val="single" w:sz="4" w:space="0" w:color="auto"/>
              <w:right w:val="single" w:sz="4" w:space="0" w:color="auto"/>
            </w:tcBorders>
            <w:shd w:val="clear" w:color="auto" w:fill="auto"/>
            <w:noWrap/>
            <w:vAlign w:val="bottom"/>
            <w:hideMark/>
          </w:tcPr>
          <w:p w14:paraId="76DB105B" w14:textId="77777777" w:rsidR="005E6E0E" w:rsidRPr="005E6E0E" w:rsidRDefault="005E6E0E" w:rsidP="005E6E0E">
            <w:pPr>
              <w:jc w:val="right"/>
              <w:rPr>
                <w:rFonts w:ascii="Calibri" w:eastAsia="Times New Roman" w:hAnsi="Calibri" w:cs="Calibri"/>
                <w:b/>
                <w:bCs/>
                <w:color w:val="000000"/>
                <w:sz w:val="20"/>
                <w:szCs w:val="20"/>
              </w:rPr>
            </w:pPr>
            <w:r w:rsidRPr="005E6E0E">
              <w:rPr>
                <w:rFonts w:ascii="Calibri" w:eastAsia="Times New Roman" w:hAnsi="Calibri" w:cs="Calibri"/>
                <w:b/>
                <w:bCs/>
                <w:color w:val="000000"/>
                <w:sz w:val="20"/>
                <w:szCs w:val="20"/>
              </w:rPr>
              <w:t>$4,116,883</w:t>
            </w:r>
          </w:p>
        </w:tc>
        <w:tc>
          <w:tcPr>
            <w:tcW w:w="1220" w:type="dxa"/>
            <w:tcBorders>
              <w:top w:val="nil"/>
              <w:left w:val="nil"/>
              <w:bottom w:val="single" w:sz="4" w:space="0" w:color="auto"/>
              <w:right w:val="single" w:sz="4" w:space="0" w:color="auto"/>
            </w:tcBorders>
            <w:shd w:val="clear" w:color="auto" w:fill="auto"/>
            <w:noWrap/>
            <w:vAlign w:val="bottom"/>
            <w:hideMark/>
          </w:tcPr>
          <w:p w14:paraId="4D0F7296" w14:textId="77777777" w:rsidR="005E6E0E" w:rsidRPr="005E6E0E" w:rsidRDefault="005E6E0E" w:rsidP="005E6E0E">
            <w:pPr>
              <w:jc w:val="right"/>
              <w:rPr>
                <w:rFonts w:ascii="Calibri" w:eastAsia="Times New Roman" w:hAnsi="Calibri" w:cs="Calibri"/>
                <w:b/>
                <w:bCs/>
                <w:color w:val="000000"/>
                <w:sz w:val="20"/>
                <w:szCs w:val="20"/>
              </w:rPr>
            </w:pPr>
            <w:r w:rsidRPr="005E6E0E">
              <w:rPr>
                <w:rFonts w:ascii="Calibri" w:eastAsia="Times New Roman" w:hAnsi="Calibri" w:cs="Calibri"/>
                <w:b/>
                <w:bCs/>
                <w:color w:val="000000"/>
                <w:sz w:val="20"/>
                <w:szCs w:val="20"/>
              </w:rPr>
              <w:t>$14,722,796</w:t>
            </w:r>
          </w:p>
        </w:tc>
      </w:tr>
      <w:tr w:rsidR="005E6E0E" w:rsidRPr="005E6E0E" w14:paraId="3A39FFB5" w14:textId="77777777" w:rsidTr="005E6E0E">
        <w:trPr>
          <w:trHeight w:val="32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2C978A35" w14:textId="77777777" w:rsidR="005E6E0E" w:rsidRPr="005E6E0E" w:rsidRDefault="005E6E0E" w:rsidP="005E6E0E">
            <w:pPr>
              <w:rPr>
                <w:rFonts w:ascii="Calibri" w:eastAsia="Times New Roman" w:hAnsi="Calibri" w:cs="Calibri"/>
                <w:sz w:val="20"/>
                <w:szCs w:val="20"/>
              </w:rPr>
            </w:pPr>
            <w:r w:rsidRPr="005E6E0E">
              <w:rPr>
                <w:rFonts w:ascii="Calibri" w:eastAsia="Times New Roman" w:hAnsi="Calibri" w:cs="Calibri"/>
                <w:sz w:val="20"/>
                <w:szCs w:val="20"/>
              </w:rPr>
              <w:t xml:space="preserve">      2300 General Administration</w:t>
            </w:r>
          </w:p>
        </w:tc>
        <w:tc>
          <w:tcPr>
            <w:tcW w:w="1220" w:type="dxa"/>
            <w:tcBorders>
              <w:top w:val="nil"/>
              <w:left w:val="nil"/>
              <w:bottom w:val="single" w:sz="4" w:space="0" w:color="auto"/>
              <w:right w:val="single" w:sz="4" w:space="0" w:color="auto"/>
            </w:tcBorders>
            <w:shd w:val="clear" w:color="auto" w:fill="auto"/>
            <w:noWrap/>
            <w:vAlign w:val="bottom"/>
            <w:hideMark/>
          </w:tcPr>
          <w:p w14:paraId="4C9DD5DD" w14:textId="77777777" w:rsidR="005E6E0E" w:rsidRPr="005E6E0E" w:rsidRDefault="005E6E0E" w:rsidP="005E6E0E">
            <w:pPr>
              <w:jc w:val="right"/>
              <w:rPr>
                <w:rFonts w:ascii="Calibri" w:eastAsia="Times New Roman" w:hAnsi="Calibri" w:cs="Calibri"/>
                <w:sz w:val="20"/>
                <w:szCs w:val="20"/>
              </w:rPr>
            </w:pPr>
            <w:r w:rsidRPr="005E6E0E">
              <w:rPr>
                <w:rFonts w:ascii="Calibri" w:eastAsia="Times New Roman" w:hAnsi="Calibri" w:cs="Calibri"/>
                <w:sz w:val="20"/>
                <w:szCs w:val="20"/>
              </w:rPr>
              <w:t>$4,449,363</w:t>
            </w:r>
          </w:p>
        </w:tc>
        <w:tc>
          <w:tcPr>
            <w:tcW w:w="1175" w:type="dxa"/>
            <w:tcBorders>
              <w:top w:val="nil"/>
              <w:left w:val="nil"/>
              <w:bottom w:val="single" w:sz="4" w:space="0" w:color="auto"/>
              <w:right w:val="single" w:sz="4" w:space="0" w:color="auto"/>
            </w:tcBorders>
            <w:shd w:val="clear" w:color="auto" w:fill="auto"/>
            <w:noWrap/>
            <w:vAlign w:val="bottom"/>
            <w:hideMark/>
          </w:tcPr>
          <w:p w14:paraId="5E226B7B" w14:textId="77777777" w:rsidR="005E6E0E" w:rsidRPr="005E6E0E" w:rsidRDefault="005E6E0E" w:rsidP="005E6E0E">
            <w:pPr>
              <w:jc w:val="right"/>
              <w:rPr>
                <w:rFonts w:ascii="Calibri" w:eastAsia="Times New Roman" w:hAnsi="Calibri" w:cs="Calibri"/>
                <w:sz w:val="20"/>
                <w:szCs w:val="20"/>
              </w:rPr>
            </w:pPr>
            <w:r w:rsidRPr="005E6E0E">
              <w:rPr>
                <w:rFonts w:ascii="Calibri" w:eastAsia="Times New Roman" w:hAnsi="Calibri" w:cs="Calibri"/>
                <w:sz w:val="20"/>
                <w:szCs w:val="20"/>
              </w:rPr>
              <w:t>$6,935,987</w:t>
            </w:r>
          </w:p>
        </w:tc>
        <w:tc>
          <w:tcPr>
            <w:tcW w:w="1175" w:type="dxa"/>
            <w:tcBorders>
              <w:top w:val="nil"/>
              <w:left w:val="nil"/>
              <w:bottom w:val="single" w:sz="4" w:space="0" w:color="auto"/>
              <w:right w:val="single" w:sz="4" w:space="0" w:color="auto"/>
            </w:tcBorders>
            <w:shd w:val="clear" w:color="auto" w:fill="auto"/>
            <w:noWrap/>
            <w:vAlign w:val="bottom"/>
            <w:hideMark/>
          </w:tcPr>
          <w:p w14:paraId="6982329C" w14:textId="77777777" w:rsidR="005E6E0E" w:rsidRPr="005E6E0E" w:rsidRDefault="005E6E0E" w:rsidP="005E6E0E">
            <w:pPr>
              <w:jc w:val="right"/>
              <w:rPr>
                <w:rFonts w:ascii="Calibri" w:eastAsia="Times New Roman" w:hAnsi="Calibri" w:cs="Calibri"/>
                <w:color w:val="000000"/>
                <w:sz w:val="20"/>
                <w:szCs w:val="20"/>
              </w:rPr>
            </w:pPr>
            <w:r w:rsidRPr="005E6E0E">
              <w:rPr>
                <w:rFonts w:ascii="Calibri" w:eastAsia="Times New Roman" w:hAnsi="Calibri" w:cs="Calibri"/>
                <w:color w:val="000000"/>
                <w:sz w:val="20"/>
                <w:szCs w:val="20"/>
              </w:rPr>
              <w:t>$1,001,483</w:t>
            </w:r>
          </w:p>
        </w:tc>
        <w:tc>
          <w:tcPr>
            <w:tcW w:w="1085" w:type="dxa"/>
            <w:tcBorders>
              <w:top w:val="nil"/>
              <w:left w:val="nil"/>
              <w:bottom w:val="single" w:sz="4" w:space="0" w:color="auto"/>
              <w:right w:val="single" w:sz="4" w:space="0" w:color="auto"/>
            </w:tcBorders>
            <w:shd w:val="clear" w:color="auto" w:fill="auto"/>
            <w:noWrap/>
            <w:vAlign w:val="bottom"/>
            <w:hideMark/>
          </w:tcPr>
          <w:p w14:paraId="42DC7E36" w14:textId="77777777" w:rsidR="005E6E0E" w:rsidRPr="005E6E0E" w:rsidRDefault="005E6E0E" w:rsidP="005E6E0E">
            <w:pPr>
              <w:jc w:val="right"/>
              <w:rPr>
                <w:rFonts w:ascii="Calibri" w:eastAsia="Times New Roman" w:hAnsi="Calibri" w:cs="Calibri"/>
                <w:color w:val="000000"/>
                <w:sz w:val="20"/>
                <w:szCs w:val="20"/>
              </w:rPr>
            </w:pPr>
            <w:r w:rsidRPr="005E6E0E">
              <w:rPr>
                <w:rFonts w:ascii="Calibri" w:eastAsia="Times New Roman" w:hAnsi="Calibri" w:cs="Calibri"/>
                <w:color w:val="000000"/>
                <w:sz w:val="20"/>
                <w:szCs w:val="20"/>
              </w:rPr>
              <w:t>$2,011,955</w:t>
            </w:r>
          </w:p>
        </w:tc>
        <w:tc>
          <w:tcPr>
            <w:tcW w:w="1130" w:type="dxa"/>
            <w:tcBorders>
              <w:top w:val="nil"/>
              <w:left w:val="nil"/>
              <w:bottom w:val="single" w:sz="4" w:space="0" w:color="auto"/>
              <w:right w:val="single" w:sz="4" w:space="0" w:color="auto"/>
            </w:tcBorders>
            <w:shd w:val="clear" w:color="auto" w:fill="auto"/>
            <w:noWrap/>
            <w:vAlign w:val="bottom"/>
            <w:hideMark/>
          </w:tcPr>
          <w:p w14:paraId="1FE2BAE8" w14:textId="77777777" w:rsidR="005E6E0E" w:rsidRPr="005E6E0E" w:rsidRDefault="005E6E0E" w:rsidP="005E6E0E">
            <w:pPr>
              <w:jc w:val="right"/>
              <w:rPr>
                <w:rFonts w:ascii="Calibri" w:eastAsia="Times New Roman" w:hAnsi="Calibri" w:cs="Calibri"/>
                <w:color w:val="000000"/>
                <w:sz w:val="20"/>
                <w:szCs w:val="20"/>
              </w:rPr>
            </w:pPr>
            <w:r w:rsidRPr="005E6E0E">
              <w:rPr>
                <w:rFonts w:ascii="Calibri" w:eastAsia="Times New Roman" w:hAnsi="Calibri" w:cs="Calibri"/>
                <w:color w:val="000000"/>
                <w:sz w:val="20"/>
                <w:szCs w:val="20"/>
              </w:rPr>
              <w:t>$2,830,307</w:t>
            </w:r>
          </w:p>
        </w:tc>
        <w:tc>
          <w:tcPr>
            <w:tcW w:w="1220" w:type="dxa"/>
            <w:tcBorders>
              <w:top w:val="nil"/>
              <w:left w:val="nil"/>
              <w:bottom w:val="single" w:sz="4" w:space="0" w:color="auto"/>
              <w:right w:val="single" w:sz="4" w:space="0" w:color="auto"/>
            </w:tcBorders>
            <w:shd w:val="clear" w:color="auto" w:fill="auto"/>
            <w:noWrap/>
            <w:vAlign w:val="bottom"/>
            <w:hideMark/>
          </w:tcPr>
          <w:p w14:paraId="58290F3A" w14:textId="77777777" w:rsidR="005E6E0E" w:rsidRPr="005E6E0E" w:rsidRDefault="005E6E0E" w:rsidP="005E6E0E">
            <w:pPr>
              <w:jc w:val="right"/>
              <w:rPr>
                <w:rFonts w:ascii="Calibri" w:eastAsia="Times New Roman" w:hAnsi="Calibri" w:cs="Calibri"/>
                <w:color w:val="000000"/>
                <w:sz w:val="20"/>
                <w:szCs w:val="20"/>
              </w:rPr>
            </w:pPr>
            <w:r w:rsidRPr="005E6E0E">
              <w:rPr>
                <w:rFonts w:ascii="Calibri" w:eastAsia="Times New Roman" w:hAnsi="Calibri" w:cs="Calibri"/>
                <w:color w:val="000000"/>
                <w:sz w:val="20"/>
                <w:szCs w:val="20"/>
              </w:rPr>
              <w:t>$2,678,967</w:t>
            </w:r>
          </w:p>
        </w:tc>
      </w:tr>
      <w:tr w:rsidR="005E6E0E" w:rsidRPr="005E6E0E" w14:paraId="4076971C" w14:textId="77777777" w:rsidTr="005E6E0E">
        <w:trPr>
          <w:trHeight w:val="32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5E13A236" w14:textId="77777777" w:rsidR="005E6E0E" w:rsidRPr="005E6E0E" w:rsidRDefault="005E6E0E" w:rsidP="005E6E0E">
            <w:pPr>
              <w:rPr>
                <w:rFonts w:ascii="Calibri" w:eastAsia="Times New Roman" w:hAnsi="Calibri" w:cs="Calibri"/>
                <w:sz w:val="20"/>
                <w:szCs w:val="20"/>
              </w:rPr>
            </w:pPr>
            <w:r w:rsidRPr="005E6E0E">
              <w:rPr>
                <w:rFonts w:ascii="Calibri" w:eastAsia="Times New Roman" w:hAnsi="Calibri" w:cs="Calibri"/>
                <w:sz w:val="20"/>
                <w:szCs w:val="20"/>
              </w:rPr>
              <w:t xml:space="preserve">      2400 School Administration</w:t>
            </w:r>
          </w:p>
        </w:tc>
        <w:tc>
          <w:tcPr>
            <w:tcW w:w="1220" w:type="dxa"/>
            <w:tcBorders>
              <w:top w:val="nil"/>
              <w:left w:val="nil"/>
              <w:bottom w:val="single" w:sz="4" w:space="0" w:color="auto"/>
              <w:right w:val="single" w:sz="4" w:space="0" w:color="auto"/>
            </w:tcBorders>
            <w:shd w:val="clear" w:color="auto" w:fill="auto"/>
            <w:noWrap/>
            <w:vAlign w:val="bottom"/>
            <w:hideMark/>
          </w:tcPr>
          <w:p w14:paraId="3242DB31" w14:textId="77777777" w:rsidR="005E6E0E" w:rsidRPr="005E6E0E" w:rsidRDefault="005E6E0E" w:rsidP="005E6E0E">
            <w:pPr>
              <w:jc w:val="right"/>
              <w:rPr>
                <w:rFonts w:ascii="Calibri" w:eastAsia="Times New Roman" w:hAnsi="Calibri" w:cs="Calibri"/>
                <w:sz w:val="20"/>
                <w:szCs w:val="20"/>
              </w:rPr>
            </w:pPr>
            <w:r w:rsidRPr="005E6E0E">
              <w:rPr>
                <w:rFonts w:ascii="Calibri" w:eastAsia="Times New Roman" w:hAnsi="Calibri" w:cs="Calibri"/>
                <w:sz w:val="20"/>
                <w:szCs w:val="20"/>
              </w:rPr>
              <w:t>$9,508,523</w:t>
            </w:r>
          </w:p>
        </w:tc>
        <w:tc>
          <w:tcPr>
            <w:tcW w:w="1175" w:type="dxa"/>
            <w:tcBorders>
              <w:top w:val="nil"/>
              <w:left w:val="nil"/>
              <w:bottom w:val="single" w:sz="4" w:space="0" w:color="auto"/>
              <w:right w:val="single" w:sz="4" w:space="0" w:color="auto"/>
            </w:tcBorders>
            <w:shd w:val="clear" w:color="auto" w:fill="auto"/>
            <w:noWrap/>
            <w:vAlign w:val="bottom"/>
            <w:hideMark/>
          </w:tcPr>
          <w:p w14:paraId="49DFBE04" w14:textId="77777777" w:rsidR="005E6E0E" w:rsidRPr="005E6E0E" w:rsidRDefault="005E6E0E" w:rsidP="005E6E0E">
            <w:pPr>
              <w:jc w:val="right"/>
              <w:rPr>
                <w:rFonts w:ascii="Calibri" w:eastAsia="Times New Roman" w:hAnsi="Calibri" w:cs="Calibri"/>
                <w:sz w:val="20"/>
                <w:szCs w:val="20"/>
              </w:rPr>
            </w:pPr>
            <w:r w:rsidRPr="005E6E0E">
              <w:rPr>
                <w:rFonts w:ascii="Calibri" w:eastAsia="Times New Roman" w:hAnsi="Calibri" w:cs="Calibri"/>
                <w:sz w:val="20"/>
                <w:szCs w:val="20"/>
              </w:rPr>
              <w:t>$22,503,142</w:t>
            </w:r>
          </w:p>
        </w:tc>
        <w:tc>
          <w:tcPr>
            <w:tcW w:w="1175" w:type="dxa"/>
            <w:tcBorders>
              <w:top w:val="nil"/>
              <w:left w:val="nil"/>
              <w:bottom w:val="single" w:sz="4" w:space="0" w:color="auto"/>
              <w:right w:val="single" w:sz="4" w:space="0" w:color="auto"/>
            </w:tcBorders>
            <w:shd w:val="clear" w:color="auto" w:fill="auto"/>
            <w:noWrap/>
            <w:vAlign w:val="bottom"/>
            <w:hideMark/>
          </w:tcPr>
          <w:p w14:paraId="278989C7" w14:textId="77777777" w:rsidR="005E6E0E" w:rsidRPr="005E6E0E" w:rsidRDefault="005E6E0E" w:rsidP="005E6E0E">
            <w:pPr>
              <w:jc w:val="right"/>
              <w:rPr>
                <w:rFonts w:ascii="Calibri" w:eastAsia="Times New Roman" w:hAnsi="Calibri" w:cs="Calibri"/>
                <w:color w:val="000000"/>
                <w:sz w:val="20"/>
                <w:szCs w:val="20"/>
              </w:rPr>
            </w:pPr>
            <w:r w:rsidRPr="005E6E0E">
              <w:rPr>
                <w:rFonts w:ascii="Calibri" w:eastAsia="Times New Roman" w:hAnsi="Calibri" w:cs="Calibri"/>
                <w:color w:val="000000"/>
                <w:sz w:val="20"/>
                <w:szCs w:val="20"/>
              </w:rPr>
              <w:t>$4,102,749</w:t>
            </w:r>
          </w:p>
        </w:tc>
        <w:tc>
          <w:tcPr>
            <w:tcW w:w="1085" w:type="dxa"/>
            <w:tcBorders>
              <w:top w:val="nil"/>
              <w:left w:val="nil"/>
              <w:bottom w:val="single" w:sz="4" w:space="0" w:color="auto"/>
              <w:right w:val="single" w:sz="4" w:space="0" w:color="auto"/>
            </w:tcBorders>
            <w:shd w:val="clear" w:color="auto" w:fill="auto"/>
            <w:noWrap/>
            <w:vAlign w:val="bottom"/>
            <w:hideMark/>
          </w:tcPr>
          <w:p w14:paraId="62776777" w14:textId="77777777" w:rsidR="005E6E0E" w:rsidRPr="005E6E0E" w:rsidRDefault="005E6E0E" w:rsidP="005E6E0E">
            <w:pPr>
              <w:jc w:val="right"/>
              <w:rPr>
                <w:rFonts w:ascii="Calibri" w:eastAsia="Times New Roman" w:hAnsi="Calibri" w:cs="Calibri"/>
                <w:color w:val="000000"/>
                <w:sz w:val="20"/>
                <w:szCs w:val="20"/>
              </w:rPr>
            </w:pPr>
            <w:r w:rsidRPr="005E6E0E">
              <w:rPr>
                <w:rFonts w:ascii="Calibri" w:eastAsia="Times New Roman" w:hAnsi="Calibri" w:cs="Calibri"/>
                <w:color w:val="000000"/>
                <w:sz w:val="20"/>
                <w:szCs w:val="20"/>
              </w:rPr>
              <w:t>$4,897,238</w:t>
            </w:r>
          </w:p>
        </w:tc>
        <w:tc>
          <w:tcPr>
            <w:tcW w:w="1130" w:type="dxa"/>
            <w:tcBorders>
              <w:top w:val="nil"/>
              <w:left w:val="nil"/>
              <w:bottom w:val="single" w:sz="4" w:space="0" w:color="auto"/>
              <w:right w:val="single" w:sz="4" w:space="0" w:color="auto"/>
            </w:tcBorders>
            <w:shd w:val="clear" w:color="auto" w:fill="auto"/>
            <w:noWrap/>
            <w:vAlign w:val="bottom"/>
            <w:hideMark/>
          </w:tcPr>
          <w:p w14:paraId="19C927B6" w14:textId="77777777" w:rsidR="005E6E0E" w:rsidRPr="005E6E0E" w:rsidRDefault="005E6E0E" w:rsidP="005E6E0E">
            <w:pPr>
              <w:jc w:val="right"/>
              <w:rPr>
                <w:rFonts w:ascii="Calibri" w:eastAsia="Times New Roman" w:hAnsi="Calibri" w:cs="Calibri"/>
                <w:color w:val="000000"/>
                <w:sz w:val="20"/>
                <w:szCs w:val="20"/>
              </w:rPr>
            </w:pPr>
            <w:r w:rsidRPr="005E6E0E">
              <w:rPr>
                <w:rFonts w:ascii="Calibri" w:eastAsia="Times New Roman" w:hAnsi="Calibri" w:cs="Calibri"/>
                <w:color w:val="000000"/>
                <w:sz w:val="20"/>
                <w:szCs w:val="20"/>
              </w:rPr>
              <w:t>$8,290,400</w:t>
            </w:r>
          </w:p>
        </w:tc>
        <w:tc>
          <w:tcPr>
            <w:tcW w:w="1220" w:type="dxa"/>
            <w:tcBorders>
              <w:top w:val="nil"/>
              <w:left w:val="nil"/>
              <w:bottom w:val="single" w:sz="4" w:space="0" w:color="auto"/>
              <w:right w:val="single" w:sz="4" w:space="0" w:color="auto"/>
            </w:tcBorders>
            <w:shd w:val="clear" w:color="auto" w:fill="auto"/>
            <w:noWrap/>
            <w:vAlign w:val="bottom"/>
            <w:hideMark/>
          </w:tcPr>
          <w:p w14:paraId="55051EAC" w14:textId="77777777" w:rsidR="005E6E0E" w:rsidRPr="005E6E0E" w:rsidRDefault="005E6E0E" w:rsidP="005E6E0E">
            <w:pPr>
              <w:jc w:val="right"/>
              <w:rPr>
                <w:rFonts w:ascii="Calibri" w:eastAsia="Times New Roman" w:hAnsi="Calibri" w:cs="Calibri"/>
                <w:color w:val="000000"/>
                <w:sz w:val="20"/>
                <w:szCs w:val="20"/>
              </w:rPr>
            </w:pPr>
            <w:r w:rsidRPr="005E6E0E">
              <w:rPr>
                <w:rFonts w:ascii="Calibri" w:eastAsia="Times New Roman" w:hAnsi="Calibri" w:cs="Calibri"/>
                <w:color w:val="000000"/>
                <w:sz w:val="20"/>
                <w:szCs w:val="20"/>
              </w:rPr>
              <w:t>$24,799,008</w:t>
            </w:r>
          </w:p>
        </w:tc>
      </w:tr>
      <w:tr w:rsidR="005E6E0E" w:rsidRPr="005E6E0E" w14:paraId="679C2D1E" w14:textId="77777777" w:rsidTr="005E6E0E">
        <w:trPr>
          <w:trHeight w:val="32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208FD2DC" w14:textId="77777777" w:rsidR="005E6E0E" w:rsidRPr="005E6E0E" w:rsidRDefault="005E6E0E" w:rsidP="005E6E0E">
            <w:pPr>
              <w:rPr>
                <w:rFonts w:ascii="Calibri" w:eastAsia="Times New Roman" w:hAnsi="Calibri" w:cs="Calibri"/>
                <w:sz w:val="20"/>
                <w:szCs w:val="20"/>
              </w:rPr>
            </w:pPr>
            <w:r w:rsidRPr="005E6E0E">
              <w:rPr>
                <w:rFonts w:ascii="Calibri" w:eastAsia="Times New Roman" w:hAnsi="Calibri" w:cs="Calibri"/>
                <w:sz w:val="20"/>
                <w:szCs w:val="20"/>
              </w:rPr>
              <w:t xml:space="preserve">      2500 Central Services</w:t>
            </w:r>
          </w:p>
        </w:tc>
        <w:tc>
          <w:tcPr>
            <w:tcW w:w="1220" w:type="dxa"/>
            <w:tcBorders>
              <w:top w:val="nil"/>
              <w:left w:val="nil"/>
              <w:bottom w:val="single" w:sz="4" w:space="0" w:color="auto"/>
              <w:right w:val="single" w:sz="4" w:space="0" w:color="auto"/>
            </w:tcBorders>
            <w:shd w:val="clear" w:color="auto" w:fill="auto"/>
            <w:noWrap/>
            <w:vAlign w:val="bottom"/>
            <w:hideMark/>
          </w:tcPr>
          <w:p w14:paraId="4898F28D" w14:textId="77777777" w:rsidR="005E6E0E" w:rsidRPr="005E6E0E" w:rsidRDefault="005E6E0E" w:rsidP="005E6E0E">
            <w:pPr>
              <w:jc w:val="right"/>
              <w:rPr>
                <w:rFonts w:ascii="Calibri" w:eastAsia="Times New Roman" w:hAnsi="Calibri" w:cs="Calibri"/>
                <w:sz w:val="20"/>
                <w:szCs w:val="20"/>
              </w:rPr>
            </w:pPr>
            <w:r w:rsidRPr="005E6E0E">
              <w:rPr>
                <w:rFonts w:ascii="Calibri" w:eastAsia="Times New Roman" w:hAnsi="Calibri" w:cs="Calibri"/>
                <w:sz w:val="20"/>
                <w:szCs w:val="20"/>
              </w:rPr>
              <w:t>$3,050,158</w:t>
            </w:r>
          </w:p>
        </w:tc>
        <w:tc>
          <w:tcPr>
            <w:tcW w:w="1175" w:type="dxa"/>
            <w:tcBorders>
              <w:top w:val="nil"/>
              <w:left w:val="nil"/>
              <w:bottom w:val="single" w:sz="4" w:space="0" w:color="auto"/>
              <w:right w:val="single" w:sz="4" w:space="0" w:color="auto"/>
            </w:tcBorders>
            <w:shd w:val="clear" w:color="auto" w:fill="auto"/>
            <w:noWrap/>
            <w:vAlign w:val="bottom"/>
            <w:hideMark/>
          </w:tcPr>
          <w:p w14:paraId="2E9DE0A4" w14:textId="77777777" w:rsidR="005E6E0E" w:rsidRPr="005E6E0E" w:rsidRDefault="005E6E0E" w:rsidP="005E6E0E">
            <w:pPr>
              <w:jc w:val="right"/>
              <w:rPr>
                <w:rFonts w:ascii="Calibri" w:eastAsia="Times New Roman" w:hAnsi="Calibri" w:cs="Calibri"/>
                <w:sz w:val="20"/>
                <w:szCs w:val="20"/>
              </w:rPr>
            </w:pPr>
            <w:r w:rsidRPr="005E6E0E">
              <w:rPr>
                <w:rFonts w:ascii="Calibri" w:eastAsia="Times New Roman" w:hAnsi="Calibri" w:cs="Calibri"/>
                <w:sz w:val="20"/>
                <w:szCs w:val="20"/>
              </w:rPr>
              <w:t>$8,580,817</w:t>
            </w:r>
          </w:p>
        </w:tc>
        <w:tc>
          <w:tcPr>
            <w:tcW w:w="1175" w:type="dxa"/>
            <w:tcBorders>
              <w:top w:val="nil"/>
              <w:left w:val="nil"/>
              <w:bottom w:val="single" w:sz="4" w:space="0" w:color="auto"/>
              <w:right w:val="single" w:sz="4" w:space="0" w:color="auto"/>
            </w:tcBorders>
            <w:shd w:val="clear" w:color="auto" w:fill="auto"/>
            <w:noWrap/>
            <w:vAlign w:val="bottom"/>
            <w:hideMark/>
          </w:tcPr>
          <w:p w14:paraId="79BFD01D" w14:textId="77777777" w:rsidR="005E6E0E" w:rsidRPr="005E6E0E" w:rsidRDefault="005E6E0E" w:rsidP="005E6E0E">
            <w:pPr>
              <w:jc w:val="right"/>
              <w:rPr>
                <w:rFonts w:ascii="Calibri" w:eastAsia="Times New Roman" w:hAnsi="Calibri" w:cs="Calibri"/>
                <w:color w:val="000000"/>
                <w:sz w:val="20"/>
                <w:szCs w:val="20"/>
              </w:rPr>
            </w:pPr>
            <w:r w:rsidRPr="005E6E0E">
              <w:rPr>
                <w:rFonts w:ascii="Calibri" w:eastAsia="Times New Roman" w:hAnsi="Calibri" w:cs="Calibri"/>
                <w:color w:val="000000"/>
                <w:sz w:val="20"/>
                <w:szCs w:val="20"/>
              </w:rPr>
              <w:t>$2,051,912</w:t>
            </w:r>
          </w:p>
        </w:tc>
        <w:tc>
          <w:tcPr>
            <w:tcW w:w="1085" w:type="dxa"/>
            <w:tcBorders>
              <w:top w:val="nil"/>
              <w:left w:val="nil"/>
              <w:bottom w:val="single" w:sz="4" w:space="0" w:color="auto"/>
              <w:right w:val="single" w:sz="4" w:space="0" w:color="auto"/>
            </w:tcBorders>
            <w:shd w:val="clear" w:color="auto" w:fill="auto"/>
            <w:noWrap/>
            <w:vAlign w:val="bottom"/>
            <w:hideMark/>
          </w:tcPr>
          <w:p w14:paraId="4E9FCEE3" w14:textId="77777777" w:rsidR="005E6E0E" w:rsidRPr="005E6E0E" w:rsidRDefault="005E6E0E" w:rsidP="005E6E0E">
            <w:pPr>
              <w:jc w:val="right"/>
              <w:rPr>
                <w:rFonts w:ascii="Calibri" w:eastAsia="Times New Roman" w:hAnsi="Calibri" w:cs="Calibri"/>
                <w:color w:val="000000"/>
                <w:sz w:val="20"/>
                <w:szCs w:val="20"/>
              </w:rPr>
            </w:pPr>
            <w:r w:rsidRPr="005E6E0E">
              <w:rPr>
                <w:rFonts w:ascii="Calibri" w:eastAsia="Times New Roman" w:hAnsi="Calibri" w:cs="Calibri"/>
                <w:color w:val="000000"/>
                <w:sz w:val="20"/>
                <w:szCs w:val="20"/>
              </w:rPr>
              <w:t>$3,772,844</w:t>
            </w:r>
          </w:p>
        </w:tc>
        <w:tc>
          <w:tcPr>
            <w:tcW w:w="1130" w:type="dxa"/>
            <w:tcBorders>
              <w:top w:val="nil"/>
              <w:left w:val="nil"/>
              <w:bottom w:val="single" w:sz="4" w:space="0" w:color="auto"/>
              <w:right w:val="single" w:sz="4" w:space="0" w:color="auto"/>
            </w:tcBorders>
            <w:shd w:val="clear" w:color="auto" w:fill="auto"/>
            <w:noWrap/>
            <w:vAlign w:val="bottom"/>
            <w:hideMark/>
          </w:tcPr>
          <w:p w14:paraId="63D0B919" w14:textId="77777777" w:rsidR="005E6E0E" w:rsidRPr="005E6E0E" w:rsidRDefault="005E6E0E" w:rsidP="005E6E0E">
            <w:pPr>
              <w:jc w:val="right"/>
              <w:rPr>
                <w:rFonts w:ascii="Calibri" w:eastAsia="Times New Roman" w:hAnsi="Calibri" w:cs="Calibri"/>
                <w:color w:val="000000"/>
                <w:sz w:val="20"/>
                <w:szCs w:val="20"/>
              </w:rPr>
            </w:pPr>
            <w:r w:rsidRPr="005E6E0E">
              <w:rPr>
                <w:rFonts w:ascii="Calibri" w:eastAsia="Times New Roman" w:hAnsi="Calibri" w:cs="Calibri"/>
                <w:color w:val="000000"/>
                <w:sz w:val="20"/>
                <w:szCs w:val="20"/>
              </w:rPr>
              <w:t>$3,734,851</w:t>
            </w:r>
          </w:p>
        </w:tc>
        <w:tc>
          <w:tcPr>
            <w:tcW w:w="1220" w:type="dxa"/>
            <w:tcBorders>
              <w:top w:val="nil"/>
              <w:left w:val="nil"/>
              <w:bottom w:val="single" w:sz="4" w:space="0" w:color="auto"/>
              <w:right w:val="single" w:sz="4" w:space="0" w:color="auto"/>
            </w:tcBorders>
            <w:shd w:val="clear" w:color="auto" w:fill="auto"/>
            <w:noWrap/>
            <w:vAlign w:val="bottom"/>
            <w:hideMark/>
          </w:tcPr>
          <w:p w14:paraId="5959DDBB" w14:textId="77777777" w:rsidR="005E6E0E" w:rsidRPr="005E6E0E" w:rsidRDefault="005E6E0E" w:rsidP="005E6E0E">
            <w:pPr>
              <w:jc w:val="right"/>
              <w:rPr>
                <w:rFonts w:ascii="Calibri" w:eastAsia="Times New Roman" w:hAnsi="Calibri" w:cs="Calibri"/>
                <w:color w:val="000000"/>
                <w:sz w:val="20"/>
                <w:szCs w:val="20"/>
              </w:rPr>
            </w:pPr>
            <w:r w:rsidRPr="005E6E0E">
              <w:rPr>
                <w:rFonts w:ascii="Calibri" w:eastAsia="Times New Roman" w:hAnsi="Calibri" w:cs="Calibri"/>
                <w:color w:val="000000"/>
                <w:sz w:val="20"/>
                <w:szCs w:val="20"/>
              </w:rPr>
              <w:t>$12,409,999</w:t>
            </w:r>
          </w:p>
        </w:tc>
      </w:tr>
      <w:tr w:rsidR="005E6E0E" w:rsidRPr="005E6E0E" w14:paraId="54886C88" w14:textId="77777777" w:rsidTr="005E6E0E">
        <w:trPr>
          <w:trHeight w:val="32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6D7BBE19" w14:textId="77777777" w:rsidR="005E6E0E" w:rsidRPr="005E6E0E" w:rsidRDefault="005E6E0E" w:rsidP="005E6E0E">
            <w:pPr>
              <w:rPr>
                <w:rFonts w:ascii="Calibri" w:eastAsia="Times New Roman" w:hAnsi="Calibri" w:cs="Calibri"/>
                <w:b/>
                <w:bCs/>
                <w:sz w:val="20"/>
                <w:szCs w:val="20"/>
              </w:rPr>
            </w:pPr>
            <w:r w:rsidRPr="005E6E0E">
              <w:rPr>
                <w:rFonts w:ascii="Calibri" w:eastAsia="Times New Roman" w:hAnsi="Calibri" w:cs="Calibri"/>
                <w:b/>
                <w:bCs/>
                <w:sz w:val="20"/>
                <w:szCs w:val="20"/>
              </w:rPr>
              <w:t>Total 2300,2400,2500 Administration</w:t>
            </w:r>
          </w:p>
        </w:tc>
        <w:tc>
          <w:tcPr>
            <w:tcW w:w="1220" w:type="dxa"/>
            <w:tcBorders>
              <w:top w:val="nil"/>
              <w:left w:val="nil"/>
              <w:bottom w:val="single" w:sz="4" w:space="0" w:color="auto"/>
              <w:right w:val="single" w:sz="4" w:space="0" w:color="auto"/>
            </w:tcBorders>
            <w:shd w:val="clear" w:color="auto" w:fill="auto"/>
            <w:noWrap/>
            <w:vAlign w:val="bottom"/>
            <w:hideMark/>
          </w:tcPr>
          <w:p w14:paraId="3F38BBFE" w14:textId="77777777" w:rsidR="005E6E0E" w:rsidRPr="005E6E0E" w:rsidRDefault="005E6E0E" w:rsidP="005E6E0E">
            <w:pPr>
              <w:jc w:val="right"/>
              <w:rPr>
                <w:rFonts w:ascii="Calibri" w:eastAsia="Times New Roman" w:hAnsi="Calibri" w:cs="Calibri"/>
                <w:b/>
                <w:bCs/>
                <w:sz w:val="20"/>
                <w:szCs w:val="20"/>
              </w:rPr>
            </w:pPr>
            <w:r w:rsidRPr="005E6E0E">
              <w:rPr>
                <w:rFonts w:ascii="Calibri" w:eastAsia="Times New Roman" w:hAnsi="Calibri" w:cs="Calibri"/>
                <w:b/>
                <w:bCs/>
                <w:sz w:val="20"/>
                <w:szCs w:val="20"/>
              </w:rPr>
              <w:t>$17,008,044</w:t>
            </w:r>
          </w:p>
        </w:tc>
        <w:tc>
          <w:tcPr>
            <w:tcW w:w="1175" w:type="dxa"/>
            <w:tcBorders>
              <w:top w:val="nil"/>
              <w:left w:val="nil"/>
              <w:bottom w:val="single" w:sz="4" w:space="0" w:color="auto"/>
              <w:right w:val="single" w:sz="4" w:space="0" w:color="auto"/>
            </w:tcBorders>
            <w:shd w:val="clear" w:color="auto" w:fill="auto"/>
            <w:noWrap/>
            <w:vAlign w:val="bottom"/>
            <w:hideMark/>
          </w:tcPr>
          <w:p w14:paraId="7E90E34D" w14:textId="77777777" w:rsidR="005E6E0E" w:rsidRPr="005E6E0E" w:rsidRDefault="005E6E0E" w:rsidP="005E6E0E">
            <w:pPr>
              <w:jc w:val="right"/>
              <w:rPr>
                <w:rFonts w:ascii="Calibri" w:eastAsia="Times New Roman" w:hAnsi="Calibri" w:cs="Calibri"/>
                <w:b/>
                <w:bCs/>
                <w:sz w:val="20"/>
                <w:szCs w:val="20"/>
              </w:rPr>
            </w:pPr>
            <w:r w:rsidRPr="005E6E0E">
              <w:rPr>
                <w:rFonts w:ascii="Calibri" w:eastAsia="Times New Roman" w:hAnsi="Calibri" w:cs="Calibri"/>
                <w:b/>
                <w:bCs/>
                <w:sz w:val="20"/>
                <w:szCs w:val="20"/>
              </w:rPr>
              <w:t>$38,019,946</w:t>
            </w:r>
          </w:p>
        </w:tc>
        <w:tc>
          <w:tcPr>
            <w:tcW w:w="1175" w:type="dxa"/>
            <w:tcBorders>
              <w:top w:val="nil"/>
              <w:left w:val="nil"/>
              <w:bottom w:val="single" w:sz="4" w:space="0" w:color="auto"/>
              <w:right w:val="single" w:sz="4" w:space="0" w:color="auto"/>
            </w:tcBorders>
            <w:shd w:val="clear" w:color="auto" w:fill="auto"/>
            <w:noWrap/>
            <w:vAlign w:val="bottom"/>
            <w:hideMark/>
          </w:tcPr>
          <w:p w14:paraId="176CED9F" w14:textId="77777777" w:rsidR="005E6E0E" w:rsidRPr="005E6E0E" w:rsidRDefault="005E6E0E" w:rsidP="005E6E0E">
            <w:pPr>
              <w:jc w:val="right"/>
              <w:rPr>
                <w:rFonts w:ascii="Calibri" w:eastAsia="Times New Roman" w:hAnsi="Calibri" w:cs="Calibri"/>
                <w:b/>
                <w:bCs/>
                <w:sz w:val="20"/>
                <w:szCs w:val="20"/>
              </w:rPr>
            </w:pPr>
            <w:r w:rsidRPr="005E6E0E">
              <w:rPr>
                <w:rFonts w:ascii="Calibri" w:eastAsia="Times New Roman" w:hAnsi="Calibri" w:cs="Calibri"/>
                <w:b/>
                <w:bCs/>
                <w:sz w:val="20"/>
                <w:szCs w:val="20"/>
              </w:rPr>
              <w:t>$7,156,144</w:t>
            </w:r>
          </w:p>
        </w:tc>
        <w:tc>
          <w:tcPr>
            <w:tcW w:w="1085" w:type="dxa"/>
            <w:tcBorders>
              <w:top w:val="nil"/>
              <w:left w:val="nil"/>
              <w:bottom w:val="single" w:sz="4" w:space="0" w:color="auto"/>
              <w:right w:val="single" w:sz="4" w:space="0" w:color="auto"/>
            </w:tcBorders>
            <w:shd w:val="clear" w:color="auto" w:fill="auto"/>
            <w:noWrap/>
            <w:vAlign w:val="bottom"/>
            <w:hideMark/>
          </w:tcPr>
          <w:p w14:paraId="48E4AEEC" w14:textId="77777777" w:rsidR="005E6E0E" w:rsidRPr="005E6E0E" w:rsidRDefault="005E6E0E" w:rsidP="005E6E0E">
            <w:pPr>
              <w:jc w:val="right"/>
              <w:rPr>
                <w:rFonts w:ascii="Calibri" w:eastAsia="Times New Roman" w:hAnsi="Calibri" w:cs="Calibri"/>
                <w:b/>
                <w:bCs/>
                <w:sz w:val="20"/>
                <w:szCs w:val="20"/>
              </w:rPr>
            </w:pPr>
            <w:r w:rsidRPr="005E6E0E">
              <w:rPr>
                <w:rFonts w:ascii="Calibri" w:eastAsia="Times New Roman" w:hAnsi="Calibri" w:cs="Calibri"/>
                <w:b/>
                <w:bCs/>
                <w:sz w:val="20"/>
                <w:szCs w:val="20"/>
              </w:rPr>
              <w:t>$10,682,037</w:t>
            </w:r>
          </w:p>
        </w:tc>
        <w:tc>
          <w:tcPr>
            <w:tcW w:w="1130" w:type="dxa"/>
            <w:tcBorders>
              <w:top w:val="nil"/>
              <w:left w:val="nil"/>
              <w:bottom w:val="single" w:sz="4" w:space="0" w:color="auto"/>
              <w:right w:val="single" w:sz="4" w:space="0" w:color="auto"/>
            </w:tcBorders>
            <w:shd w:val="clear" w:color="auto" w:fill="auto"/>
            <w:noWrap/>
            <w:vAlign w:val="bottom"/>
            <w:hideMark/>
          </w:tcPr>
          <w:p w14:paraId="08177C7D" w14:textId="77777777" w:rsidR="005E6E0E" w:rsidRPr="005E6E0E" w:rsidRDefault="005E6E0E" w:rsidP="005E6E0E">
            <w:pPr>
              <w:jc w:val="right"/>
              <w:rPr>
                <w:rFonts w:ascii="Calibri" w:eastAsia="Times New Roman" w:hAnsi="Calibri" w:cs="Calibri"/>
                <w:b/>
                <w:bCs/>
                <w:sz w:val="20"/>
                <w:szCs w:val="20"/>
              </w:rPr>
            </w:pPr>
            <w:r w:rsidRPr="005E6E0E">
              <w:rPr>
                <w:rFonts w:ascii="Calibri" w:eastAsia="Times New Roman" w:hAnsi="Calibri" w:cs="Calibri"/>
                <w:b/>
                <w:bCs/>
                <w:sz w:val="20"/>
                <w:szCs w:val="20"/>
              </w:rPr>
              <w:t>$14,855,558</w:t>
            </w:r>
          </w:p>
        </w:tc>
        <w:tc>
          <w:tcPr>
            <w:tcW w:w="1220" w:type="dxa"/>
            <w:tcBorders>
              <w:top w:val="nil"/>
              <w:left w:val="nil"/>
              <w:bottom w:val="single" w:sz="4" w:space="0" w:color="auto"/>
              <w:right w:val="single" w:sz="4" w:space="0" w:color="auto"/>
            </w:tcBorders>
            <w:shd w:val="clear" w:color="auto" w:fill="auto"/>
            <w:noWrap/>
            <w:vAlign w:val="bottom"/>
            <w:hideMark/>
          </w:tcPr>
          <w:p w14:paraId="080F7858" w14:textId="77777777" w:rsidR="005E6E0E" w:rsidRPr="005E6E0E" w:rsidRDefault="005E6E0E" w:rsidP="005E6E0E">
            <w:pPr>
              <w:jc w:val="right"/>
              <w:rPr>
                <w:rFonts w:ascii="Calibri" w:eastAsia="Times New Roman" w:hAnsi="Calibri" w:cs="Calibri"/>
                <w:b/>
                <w:bCs/>
                <w:sz w:val="20"/>
                <w:szCs w:val="20"/>
              </w:rPr>
            </w:pPr>
            <w:r w:rsidRPr="005E6E0E">
              <w:rPr>
                <w:rFonts w:ascii="Calibri" w:eastAsia="Times New Roman" w:hAnsi="Calibri" w:cs="Calibri"/>
                <w:b/>
                <w:bCs/>
                <w:sz w:val="20"/>
                <w:szCs w:val="20"/>
              </w:rPr>
              <w:t>$39,887,974</w:t>
            </w:r>
          </w:p>
        </w:tc>
      </w:tr>
      <w:tr w:rsidR="005E6E0E" w:rsidRPr="005E6E0E" w14:paraId="0879B519" w14:textId="77777777" w:rsidTr="005E6E0E">
        <w:trPr>
          <w:trHeight w:val="32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10B88FD3" w14:textId="77777777" w:rsidR="005E6E0E" w:rsidRPr="005E6E0E" w:rsidRDefault="005E6E0E" w:rsidP="005E6E0E">
            <w:pPr>
              <w:rPr>
                <w:rFonts w:ascii="Calibri" w:eastAsia="Times New Roman" w:hAnsi="Calibri" w:cs="Calibri"/>
                <w:sz w:val="20"/>
                <w:szCs w:val="20"/>
              </w:rPr>
            </w:pPr>
            <w:r w:rsidRPr="005E6E0E">
              <w:rPr>
                <w:rFonts w:ascii="Calibri" w:eastAsia="Times New Roman" w:hAnsi="Calibri" w:cs="Calibri"/>
                <w:sz w:val="20"/>
                <w:szCs w:val="20"/>
              </w:rPr>
              <w:t>Administration/Pupil</w:t>
            </w:r>
          </w:p>
        </w:tc>
        <w:tc>
          <w:tcPr>
            <w:tcW w:w="1220" w:type="dxa"/>
            <w:tcBorders>
              <w:top w:val="nil"/>
              <w:left w:val="nil"/>
              <w:bottom w:val="single" w:sz="4" w:space="0" w:color="auto"/>
              <w:right w:val="single" w:sz="4" w:space="0" w:color="auto"/>
            </w:tcBorders>
            <w:shd w:val="clear" w:color="auto" w:fill="auto"/>
            <w:noWrap/>
            <w:vAlign w:val="bottom"/>
            <w:hideMark/>
          </w:tcPr>
          <w:p w14:paraId="13725325" w14:textId="77777777" w:rsidR="005E6E0E" w:rsidRPr="005E6E0E" w:rsidRDefault="005E6E0E" w:rsidP="005E6E0E">
            <w:pPr>
              <w:jc w:val="right"/>
              <w:rPr>
                <w:rFonts w:ascii="Calibri" w:eastAsia="Times New Roman" w:hAnsi="Calibri" w:cs="Calibri"/>
                <w:b/>
                <w:bCs/>
                <w:sz w:val="20"/>
                <w:szCs w:val="20"/>
              </w:rPr>
            </w:pPr>
            <w:r w:rsidRPr="005E6E0E">
              <w:rPr>
                <w:rFonts w:ascii="Calibri" w:eastAsia="Times New Roman" w:hAnsi="Calibri" w:cs="Calibri"/>
                <w:b/>
                <w:bCs/>
                <w:sz w:val="20"/>
                <w:szCs w:val="20"/>
              </w:rPr>
              <w:t>$1,131</w:t>
            </w:r>
          </w:p>
        </w:tc>
        <w:tc>
          <w:tcPr>
            <w:tcW w:w="1175" w:type="dxa"/>
            <w:tcBorders>
              <w:top w:val="nil"/>
              <w:left w:val="nil"/>
              <w:bottom w:val="single" w:sz="4" w:space="0" w:color="auto"/>
              <w:right w:val="single" w:sz="4" w:space="0" w:color="auto"/>
            </w:tcBorders>
            <w:shd w:val="clear" w:color="auto" w:fill="auto"/>
            <w:noWrap/>
            <w:vAlign w:val="bottom"/>
            <w:hideMark/>
          </w:tcPr>
          <w:p w14:paraId="23EC5C7A" w14:textId="77777777" w:rsidR="005E6E0E" w:rsidRPr="005E6E0E" w:rsidRDefault="005E6E0E" w:rsidP="005E6E0E">
            <w:pPr>
              <w:jc w:val="right"/>
              <w:rPr>
                <w:rFonts w:ascii="Calibri" w:eastAsia="Times New Roman" w:hAnsi="Calibri" w:cs="Calibri"/>
                <w:b/>
                <w:bCs/>
                <w:sz w:val="20"/>
                <w:szCs w:val="20"/>
              </w:rPr>
            </w:pPr>
            <w:r w:rsidRPr="005E6E0E">
              <w:rPr>
                <w:rFonts w:ascii="Calibri" w:eastAsia="Times New Roman" w:hAnsi="Calibri" w:cs="Calibri"/>
                <w:b/>
                <w:bCs/>
                <w:sz w:val="20"/>
                <w:szCs w:val="20"/>
              </w:rPr>
              <w:t>$2,144</w:t>
            </w:r>
          </w:p>
        </w:tc>
        <w:tc>
          <w:tcPr>
            <w:tcW w:w="1175" w:type="dxa"/>
            <w:tcBorders>
              <w:top w:val="nil"/>
              <w:left w:val="nil"/>
              <w:bottom w:val="single" w:sz="4" w:space="0" w:color="auto"/>
              <w:right w:val="single" w:sz="4" w:space="0" w:color="auto"/>
            </w:tcBorders>
            <w:shd w:val="clear" w:color="auto" w:fill="auto"/>
            <w:noWrap/>
            <w:vAlign w:val="bottom"/>
            <w:hideMark/>
          </w:tcPr>
          <w:p w14:paraId="3DA48A57" w14:textId="77777777" w:rsidR="005E6E0E" w:rsidRPr="005E6E0E" w:rsidRDefault="005E6E0E" w:rsidP="005E6E0E">
            <w:pPr>
              <w:jc w:val="right"/>
              <w:rPr>
                <w:rFonts w:ascii="Calibri" w:eastAsia="Times New Roman" w:hAnsi="Calibri" w:cs="Calibri"/>
                <w:b/>
                <w:bCs/>
                <w:sz w:val="20"/>
                <w:szCs w:val="20"/>
              </w:rPr>
            </w:pPr>
            <w:r w:rsidRPr="005E6E0E">
              <w:rPr>
                <w:rFonts w:ascii="Calibri" w:eastAsia="Times New Roman" w:hAnsi="Calibri" w:cs="Calibri"/>
                <w:b/>
                <w:bCs/>
                <w:sz w:val="20"/>
                <w:szCs w:val="20"/>
              </w:rPr>
              <w:t>$479</w:t>
            </w:r>
          </w:p>
        </w:tc>
        <w:tc>
          <w:tcPr>
            <w:tcW w:w="1085" w:type="dxa"/>
            <w:tcBorders>
              <w:top w:val="nil"/>
              <w:left w:val="nil"/>
              <w:bottom w:val="single" w:sz="4" w:space="0" w:color="auto"/>
              <w:right w:val="single" w:sz="4" w:space="0" w:color="auto"/>
            </w:tcBorders>
            <w:shd w:val="clear" w:color="auto" w:fill="auto"/>
            <w:noWrap/>
            <w:vAlign w:val="bottom"/>
            <w:hideMark/>
          </w:tcPr>
          <w:p w14:paraId="6C5BF329" w14:textId="77777777" w:rsidR="005E6E0E" w:rsidRPr="005E6E0E" w:rsidRDefault="005E6E0E" w:rsidP="005E6E0E">
            <w:pPr>
              <w:jc w:val="right"/>
              <w:rPr>
                <w:rFonts w:ascii="Calibri" w:eastAsia="Times New Roman" w:hAnsi="Calibri" w:cs="Calibri"/>
                <w:b/>
                <w:bCs/>
                <w:sz w:val="20"/>
                <w:szCs w:val="20"/>
              </w:rPr>
            </w:pPr>
            <w:r w:rsidRPr="005E6E0E">
              <w:rPr>
                <w:rFonts w:ascii="Calibri" w:eastAsia="Times New Roman" w:hAnsi="Calibri" w:cs="Calibri"/>
                <w:b/>
                <w:bCs/>
                <w:sz w:val="20"/>
                <w:szCs w:val="20"/>
              </w:rPr>
              <w:t>$649</w:t>
            </w:r>
          </w:p>
        </w:tc>
        <w:tc>
          <w:tcPr>
            <w:tcW w:w="1130" w:type="dxa"/>
            <w:tcBorders>
              <w:top w:val="nil"/>
              <w:left w:val="nil"/>
              <w:bottom w:val="single" w:sz="4" w:space="0" w:color="auto"/>
              <w:right w:val="single" w:sz="4" w:space="0" w:color="auto"/>
            </w:tcBorders>
            <w:shd w:val="clear" w:color="auto" w:fill="auto"/>
            <w:noWrap/>
            <w:vAlign w:val="bottom"/>
            <w:hideMark/>
          </w:tcPr>
          <w:p w14:paraId="1E8C57A5" w14:textId="77777777" w:rsidR="005E6E0E" w:rsidRPr="005E6E0E" w:rsidRDefault="005E6E0E" w:rsidP="005E6E0E">
            <w:pPr>
              <w:jc w:val="right"/>
              <w:rPr>
                <w:rFonts w:ascii="Calibri" w:eastAsia="Times New Roman" w:hAnsi="Calibri" w:cs="Calibri"/>
                <w:b/>
                <w:bCs/>
                <w:sz w:val="20"/>
                <w:szCs w:val="20"/>
              </w:rPr>
            </w:pPr>
            <w:r w:rsidRPr="005E6E0E">
              <w:rPr>
                <w:rFonts w:ascii="Calibri" w:eastAsia="Times New Roman" w:hAnsi="Calibri" w:cs="Calibri"/>
                <w:b/>
                <w:bCs/>
                <w:sz w:val="20"/>
                <w:szCs w:val="20"/>
              </w:rPr>
              <w:t>$982</w:t>
            </w:r>
          </w:p>
        </w:tc>
        <w:tc>
          <w:tcPr>
            <w:tcW w:w="1220" w:type="dxa"/>
            <w:tcBorders>
              <w:top w:val="nil"/>
              <w:left w:val="nil"/>
              <w:bottom w:val="single" w:sz="4" w:space="0" w:color="auto"/>
              <w:right w:val="single" w:sz="4" w:space="0" w:color="auto"/>
            </w:tcBorders>
            <w:shd w:val="clear" w:color="auto" w:fill="auto"/>
            <w:noWrap/>
            <w:vAlign w:val="bottom"/>
            <w:hideMark/>
          </w:tcPr>
          <w:p w14:paraId="090B1037" w14:textId="77777777" w:rsidR="005E6E0E" w:rsidRPr="005E6E0E" w:rsidRDefault="005E6E0E" w:rsidP="005E6E0E">
            <w:pPr>
              <w:jc w:val="right"/>
              <w:rPr>
                <w:rFonts w:ascii="Calibri" w:eastAsia="Times New Roman" w:hAnsi="Calibri" w:cs="Calibri"/>
                <w:b/>
                <w:bCs/>
                <w:sz w:val="20"/>
                <w:szCs w:val="20"/>
              </w:rPr>
            </w:pPr>
            <w:r w:rsidRPr="005E6E0E">
              <w:rPr>
                <w:rFonts w:ascii="Calibri" w:eastAsia="Times New Roman" w:hAnsi="Calibri" w:cs="Calibri"/>
                <w:b/>
                <w:bCs/>
                <w:sz w:val="20"/>
                <w:szCs w:val="20"/>
              </w:rPr>
              <w:t>$690</w:t>
            </w:r>
          </w:p>
        </w:tc>
      </w:tr>
    </w:tbl>
    <w:p w14:paraId="503FDA4F" w14:textId="3CA6F725" w:rsidR="007168FE" w:rsidRDefault="007168FE"/>
    <w:p w14:paraId="089C6E39" w14:textId="469ADDAC" w:rsidR="009B086F" w:rsidRDefault="009B086F" w:rsidP="00EF1964">
      <w:r>
        <w:t xml:space="preserve">The six largest charter companies – Legacy, Great Hearts, ALA, </w:t>
      </w:r>
      <w:proofErr w:type="spellStart"/>
      <w:r>
        <w:t>EdKey</w:t>
      </w:r>
      <w:proofErr w:type="spellEnd"/>
      <w:r>
        <w:t>, Academy of Math and Science, and Imagine representing 64,756 students spent a total of $5.5 million on instructional support while BASIS with 15,032 students claimed to have spent $14.8 million on instructional support in 2021.</w:t>
      </w:r>
    </w:p>
    <w:p w14:paraId="5DCC7CCB" w14:textId="08DC5BA1" w:rsidR="009B086F" w:rsidRDefault="009B086F" w:rsidP="00EF1964"/>
    <w:tbl>
      <w:tblPr>
        <w:tblW w:w="6600" w:type="dxa"/>
        <w:tblLook w:val="04A0" w:firstRow="1" w:lastRow="0" w:firstColumn="1" w:lastColumn="0" w:noHBand="0" w:noVBand="1"/>
      </w:tblPr>
      <w:tblGrid>
        <w:gridCol w:w="3800"/>
        <w:gridCol w:w="1500"/>
        <w:gridCol w:w="1300"/>
      </w:tblGrid>
      <w:tr w:rsidR="009B086F" w:rsidRPr="009B086F" w14:paraId="65B79388" w14:textId="77777777" w:rsidTr="009B086F">
        <w:trPr>
          <w:trHeight w:val="900"/>
        </w:trPr>
        <w:tc>
          <w:tcPr>
            <w:tcW w:w="3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DBCB88" w14:textId="77777777" w:rsidR="009B086F" w:rsidRPr="009B086F" w:rsidRDefault="009B086F" w:rsidP="009B086F">
            <w:pPr>
              <w:rPr>
                <w:rFonts w:ascii="Calibri" w:eastAsia="Times New Roman" w:hAnsi="Calibri" w:cs="Calibri"/>
                <w:color w:val="000000"/>
                <w:sz w:val="20"/>
                <w:szCs w:val="20"/>
              </w:rPr>
            </w:pPr>
            <w:r w:rsidRPr="009B086F">
              <w:rPr>
                <w:rFonts w:ascii="Calibri" w:eastAsia="Times New Roman" w:hAnsi="Calibri" w:cs="Calibri"/>
                <w:color w:val="000000"/>
                <w:sz w:val="20"/>
                <w:szCs w:val="20"/>
              </w:rPr>
              <w:lastRenderedPageBreak/>
              <w:t> </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14:paraId="341BEB09" w14:textId="77777777" w:rsidR="009B086F" w:rsidRPr="009B086F" w:rsidRDefault="009B086F" w:rsidP="009B086F">
            <w:pPr>
              <w:rPr>
                <w:rFonts w:ascii="Calibri" w:eastAsia="Times New Roman" w:hAnsi="Calibri" w:cs="Calibri"/>
                <w:color w:val="000000"/>
                <w:sz w:val="20"/>
                <w:szCs w:val="20"/>
              </w:rPr>
            </w:pPr>
            <w:r w:rsidRPr="009B086F">
              <w:rPr>
                <w:rFonts w:ascii="Calibri" w:eastAsia="Times New Roman" w:hAnsi="Calibri" w:cs="Calibri"/>
                <w:color w:val="000000"/>
                <w:sz w:val="20"/>
                <w:szCs w:val="20"/>
              </w:rPr>
              <w:t>2200 Instructional Support</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2E148ED0" w14:textId="77777777" w:rsidR="009B086F" w:rsidRPr="009B086F" w:rsidRDefault="009B086F" w:rsidP="009B086F">
            <w:pPr>
              <w:rPr>
                <w:rFonts w:ascii="Calibri" w:eastAsia="Times New Roman" w:hAnsi="Calibri" w:cs="Calibri"/>
                <w:color w:val="000000"/>
                <w:sz w:val="20"/>
                <w:szCs w:val="20"/>
              </w:rPr>
            </w:pPr>
            <w:r w:rsidRPr="009B086F">
              <w:rPr>
                <w:rFonts w:ascii="Calibri" w:eastAsia="Times New Roman" w:hAnsi="Calibri" w:cs="Calibri"/>
                <w:color w:val="000000"/>
                <w:sz w:val="20"/>
                <w:szCs w:val="20"/>
              </w:rPr>
              <w:t xml:space="preserve"> 2021 ADM </w:t>
            </w:r>
          </w:p>
        </w:tc>
      </w:tr>
      <w:tr w:rsidR="009B086F" w:rsidRPr="009B086F" w14:paraId="1B28491F" w14:textId="77777777" w:rsidTr="009B086F">
        <w:trPr>
          <w:trHeight w:val="32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4EA3BDAB" w14:textId="77777777" w:rsidR="009B086F" w:rsidRPr="009B086F" w:rsidRDefault="009B086F" w:rsidP="009B086F">
            <w:pPr>
              <w:rPr>
                <w:rFonts w:ascii="Calibri" w:eastAsia="Times New Roman" w:hAnsi="Calibri" w:cs="Calibri"/>
                <w:color w:val="000000"/>
                <w:sz w:val="20"/>
                <w:szCs w:val="20"/>
              </w:rPr>
            </w:pPr>
            <w:r w:rsidRPr="009B086F">
              <w:rPr>
                <w:rFonts w:ascii="Calibri" w:eastAsia="Times New Roman" w:hAnsi="Calibri" w:cs="Calibri"/>
                <w:color w:val="000000"/>
                <w:sz w:val="20"/>
                <w:szCs w:val="20"/>
              </w:rPr>
              <w:t>Legacy Totals</w:t>
            </w:r>
          </w:p>
        </w:tc>
        <w:tc>
          <w:tcPr>
            <w:tcW w:w="1500" w:type="dxa"/>
            <w:tcBorders>
              <w:top w:val="nil"/>
              <w:left w:val="nil"/>
              <w:bottom w:val="single" w:sz="4" w:space="0" w:color="auto"/>
              <w:right w:val="single" w:sz="4" w:space="0" w:color="auto"/>
            </w:tcBorders>
            <w:shd w:val="clear" w:color="auto" w:fill="auto"/>
            <w:noWrap/>
            <w:vAlign w:val="bottom"/>
            <w:hideMark/>
          </w:tcPr>
          <w:p w14:paraId="7AB02D39" w14:textId="77777777" w:rsidR="009B086F" w:rsidRPr="009B086F" w:rsidRDefault="009B086F" w:rsidP="009B086F">
            <w:pPr>
              <w:jc w:val="right"/>
              <w:rPr>
                <w:rFonts w:ascii="Calibri" w:eastAsia="Times New Roman" w:hAnsi="Calibri" w:cs="Calibri"/>
                <w:color w:val="000000"/>
                <w:sz w:val="20"/>
                <w:szCs w:val="20"/>
              </w:rPr>
            </w:pPr>
            <w:r w:rsidRPr="009B086F">
              <w:rPr>
                <w:rFonts w:ascii="Calibri" w:eastAsia="Times New Roman" w:hAnsi="Calibri" w:cs="Calibri"/>
                <w:color w:val="000000"/>
                <w:sz w:val="20"/>
                <w:szCs w:val="20"/>
              </w:rPr>
              <w:t>$265,407</w:t>
            </w:r>
          </w:p>
        </w:tc>
        <w:tc>
          <w:tcPr>
            <w:tcW w:w="1300" w:type="dxa"/>
            <w:tcBorders>
              <w:top w:val="nil"/>
              <w:left w:val="nil"/>
              <w:bottom w:val="single" w:sz="4" w:space="0" w:color="auto"/>
              <w:right w:val="single" w:sz="4" w:space="0" w:color="auto"/>
            </w:tcBorders>
            <w:shd w:val="clear" w:color="auto" w:fill="auto"/>
            <w:noWrap/>
            <w:vAlign w:val="bottom"/>
            <w:hideMark/>
          </w:tcPr>
          <w:p w14:paraId="53C3D752" w14:textId="77777777" w:rsidR="009B086F" w:rsidRPr="009B086F" w:rsidRDefault="009B086F" w:rsidP="009B086F">
            <w:pPr>
              <w:rPr>
                <w:rFonts w:ascii="Calibri" w:eastAsia="Times New Roman" w:hAnsi="Calibri" w:cs="Calibri"/>
                <w:color w:val="000000"/>
                <w:sz w:val="20"/>
                <w:szCs w:val="20"/>
              </w:rPr>
            </w:pPr>
            <w:r w:rsidRPr="009B086F">
              <w:rPr>
                <w:rFonts w:ascii="Calibri" w:eastAsia="Times New Roman" w:hAnsi="Calibri" w:cs="Calibri"/>
                <w:color w:val="000000"/>
                <w:sz w:val="20"/>
                <w:szCs w:val="20"/>
              </w:rPr>
              <w:t xml:space="preserve">               17,737 </w:t>
            </w:r>
          </w:p>
        </w:tc>
      </w:tr>
      <w:tr w:rsidR="009B086F" w:rsidRPr="009B086F" w14:paraId="59FADEAB" w14:textId="77777777" w:rsidTr="009B086F">
        <w:trPr>
          <w:trHeight w:val="32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389E60D" w14:textId="77777777" w:rsidR="009B086F" w:rsidRPr="009B086F" w:rsidRDefault="009B086F" w:rsidP="009B086F">
            <w:pPr>
              <w:rPr>
                <w:rFonts w:ascii="Calibri" w:eastAsia="Times New Roman" w:hAnsi="Calibri" w:cs="Calibri"/>
                <w:color w:val="000000"/>
                <w:sz w:val="20"/>
                <w:szCs w:val="20"/>
              </w:rPr>
            </w:pPr>
            <w:r w:rsidRPr="009B086F">
              <w:rPr>
                <w:rFonts w:ascii="Calibri" w:eastAsia="Times New Roman" w:hAnsi="Calibri" w:cs="Calibri"/>
                <w:color w:val="000000"/>
                <w:sz w:val="20"/>
                <w:szCs w:val="20"/>
              </w:rPr>
              <w:t>BASIS Totals</w:t>
            </w:r>
          </w:p>
        </w:tc>
        <w:tc>
          <w:tcPr>
            <w:tcW w:w="1500" w:type="dxa"/>
            <w:tcBorders>
              <w:top w:val="nil"/>
              <w:left w:val="nil"/>
              <w:bottom w:val="single" w:sz="4" w:space="0" w:color="auto"/>
              <w:right w:val="single" w:sz="4" w:space="0" w:color="auto"/>
            </w:tcBorders>
            <w:shd w:val="clear" w:color="auto" w:fill="auto"/>
            <w:noWrap/>
            <w:vAlign w:val="bottom"/>
            <w:hideMark/>
          </w:tcPr>
          <w:p w14:paraId="0C4B7EFB" w14:textId="77777777" w:rsidR="009B086F" w:rsidRPr="009B086F" w:rsidRDefault="009B086F" w:rsidP="009B086F">
            <w:pPr>
              <w:jc w:val="right"/>
              <w:rPr>
                <w:rFonts w:ascii="Calibri" w:eastAsia="Times New Roman" w:hAnsi="Calibri" w:cs="Calibri"/>
                <w:color w:val="000000"/>
                <w:sz w:val="20"/>
                <w:szCs w:val="20"/>
              </w:rPr>
            </w:pPr>
            <w:r w:rsidRPr="009B086F">
              <w:rPr>
                <w:rFonts w:ascii="Calibri" w:eastAsia="Times New Roman" w:hAnsi="Calibri" w:cs="Calibri"/>
                <w:color w:val="000000"/>
                <w:sz w:val="20"/>
                <w:szCs w:val="20"/>
              </w:rPr>
              <w:t>$14,881,200</w:t>
            </w:r>
          </w:p>
        </w:tc>
        <w:tc>
          <w:tcPr>
            <w:tcW w:w="1300" w:type="dxa"/>
            <w:tcBorders>
              <w:top w:val="nil"/>
              <w:left w:val="nil"/>
              <w:bottom w:val="single" w:sz="4" w:space="0" w:color="auto"/>
              <w:right w:val="single" w:sz="4" w:space="0" w:color="auto"/>
            </w:tcBorders>
            <w:shd w:val="clear" w:color="auto" w:fill="auto"/>
            <w:noWrap/>
            <w:vAlign w:val="bottom"/>
            <w:hideMark/>
          </w:tcPr>
          <w:p w14:paraId="47531935" w14:textId="77777777" w:rsidR="009B086F" w:rsidRPr="009B086F" w:rsidRDefault="009B086F" w:rsidP="009B086F">
            <w:pPr>
              <w:rPr>
                <w:rFonts w:ascii="Calibri" w:eastAsia="Times New Roman" w:hAnsi="Calibri" w:cs="Calibri"/>
                <w:color w:val="000000"/>
                <w:sz w:val="20"/>
                <w:szCs w:val="20"/>
              </w:rPr>
            </w:pPr>
            <w:r w:rsidRPr="009B086F">
              <w:rPr>
                <w:rFonts w:ascii="Calibri" w:eastAsia="Times New Roman" w:hAnsi="Calibri" w:cs="Calibri"/>
                <w:color w:val="000000"/>
                <w:sz w:val="20"/>
                <w:szCs w:val="20"/>
              </w:rPr>
              <w:t xml:space="preserve">               15,032 </w:t>
            </w:r>
          </w:p>
        </w:tc>
      </w:tr>
      <w:tr w:rsidR="009B086F" w:rsidRPr="009B086F" w14:paraId="575EEE48" w14:textId="77777777" w:rsidTr="009B086F">
        <w:trPr>
          <w:trHeight w:val="32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083D2CDA" w14:textId="77777777" w:rsidR="009B086F" w:rsidRPr="009B086F" w:rsidRDefault="009B086F" w:rsidP="009B086F">
            <w:pPr>
              <w:rPr>
                <w:rFonts w:ascii="Calibri" w:eastAsia="Times New Roman" w:hAnsi="Calibri" w:cs="Calibri"/>
                <w:color w:val="000000"/>
                <w:sz w:val="20"/>
                <w:szCs w:val="20"/>
              </w:rPr>
            </w:pPr>
            <w:r w:rsidRPr="009B086F">
              <w:rPr>
                <w:rFonts w:ascii="Calibri" w:eastAsia="Times New Roman" w:hAnsi="Calibri" w:cs="Calibri"/>
                <w:color w:val="000000"/>
                <w:sz w:val="20"/>
                <w:szCs w:val="20"/>
              </w:rPr>
              <w:t>Great Hearts Totals</w:t>
            </w:r>
          </w:p>
        </w:tc>
        <w:tc>
          <w:tcPr>
            <w:tcW w:w="1500" w:type="dxa"/>
            <w:tcBorders>
              <w:top w:val="nil"/>
              <w:left w:val="nil"/>
              <w:bottom w:val="single" w:sz="4" w:space="0" w:color="auto"/>
              <w:right w:val="single" w:sz="4" w:space="0" w:color="auto"/>
            </w:tcBorders>
            <w:shd w:val="clear" w:color="auto" w:fill="auto"/>
            <w:noWrap/>
            <w:vAlign w:val="bottom"/>
            <w:hideMark/>
          </w:tcPr>
          <w:p w14:paraId="2DEE5BCC" w14:textId="77777777" w:rsidR="009B086F" w:rsidRPr="009B086F" w:rsidRDefault="009B086F" w:rsidP="009B086F">
            <w:pPr>
              <w:jc w:val="right"/>
              <w:rPr>
                <w:rFonts w:ascii="Calibri" w:eastAsia="Times New Roman" w:hAnsi="Calibri" w:cs="Calibri"/>
                <w:color w:val="000000"/>
                <w:sz w:val="20"/>
                <w:szCs w:val="20"/>
              </w:rPr>
            </w:pPr>
            <w:r w:rsidRPr="009B086F">
              <w:rPr>
                <w:rFonts w:ascii="Calibri" w:eastAsia="Times New Roman" w:hAnsi="Calibri" w:cs="Calibri"/>
                <w:color w:val="000000"/>
                <w:sz w:val="20"/>
                <w:szCs w:val="20"/>
              </w:rPr>
              <w:t>$3,084,781</w:t>
            </w:r>
          </w:p>
        </w:tc>
        <w:tc>
          <w:tcPr>
            <w:tcW w:w="1300" w:type="dxa"/>
            <w:tcBorders>
              <w:top w:val="nil"/>
              <w:left w:val="nil"/>
              <w:bottom w:val="single" w:sz="4" w:space="0" w:color="auto"/>
              <w:right w:val="single" w:sz="4" w:space="0" w:color="auto"/>
            </w:tcBorders>
            <w:shd w:val="clear" w:color="auto" w:fill="auto"/>
            <w:noWrap/>
            <w:vAlign w:val="bottom"/>
            <w:hideMark/>
          </w:tcPr>
          <w:p w14:paraId="2C446838" w14:textId="77777777" w:rsidR="009B086F" w:rsidRPr="009B086F" w:rsidRDefault="009B086F" w:rsidP="009B086F">
            <w:pPr>
              <w:rPr>
                <w:rFonts w:ascii="Calibri" w:eastAsia="Times New Roman" w:hAnsi="Calibri" w:cs="Calibri"/>
                <w:color w:val="000000"/>
                <w:sz w:val="20"/>
                <w:szCs w:val="20"/>
              </w:rPr>
            </w:pPr>
            <w:r w:rsidRPr="009B086F">
              <w:rPr>
                <w:rFonts w:ascii="Calibri" w:eastAsia="Times New Roman" w:hAnsi="Calibri" w:cs="Calibri"/>
                <w:color w:val="000000"/>
                <w:sz w:val="20"/>
                <w:szCs w:val="20"/>
              </w:rPr>
              <w:t xml:space="preserve">               13,508 </w:t>
            </w:r>
          </w:p>
        </w:tc>
      </w:tr>
      <w:tr w:rsidR="009B086F" w:rsidRPr="009B086F" w14:paraId="335EA51A" w14:textId="77777777" w:rsidTr="009B086F">
        <w:trPr>
          <w:trHeight w:val="32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6FE81400" w14:textId="77777777" w:rsidR="009B086F" w:rsidRPr="009B086F" w:rsidRDefault="009B086F" w:rsidP="009B086F">
            <w:pPr>
              <w:rPr>
                <w:rFonts w:ascii="Calibri" w:eastAsia="Times New Roman" w:hAnsi="Calibri" w:cs="Calibri"/>
                <w:color w:val="000000"/>
                <w:sz w:val="20"/>
                <w:szCs w:val="20"/>
              </w:rPr>
            </w:pPr>
            <w:r w:rsidRPr="009B086F">
              <w:rPr>
                <w:rFonts w:ascii="Calibri" w:eastAsia="Times New Roman" w:hAnsi="Calibri" w:cs="Calibri"/>
                <w:color w:val="000000"/>
                <w:sz w:val="20"/>
                <w:szCs w:val="20"/>
              </w:rPr>
              <w:t>American Leadership Academy</w:t>
            </w:r>
          </w:p>
        </w:tc>
        <w:tc>
          <w:tcPr>
            <w:tcW w:w="1500" w:type="dxa"/>
            <w:tcBorders>
              <w:top w:val="nil"/>
              <w:left w:val="nil"/>
              <w:bottom w:val="single" w:sz="4" w:space="0" w:color="auto"/>
              <w:right w:val="single" w:sz="4" w:space="0" w:color="auto"/>
            </w:tcBorders>
            <w:shd w:val="clear" w:color="auto" w:fill="auto"/>
            <w:noWrap/>
            <w:vAlign w:val="bottom"/>
            <w:hideMark/>
          </w:tcPr>
          <w:p w14:paraId="355427A8" w14:textId="77777777" w:rsidR="009B086F" w:rsidRPr="009B086F" w:rsidRDefault="009B086F" w:rsidP="009B086F">
            <w:pPr>
              <w:jc w:val="right"/>
              <w:rPr>
                <w:rFonts w:ascii="Calibri" w:eastAsia="Times New Roman" w:hAnsi="Calibri" w:cs="Calibri"/>
                <w:color w:val="000000"/>
                <w:sz w:val="20"/>
                <w:szCs w:val="20"/>
              </w:rPr>
            </w:pPr>
            <w:r w:rsidRPr="009B086F">
              <w:rPr>
                <w:rFonts w:ascii="Calibri" w:eastAsia="Times New Roman" w:hAnsi="Calibri" w:cs="Calibri"/>
                <w:color w:val="000000"/>
                <w:sz w:val="20"/>
                <w:szCs w:val="20"/>
              </w:rPr>
              <w:t>$1,744,042</w:t>
            </w:r>
          </w:p>
        </w:tc>
        <w:tc>
          <w:tcPr>
            <w:tcW w:w="1300" w:type="dxa"/>
            <w:tcBorders>
              <w:top w:val="nil"/>
              <w:left w:val="nil"/>
              <w:bottom w:val="single" w:sz="4" w:space="0" w:color="auto"/>
              <w:right w:val="single" w:sz="4" w:space="0" w:color="auto"/>
            </w:tcBorders>
            <w:shd w:val="clear" w:color="auto" w:fill="auto"/>
            <w:noWrap/>
            <w:vAlign w:val="bottom"/>
            <w:hideMark/>
          </w:tcPr>
          <w:p w14:paraId="788221FB" w14:textId="77777777" w:rsidR="009B086F" w:rsidRPr="009B086F" w:rsidRDefault="009B086F" w:rsidP="009B086F">
            <w:pPr>
              <w:rPr>
                <w:rFonts w:ascii="Calibri" w:eastAsia="Times New Roman" w:hAnsi="Calibri" w:cs="Calibri"/>
                <w:color w:val="000000"/>
                <w:sz w:val="20"/>
                <w:szCs w:val="20"/>
              </w:rPr>
            </w:pPr>
            <w:r w:rsidRPr="009B086F">
              <w:rPr>
                <w:rFonts w:ascii="Calibri" w:eastAsia="Times New Roman" w:hAnsi="Calibri" w:cs="Calibri"/>
                <w:color w:val="000000"/>
                <w:sz w:val="20"/>
                <w:szCs w:val="20"/>
              </w:rPr>
              <w:t xml:space="preserve">               10,265 </w:t>
            </w:r>
          </w:p>
        </w:tc>
      </w:tr>
      <w:tr w:rsidR="009B086F" w:rsidRPr="009B086F" w14:paraId="20FF1CB2" w14:textId="77777777" w:rsidTr="009B086F">
        <w:trPr>
          <w:trHeight w:val="32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50F0A74B" w14:textId="77777777" w:rsidR="009B086F" w:rsidRPr="009B086F" w:rsidRDefault="009B086F" w:rsidP="009B086F">
            <w:pPr>
              <w:rPr>
                <w:rFonts w:ascii="Calibri" w:eastAsia="Times New Roman" w:hAnsi="Calibri" w:cs="Calibri"/>
                <w:color w:val="000000"/>
                <w:sz w:val="20"/>
                <w:szCs w:val="20"/>
              </w:rPr>
            </w:pPr>
            <w:proofErr w:type="spellStart"/>
            <w:r w:rsidRPr="009B086F">
              <w:rPr>
                <w:rFonts w:ascii="Calibri" w:eastAsia="Times New Roman" w:hAnsi="Calibri" w:cs="Calibri"/>
                <w:color w:val="000000"/>
                <w:sz w:val="20"/>
                <w:szCs w:val="20"/>
              </w:rPr>
              <w:t>Edkey</w:t>
            </w:r>
            <w:proofErr w:type="spellEnd"/>
            <w:r w:rsidRPr="009B086F">
              <w:rPr>
                <w:rFonts w:ascii="Calibri" w:eastAsia="Times New Roman" w:hAnsi="Calibri" w:cs="Calibri"/>
                <w:color w:val="000000"/>
                <w:sz w:val="20"/>
                <w:szCs w:val="20"/>
              </w:rPr>
              <w:t xml:space="preserve"> Totals</w:t>
            </w:r>
          </w:p>
        </w:tc>
        <w:tc>
          <w:tcPr>
            <w:tcW w:w="1500" w:type="dxa"/>
            <w:tcBorders>
              <w:top w:val="nil"/>
              <w:left w:val="nil"/>
              <w:bottom w:val="single" w:sz="4" w:space="0" w:color="auto"/>
              <w:right w:val="single" w:sz="4" w:space="0" w:color="auto"/>
            </w:tcBorders>
            <w:shd w:val="clear" w:color="auto" w:fill="auto"/>
            <w:noWrap/>
            <w:vAlign w:val="bottom"/>
            <w:hideMark/>
          </w:tcPr>
          <w:p w14:paraId="3B4EC1B6" w14:textId="77777777" w:rsidR="009B086F" w:rsidRPr="009B086F" w:rsidRDefault="009B086F" w:rsidP="009B086F">
            <w:pPr>
              <w:jc w:val="right"/>
              <w:rPr>
                <w:rFonts w:ascii="Calibri" w:eastAsia="Times New Roman" w:hAnsi="Calibri" w:cs="Calibri"/>
                <w:color w:val="000000"/>
                <w:sz w:val="20"/>
                <w:szCs w:val="20"/>
              </w:rPr>
            </w:pPr>
            <w:r w:rsidRPr="009B086F">
              <w:rPr>
                <w:rFonts w:ascii="Calibri" w:eastAsia="Times New Roman" w:hAnsi="Calibri" w:cs="Calibri"/>
                <w:color w:val="000000"/>
                <w:sz w:val="20"/>
                <w:szCs w:val="20"/>
              </w:rPr>
              <w:t>$121,894</w:t>
            </w:r>
          </w:p>
        </w:tc>
        <w:tc>
          <w:tcPr>
            <w:tcW w:w="1300" w:type="dxa"/>
            <w:tcBorders>
              <w:top w:val="nil"/>
              <w:left w:val="nil"/>
              <w:bottom w:val="single" w:sz="4" w:space="0" w:color="auto"/>
              <w:right w:val="single" w:sz="4" w:space="0" w:color="auto"/>
            </w:tcBorders>
            <w:shd w:val="clear" w:color="auto" w:fill="auto"/>
            <w:noWrap/>
            <w:vAlign w:val="bottom"/>
            <w:hideMark/>
          </w:tcPr>
          <w:p w14:paraId="576A384F" w14:textId="77777777" w:rsidR="009B086F" w:rsidRPr="009B086F" w:rsidRDefault="009B086F" w:rsidP="009B086F">
            <w:pPr>
              <w:rPr>
                <w:rFonts w:ascii="Calibri" w:eastAsia="Times New Roman" w:hAnsi="Calibri" w:cs="Calibri"/>
                <w:color w:val="000000"/>
                <w:sz w:val="20"/>
                <w:szCs w:val="20"/>
              </w:rPr>
            </w:pPr>
            <w:r w:rsidRPr="009B086F">
              <w:rPr>
                <w:rFonts w:ascii="Calibri" w:eastAsia="Times New Roman" w:hAnsi="Calibri" w:cs="Calibri"/>
                <w:color w:val="000000"/>
                <w:sz w:val="20"/>
                <w:szCs w:val="20"/>
              </w:rPr>
              <w:t xml:space="preserve">                  8,438 </w:t>
            </w:r>
          </w:p>
        </w:tc>
      </w:tr>
      <w:tr w:rsidR="009B086F" w:rsidRPr="009B086F" w14:paraId="6A41DB70" w14:textId="77777777" w:rsidTr="009B086F">
        <w:trPr>
          <w:trHeight w:val="32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5FCA503" w14:textId="77777777" w:rsidR="009B086F" w:rsidRPr="009B086F" w:rsidRDefault="009B086F" w:rsidP="009B086F">
            <w:pPr>
              <w:rPr>
                <w:rFonts w:ascii="Calibri" w:eastAsia="Times New Roman" w:hAnsi="Calibri" w:cs="Calibri"/>
                <w:color w:val="000000"/>
                <w:sz w:val="20"/>
                <w:szCs w:val="20"/>
              </w:rPr>
            </w:pPr>
            <w:r w:rsidRPr="009B086F">
              <w:rPr>
                <w:rFonts w:ascii="Calibri" w:eastAsia="Times New Roman" w:hAnsi="Calibri" w:cs="Calibri"/>
                <w:color w:val="000000"/>
                <w:sz w:val="20"/>
                <w:szCs w:val="20"/>
              </w:rPr>
              <w:t xml:space="preserve">Academy of Math </w:t>
            </w:r>
            <w:proofErr w:type="gramStart"/>
            <w:r w:rsidRPr="009B086F">
              <w:rPr>
                <w:rFonts w:ascii="Calibri" w:eastAsia="Times New Roman" w:hAnsi="Calibri" w:cs="Calibri"/>
                <w:color w:val="000000"/>
                <w:sz w:val="20"/>
                <w:szCs w:val="20"/>
              </w:rPr>
              <w:t>And</w:t>
            </w:r>
            <w:proofErr w:type="gramEnd"/>
            <w:r w:rsidRPr="009B086F">
              <w:rPr>
                <w:rFonts w:ascii="Calibri" w:eastAsia="Times New Roman" w:hAnsi="Calibri" w:cs="Calibri"/>
                <w:color w:val="000000"/>
                <w:sz w:val="20"/>
                <w:szCs w:val="20"/>
              </w:rPr>
              <w:t xml:space="preserve"> Science Totals</w:t>
            </w:r>
          </w:p>
        </w:tc>
        <w:tc>
          <w:tcPr>
            <w:tcW w:w="1500" w:type="dxa"/>
            <w:tcBorders>
              <w:top w:val="nil"/>
              <w:left w:val="nil"/>
              <w:bottom w:val="single" w:sz="4" w:space="0" w:color="auto"/>
              <w:right w:val="single" w:sz="4" w:space="0" w:color="auto"/>
            </w:tcBorders>
            <w:shd w:val="clear" w:color="auto" w:fill="auto"/>
            <w:noWrap/>
            <w:vAlign w:val="bottom"/>
            <w:hideMark/>
          </w:tcPr>
          <w:p w14:paraId="785367D0" w14:textId="77777777" w:rsidR="009B086F" w:rsidRPr="009B086F" w:rsidRDefault="009B086F" w:rsidP="009B086F">
            <w:pPr>
              <w:jc w:val="right"/>
              <w:rPr>
                <w:rFonts w:ascii="Calibri" w:eastAsia="Times New Roman" w:hAnsi="Calibri" w:cs="Calibri"/>
                <w:color w:val="000000"/>
                <w:sz w:val="20"/>
                <w:szCs w:val="20"/>
              </w:rPr>
            </w:pPr>
            <w:r w:rsidRPr="009B086F">
              <w:rPr>
                <w:rFonts w:ascii="Calibri" w:eastAsia="Times New Roman" w:hAnsi="Calibri" w:cs="Calibri"/>
                <w:color w:val="000000"/>
                <w:sz w:val="20"/>
                <w:szCs w:val="20"/>
              </w:rPr>
              <w:t>$136,264</w:t>
            </w:r>
          </w:p>
        </w:tc>
        <w:tc>
          <w:tcPr>
            <w:tcW w:w="1300" w:type="dxa"/>
            <w:tcBorders>
              <w:top w:val="nil"/>
              <w:left w:val="nil"/>
              <w:bottom w:val="single" w:sz="4" w:space="0" w:color="auto"/>
              <w:right w:val="single" w:sz="4" w:space="0" w:color="auto"/>
            </w:tcBorders>
            <w:shd w:val="clear" w:color="auto" w:fill="auto"/>
            <w:noWrap/>
            <w:vAlign w:val="bottom"/>
            <w:hideMark/>
          </w:tcPr>
          <w:p w14:paraId="32C27CFE" w14:textId="77777777" w:rsidR="009B086F" w:rsidRPr="009B086F" w:rsidRDefault="009B086F" w:rsidP="009B086F">
            <w:pPr>
              <w:rPr>
                <w:rFonts w:ascii="Calibri" w:eastAsia="Times New Roman" w:hAnsi="Calibri" w:cs="Calibri"/>
                <w:color w:val="000000"/>
                <w:sz w:val="20"/>
                <w:szCs w:val="20"/>
              </w:rPr>
            </w:pPr>
            <w:r w:rsidRPr="009B086F">
              <w:rPr>
                <w:rFonts w:ascii="Calibri" w:eastAsia="Times New Roman" w:hAnsi="Calibri" w:cs="Calibri"/>
                <w:color w:val="000000"/>
                <w:sz w:val="20"/>
                <w:szCs w:val="20"/>
              </w:rPr>
              <w:t xml:space="preserve">                  7,877 </w:t>
            </w:r>
          </w:p>
        </w:tc>
      </w:tr>
      <w:tr w:rsidR="009B086F" w:rsidRPr="009B086F" w14:paraId="3CAB47E2" w14:textId="77777777" w:rsidTr="009B086F">
        <w:trPr>
          <w:trHeight w:val="32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7B8C363E" w14:textId="77777777" w:rsidR="009B086F" w:rsidRPr="009B086F" w:rsidRDefault="009B086F" w:rsidP="009B086F">
            <w:pPr>
              <w:rPr>
                <w:rFonts w:ascii="Calibri" w:eastAsia="Times New Roman" w:hAnsi="Calibri" w:cs="Calibri"/>
                <w:color w:val="000000"/>
                <w:sz w:val="20"/>
                <w:szCs w:val="20"/>
              </w:rPr>
            </w:pPr>
            <w:r w:rsidRPr="009B086F">
              <w:rPr>
                <w:rFonts w:ascii="Calibri" w:eastAsia="Times New Roman" w:hAnsi="Calibri" w:cs="Calibri"/>
                <w:color w:val="000000"/>
                <w:sz w:val="20"/>
                <w:szCs w:val="20"/>
              </w:rPr>
              <w:t>Imagine Totals</w:t>
            </w:r>
          </w:p>
        </w:tc>
        <w:tc>
          <w:tcPr>
            <w:tcW w:w="1500" w:type="dxa"/>
            <w:tcBorders>
              <w:top w:val="nil"/>
              <w:left w:val="nil"/>
              <w:bottom w:val="single" w:sz="4" w:space="0" w:color="auto"/>
              <w:right w:val="single" w:sz="4" w:space="0" w:color="auto"/>
            </w:tcBorders>
            <w:shd w:val="clear" w:color="auto" w:fill="auto"/>
            <w:noWrap/>
            <w:vAlign w:val="bottom"/>
            <w:hideMark/>
          </w:tcPr>
          <w:p w14:paraId="4D09F191" w14:textId="77777777" w:rsidR="009B086F" w:rsidRPr="009B086F" w:rsidRDefault="009B086F" w:rsidP="009B086F">
            <w:pPr>
              <w:jc w:val="right"/>
              <w:rPr>
                <w:rFonts w:ascii="Calibri" w:eastAsia="Times New Roman" w:hAnsi="Calibri" w:cs="Calibri"/>
                <w:color w:val="000000"/>
                <w:sz w:val="20"/>
                <w:szCs w:val="20"/>
              </w:rPr>
            </w:pPr>
            <w:r w:rsidRPr="009B086F">
              <w:rPr>
                <w:rFonts w:ascii="Calibri" w:eastAsia="Times New Roman" w:hAnsi="Calibri" w:cs="Calibri"/>
                <w:color w:val="000000"/>
                <w:sz w:val="20"/>
                <w:szCs w:val="20"/>
              </w:rPr>
              <w:t>$196,180</w:t>
            </w:r>
          </w:p>
        </w:tc>
        <w:tc>
          <w:tcPr>
            <w:tcW w:w="1300" w:type="dxa"/>
            <w:tcBorders>
              <w:top w:val="nil"/>
              <w:left w:val="nil"/>
              <w:bottom w:val="single" w:sz="4" w:space="0" w:color="auto"/>
              <w:right w:val="single" w:sz="4" w:space="0" w:color="auto"/>
            </w:tcBorders>
            <w:shd w:val="clear" w:color="auto" w:fill="auto"/>
            <w:noWrap/>
            <w:vAlign w:val="bottom"/>
            <w:hideMark/>
          </w:tcPr>
          <w:p w14:paraId="11852A0F" w14:textId="77777777" w:rsidR="009B086F" w:rsidRPr="009B086F" w:rsidRDefault="009B086F" w:rsidP="009B086F">
            <w:pPr>
              <w:rPr>
                <w:rFonts w:ascii="Calibri" w:eastAsia="Times New Roman" w:hAnsi="Calibri" w:cs="Calibri"/>
                <w:color w:val="000000"/>
                <w:sz w:val="20"/>
                <w:szCs w:val="20"/>
              </w:rPr>
            </w:pPr>
            <w:r w:rsidRPr="009B086F">
              <w:rPr>
                <w:rFonts w:ascii="Calibri" w:eastAsia="Times New Roman" w:hAnsi="Calibri" w:cs="Calibri"/>
                <w:color w:val="000000"/>
                <w:sz w:val="20"/>
                <w:szCs w:val="20"/>
              </w:rPr>
              <w:t xml:space="preserve">                  6,931 </w:t>
            </w:r>
          </w:p>
        </w:tc>
      </w:tr>
      <w:tr w:rsidR="009B086F" w:rsidRPr="009B086F" w14:paraId="637AB79D" w14:textId="77777777" w:rsidTr="009B086F">
        <w:trPr>
          <w:trHeight w:val="32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14:paraId="11F1790E" w14:textId="77777777" w:rsidR="009B086F" w:rsidRPr="009B086F" w:rsidRDefault="009B086F" w:rsidP="009B086F">
            <w:pPr>
              <w:rPr>
                <w:rFonts w:ascii="Calibri" w:eastAsia="Times New Roman" w:hAnsi="Calibri" w:cs="Calibri"/>
                <w:color w:val="000000"/>
                <w:sz w:val="20"/>
                <w:szCs w:val="20"/>
              </w:rPr>
            </w:pPr>
            <w:r w:rsidRPr="009B086F">
              <w:rPr>
                <w:rFonts w:ascii="Calibri" w:eastAsia="Times New Roman" w:hAnsi="Calibri" w:cs="Calibri"/>
                <w:color w:val="000000"/>
                <w:sz w:val="20"/>
                <w:szCs w:val="20"/>
              </w:rPr>
              <w:t>Total W/O BASIS</w:t>
            </w:r>
          </w:p>
        </w:tc>
        <w:tc>
          <w:tcPr>
            <w:tcW w:w="1500" w:type="dxa"/>
            <w:tcBorders>
              <w:top w:val="nil"/>
              <w:left w:val="nil"/>
              <w:bottom w:val="single" w:sz="4" w:space="0" w:color="auto"/>
              <w:right w:val="single" w:sz="4" w:space="0" w:color="auto"/>
            </w:tcBorders>
            <w:shd w:val="clear" w:color="auto" w:fill="auto"/>
            <w:noWrap/>
            <w:vAlign w:val="bottom"/>
            <w:hideMark/>
          </w:tcPr>
          <w:p w14:paraId="77BDBA4A" w14:textId="77777777" w:rsidR="009B086F" w:rsidRPr="009B086F" w:rsidRDefault="009B086F" w:rsidP="009B086F">
            <w:pPr>
              <w:jc w:val="right"/>
              <w:rPr>
                <w:rFonts w:ascii="Calibri" w:eastAsia="Times New Roman" w:hAnsi="Calibri" w:cs="Calibri"/>
                <w:color w:val="000000"/>
                <w:sz w:val="20"/>
                <w:szCs w:val="20"/>
              </w:rPr>
            </w:pPr>
            <w:r w:rsidRPr="009B086F">
              <w:rPr>
                <w:rFonts w:ascii="Calibri" w:eastAsia="Times New Roman" w:hAnsi="Calibri" w:cs="Calibri"/>
                <w:color w:val="000000"/>
                <w:sz w:val="20"/>
                <w:szCs w:val="20"/>
              </w:rPr>
              <w:t>$5,548,568</w:t>
            </w:r>
          </w:p>
        </w:tc>
        <w:tc>
          <w:tcPr>
            <w:tcW w:w="1300" w:type="dxa"/>
            <w:tcBorders>
              <w:top w:val="nil"/>
              <w:left w:val="nil"/>
              <w:bottom w:val="single" w:sz="4" w:space="0" w:color="auto"/>
              <w:right w:val="single" w:sz="4" w:space="0" w:color="auto"/>
            </w:tcBorders>
            <w:shd w:val="clear" w:color="auto" w:fill="auto"/>
            <w:noWrap/>
            <w:vAlign w:val="bottom"/>
            <w:hideMark/>
          </w:tcPr>
          <w:p w14:paraId="44A0AF87" w14:textId="77777777" w:rsidR="009B086F" w:rsidRPr="009B086F" w:rsidRDefault="009B086F" w:rsidP="009B086F">
            <w:pPr>
              <w:rPr>
                <w:rFonts w:ascii="Calibri" w:eastAsia="Times New Roman" w:hAnsi="Calibri" w:cs="Calibri"/>
                <w:color w:val="000000"/>
                <w:sz w:val="20"/>
                <w:szCs w:val="20"/>
              </w:rPr>
            </w:pPr>
            <w:r w:rsidRPr="009B086F">
              <w:rPr>
                <w:rFonts w:ascii="Calibri" w:eastAsia="Times New Roman" w:hAnsi="Calibri" w:cs="Calibri"/>
                <w:color w:val="000000"/>
                <w:sz w:val="20"/>
                <w:szCs w:val="20"/>
              </w:rPr>
              <w:t xml:space="preserve">               79,787 </w:t>
            </w:r>
          </w:p>
        </w:tc>
      </w:tr>
    </w:tbl>
    <w:p w14:paraId="08B3E7D7" w14:textId="77777777" w:rsidR="009B086F" w:rsidRDefault="009B086F" w:rsidP="00EF1964"/>
    <w:p w14:paraId="689DBC8D" w14:textId="77777777" w:rsidR="009B086F" w:rsidRDefault="009B086F" w:rsidP="00EF1964"/>
    <w:p w14:paraId="7550BF6A" w14:textId="743D2412" w:rsidR="00EF1964" w:rsidRDefault="00531B6F" w:rsidP="00EF1964">
      <w:r>
        <w:t>BASIS executives explained their rational for the reporting in a letter to ASBCS dated May 2, 2019</w:t>
      </w:r>
      <w:r w:rsidR="00EF1964">
        <w:t>,</w:t>
      </w:r>
      <w:r>
        <w:t xml:space="preserve"> </w:t>
      </w:r>
      <w:r w:rsidR="0059397A">
        <w:t>basically saying</w:t>
      </w:r>
      <w:r>
        <w:t xml:space="preserve"> “this is how we decided to do it.”</w:t>
      </w:r>
      <w:r w:rsidR="00EF1964">
        <w:t xml:space="preserve"> (See Exhibit 1)</w:t>
      </w:r>
    </w:p>
    <w:p w14:paraId="02AACAA3" w14:textId="77777777" w:rsidR="00EF1964" w:rsidRDefault="00EF1964"/>
    <w:p w14:paraId="03A56873" w14:textId="5E5C3793" w:rsidR="0099331C" w:rsidRDefault="0059397A">
      <w:r w:rsidRPr="0059397A">
        <w:rPr>
          <w:rFonts w:cstheme="minorHAnsi"/>
          <w:i/>
          <w:iCs/>
          <w:color w:val="000000"/>
          <w:sz w:val="20"/>
          <w:szCs w:val="20"/>
        </w:rPr>
        <w:t>“In FY2018, BASIS Mesa made a change in its coding for certain positions based on the functions those roles served at the school. Specifically, the Support Services-Instruction (2200) code was used for the Head of School, the Director of Academic Programs, the Director of Student Affairs, the Dean, and the Curriculum Coordinator.”</w:t>
      </w:r>
      <w:r w:rsidR="00531B6F">
        <w:t xml:space="preserve"> </w:t>
      </w:r>
    </w:p>
    <w:p w14:paraId="7623DD79" w14:textId="77777777" w:rsidR="00EF1964" w:rsidRDefault="00EF1964"/>
    <w:p w14:paraId="1AF002B7" w14:textId="7B19E83F" w:rsidR="0099331C" w:rsidRDefault="0099331C">
      <w:r>
        <w:t xml:space="preserve">ASBCS closed the BASIS complaint with the explanation made to all concerns regarding inaccurate AFR </w:t>
      </w:r>
      <w:r w:rsidRPr="008718FF">
        <w:t xml:space="preserve">reporting: </w:t>
      </w:r>
      <w:r w:rsidR="008718FF" w:rsidRPr="008718FF">
        <w:t>(See Exhibit 2)</w:t>
      </w:r>
    </w:p>
    <w:p w14:paraId="2D2CB26A" w14:textId="77777777" w:rsidR="00EF1964" w:rsidRDefault="00EF1964"/>
    <w:p w14:paraId="302E987F" w14:textId="1DD12234" w:rsidR="0099331C" w:rsidRDefault="0099331C" w:rsidP="0099331C">
      <w:pPr>
        <w:rPr>
          <w:sz w:val="20"/>
          <w:szCs w:val="20"/>
        </w:rPr>
      </w:pPr>
      <w:r>
        <w:rPr>
          <w:rFonts w:ascii="Calibri" w:hAnsi="Calibri" w:cs="Times New Roman"/>
          <w:i/>
          <w:iCs/>
          <w:sz w:val="20"/>
          <w:szCs w:val="20"/>
        </w:rPr>
        <w:t>“</w:t>
      </w:r>
      <w:r w:rsidRPr="0099331C">
        <w:rPr>
          <w:rFonts w:ascii="Calibri" w:hAnsi="Calibri" w:cs="Times New Roman"/>
          <w:i/>
          <w:iCs/>
          <w:sz w:val="20"/>
          <w:szCs w:val="20"/>
        </w:rPr>
        <w:t>After additional review of the complaint, the school’s response, and the documentation provided, and notwithstanding any other law or regulation, issues with the amounts disclosed on the Annual Financial Report (AFR) and/or budget are issues that must be raised with the Arizona Department of Education which oversees the AFR and budget. The matters at hand do not raise an issue of violation of law or the charter contract; therefore, the complaint is now closed.</w:t>
      </w:r>
      <w:r>
        <w:rPr>
          <w:rFonts w:ascii="Calibri" w:hAnsi="Calibri" w:cs="Times New Roman"/>
          <w:i/>
          <w:iCs/>
          <w:sz w:val="20"/>
          <w:szCs w:val="20"/>
        </w:rPr>
        <w:t xml:space="preserve">” </w:t>
      </w:r>
    </w:p>
    <w:p w14:paraId="0ED89F13" w14:textId="275B500E" w:rsidR="008718FF" w:rsidRDefault="008718FF" w:rsidP="0099331C">
      <w:pPr>
        <w:rPr>
          <w:sz w:val="20"/>
          <w:szCs w:val="20"/>
        </w:rPr>
      </w:pPr>
    </w:p>
    <w:p w14:paraId="24F9360D" w14:textId="16FEC129" w:rsidR="008718FF" w:rsidRDefault="008718FF" w:rsidP="008718FF">
      <w:r>
        <w:t>ASBCS</w:t>
      </w:r>
      <w:r w:rsidR="001A1974">
        <w:t>, however,</w:t>
      </w:r>
      <w:r>
        <w:t xml:space="preserve"> has specific requirement</w:t>
      </w:r>
      <w:r w:rsidR="004334B5">
        <w:t>s</w:t>
      </w:r>
      <w:r>
        <w:t xml:space="preserve"> for financial reporting, even for charters like BASIS that have an exemption from following the USFRCS.  In a memorandum dated August 29, 2019, the Charter Board laid out these guidelines for financial reporting”: (See Exhibit 3)</w:t>
      </w:r>
    </w:p>
    <w:p w14:paraId="34742EE8" w14:textId="77777777" w:rsidR="004334B5" w:rsidRDefault="004334B5" w:rsidP="008718FF"/>
    <w:p w14:paraId="079B6279" w14:textId="77777777" w:rsidR="008718FF" w:rsidRPr="008718FF" w:rsidRDefault="008718FF" w:rsidP="008718FF">
      <w:pPr>
        <w:rPr>
          <w:rFonts w:eastAsia="Times New Roman" w:cstheme="minorHAnsi"/>
          <w:i/>
          <w:iCs/>
          <w:sz w:val="20"/>
          <w:szCs w:val="20"/>
        </w:rPr>
      </w:pPr>
      <w:r w:rsidRPr="008718FF">
        <w:rPr>
          <w:rFonts w:eastAsia="Times New Roman" w:cstheme="minorHAnsi"/>
          <w:i/>
          <w:iCs/>
          <w:sz w:val="20"/>
          <w:szCs w:val="20"/>
        </w:rPr>
        <w:t>“Specifically, through the Board’s exception process, a charter holder granted a USFRCS exception agrees:</w:t>
      </w:r>
    </w:p>
    <w:p w14:paraId="6F1D75F3" w14:textId="77777777" w:rsidR="008718FF" w:rsidRPr="008718FF" w:rsidRDefault="008718FF" w:rsidP="008718FF">
      <w:pPr>
        <w:rPr>
          <w:rFonts w:eastAsia="Times New Roman" w:cstheme="minorHAnsi"/>
          <w:i/>
          <w:iCs/>
          <w:sz w:val="20"/>
          <w:szCs w:val="20"/>
        </w:rPr>
      </w:pPr>
    </w:p>
    <w:p w14:paraId="5842DBBE" w14:textId="77777777" w:rsidR="008718FF" w:rsidRPr="008718FF" w:rsidRDefault="008718FF" w:rsidP="008718FF">
      <w:pPr>
        <w:rPr>
          <w:rFonts w:eastAsia="Times New Roman" w:cstheme="minorHAnsi"/>
          <w:i/>
          <w:iCs/>
          <w:sz w:val="20"/>
          <w:szCs w:val="20"/>
        </w:rPr>
      </w:pPr>
      <w:r w:rsidRPr="008718FF">
        <w:rPr>
          <w:rFonts w:eastAsia="Times New Roman" w:cstheme="minorHAnsi"/>
          <w:i/>
          <w:iCs/>
          <w:sz w:val="20"/>
          <w:szCs w:val="20"/>
        </w:rPr>
        <w:t>1.To utilize a chart of accounts that has been developed to align with the chart of accounts found in the USFRCS for the purposes of complying with budgeting and annual financial reporting (i.e., the Budget and AFR); and</w:t>
      </w:r>
    </w:p>
    <w:p w14:paraId="17F4FA97" w14:textId="77777777" w:rsidR="008718FF" w:rsidRPr="008718FF" w:rsidRDefault="008718FF" w:rsidP="008718FF">
      <w:pPr>
        <w:rPr>
          <w:rFonts w:eastAsia="Times New Roman" w:cstheme="minorHAnsi"/>
          <w:i/>
          <w:iCs/>
          <w:sz w:val="20"/>
          <w:szCs w:val="20"/>
        </w:rPr>
      </w:pPr>
    </w:p>
    <w:p w14:paraId="2C3E4248" w14:textId="77777777" w:rsidR="008718FF" w:rsidRDefault="008718FF" w:rsidP="008718FF">
      <w:pPr>
        <w:rPr>
          <w:rFonts w:ascii="Times New Roman" w:eastAsia="Times New Roman" w:hAnsi="Times New Roman" w:cs="Times New Roman"/>
          <w:sz w:val="22"/>
          <w:szCs w:val="22"/>
        </w:rPr>
      </w:pPr>
      <w:r w:rsidRPr="008718FF">
        <w:rPr>
          <w:rFonts w:eastAsia="Times New Roman" w:cstheme="minorHAnsi"/>
          <w:i/>
          <w:iCs/>
          <w:sz w:val="20"/>
          <w:szCs w:val="20"/>
        </w:rPr>
        <w:t>2.To be responsible for any “cross-walks” necessary to complete reporting requirements. This means if the charter holder uses a chart of accounts other than the one prescribed in the USFRCS, then the charter holder must “cross-walk” its account codes to those used in the USFRCS when completing the annual Budget and AFR submitted to the Arizona Department of Education</w:t>
      </w:r>
      <w:r w:rsidRPr="00043428">
        <w:rPr>
          <w:rFonts w:ascii="Times New Roman" w:eastAsia="Times New Roman" w:hAnsi="Times New Roman" w:cs="Times New Roman"/>
          <w:sz w:val="22"/>
          <w:szCs w:val="22"/>
        </w:rPr>
        <w:t xml:space="preserve">. </w:t>
      </w:r>
    </w:p>
    <w:p w14:paraId="751AECBE" w14:textId="77777777" w:rsidR="008718FF" w:rsidRPr="0099331C" w:rsidRDefault="008718FF" w:rsidP="0099331C">
      <w:pPr>
        <w:rPr>
          <w:rFonts w:ascii="Times" w:hAnsi="Times" w:cs="Times New Roman"/>
          <w:i/>
          <w:iCs/>
          <w:sz w:val="20"/>
          <w:szCs w:val="20"/>
        </w:rPr>
      </w:pPr>
    </w:p>
    <w:p w14:paraId="105837DF" w14:textId="21E75AE7" w:rsidR="0099331C" w:rsidRDefault="008718FF">
      <w:r>
        <w:t xml:space="preserve">The Charter Board has </w:t>
      </w:r>
      <w:r w:rsidR="002900DC">
        <w:t xml:space="preserve">these </w:t>
      </w:r>
      <w:r>
        <w:t>specific rules for financial reporting</w:t>
      </w:r>
      <w:r w:rsidR="002900DC">
        <w:t>,</w:t>
      </w:r>
      <w:r>
        <w:t xml:space="preserve"> but then claims they have no jurisdiction over </w:t>
      </w:r>
      <w:r w:rsidR="00261DEB">
        <w:t xml:space="preserve">the BASIS </w:t>
      </w:r>
      <w:r w:rsidR="001A1974">
        <w:t xml:space="preserve">AFR </w:t>
      </w:r>
      <w:r w:rsidR="00261DEB">
        <w:t>misrepresentations.</w:t>
      </w:r>
    </w:p>
    <w:p w14:paraId="51CC9448" w14:textId="77777777" w:rsidR="004334B5" w:rsidRDefault="004334B5"/>
    <w:p w14:paraId="1905E79B" w14:textId="26C55963" w:rsidR="0059397A" w:rsidRDefault="0059397A" w:rsidP="0099331C">
      <w:r>
        <w:lastRenderedPageBreak/>
        <w:t>The 2021 USFRCS definition of 2200 Instructional Support does not include the Head of School (principal), Dean of Students, or the Director of Student Affairs</w:t>
      </w:r>
      <w:r w:rsidR="00EF1964">
        <w:t>:</w:t>
      </w:r>
    </w:p>
    <w:p w14:paraId="7C02EC60" w14:textId="77777777" w:rsidR="00EF1964" w:rsidRPr="0099331C" w:rsidRDefault="00EF1964" w:rsidP="0099331C"/>
    <w:p w14:paraId="71E26970" w14:textId="3736F379" w:rsidR="0059397A" w:rsidRPr="00EF1964" w:rsidRDefault="0059397A" w:rsidP="0059397A">
      <w:pPr>
        <w:rPr>
          <w:rFonts w:cstheme="minorHAnsi"/>
          <w:i/>
          <w:iCs/>
          <w:sz w:val="20"/>
          <w:szCs w:val="20"/>
        </w:rPr>
      </w:pPr>
      <w:r w:rsidRPr="00EF1964">
        <w:rPr>
          <w:rFonts w:cstheme="minorHAnsi"/>
          <w:b/>
          <w:bCs/>
          <w:i/>
          <w:iCs/>
          <w:sz w:val="20"/>
          <w:szCs w:val="20"/>
        </w:rPr>
        <w:t>2200 Support Services—Instruction</w:t>
      </w:r>
      <w:r w:rsidRPr="00EF1964">
        <w:rPr>
          <w:rFonts w:cstheme="minorHAnsi"/>
          <w:i/>
          <w:iCs/>
          <w:sz w:val="20"/>
          <w:szCs w:val="20"/>
        </w:rPr>
        <w:t>—Activities associated with assisting the instructional staff with the content and process of providing learning experiences for students, instruction-related technology, and academic student assessment. This function also includes curriculum directors, special education directors, or others who supervise staff performing</w:t>
      </w:r>
      <w:r w:rsidR="00EF1964">
        <w:rPr>
          <w:rFonts w:cstheme="minorHAnsi"/>
          <w:i/>
          <w:iCs/>
          <w:sz w:val="20"/>
          <w:szCs w:val="20"/>
        </w:rPr>
        <w:t xml:space="preserve"> </w:t>
      </w:r>
      <w:r w:rsidRPr="00EF1964">
        <w:rPr>
          <w:rFonts w:cstheme="minorHAnsi"/>
          <w:i/>
          <w:iCs/>
          <w:sz w:val="20"/>
          <w:szCs w:val="20"/>
        </w:rPr>
        <w:t xml:space="preserve">these functions. </w:t>
      </w:r>
    </w:p>
    <w:p w14:paraId="5ECD80EA" w14:textId="17359705" w:rsidR="0059397A" w:rsidRPr="00EF1964" w:rsidRDefault="0059397A" w:rsidP="0059397A">
      <w:pPr>
        <w:rPr>
          <w:rFonts w:cstheme="minorHAnsi"/>
          <w:i/>
          <w:iCs/>
          <w:sz w:val="20"/>
          <w:szCs w:val="20"/>
        </w:rPr>
      </w:pPr>
      <w:r w:rsidRPr="00EF1964">
        <w:rPr>
          <w:rFonts w:cstheme="minorHAnsi"/>
          <w:b/>
          <w:bCs/>
          <w:i/>
          <w:iCs/>
          <w:sz w:val="20"/>
          <w:szCs w:val="20"/>
        </w:rPr>
        <w:t>2210 Heads of Components Support Services—Instruction</w:t>
      </w:r>
      <w:r w:rsidRPr="00EF1964">
        <w:rPr>
          <w:rFonts w:cstheme="minorHAnsi"/>
          <w:i/>
          <w:iCs/>
          <w:sz w:val="20"/>
          <w:szCs w:val="20"/>
        </w:rPr>
        <w:t>—Activities associated with the overall administration of</w:t>
      </w:r>
      <w:r w:rsidR="00261DEB">
        <w:rPr>
          <w:rFonts w:cstheme="minorHAnsi"/>
          <w:i/>
          <w:iCs/>
          <w:sz w:val="20"/>
          <w:szCs w:val="20"/>
        </w:rPr>
        <w:t xml:space="preserve"> </w:t>
      </w:r>
      <w:r w:rsidRPr="00EF1964">
        <w:rPr>
          <w:rFonts w:cstheme="minorHAnsi"/>
          <w:i/>
          <w:iCs/>
          <w:sz w:val="20"/>
          <w:szCs w:val="20"/>
        </w:rPr>
        <w:t xml:space="preserve">Instructional Support Services </w:t>
      </w:r>
      <w:r w:rsidRPr="00EF1964">
        <w:rPr>
          <w:rFonts w:cstheme="minorHAnsi"/>
          <w:b/>
          <w:bCs/>
          <w:i/>
          <w:iCs/>
          <w:sz w:val="20"/>
          <w:szCs w:val="20"/>
        </w:rPr>
        <w:t>below the executive level</w:t>
      </w:r>
      <w:r w:rsidRPr="00EF1964">
        <w:rPr>
          <w:rFonts w:cstheme="minorHAnsi"/>
          <w:i/>
          <w:iCs/>
          <w:sz w:val="20"/>
          <w:szCs w:val="20"/>
        </w:rPr>
        <w:t xml:space="preserve">. See description of heads of components on page </w:t>
      </w:r>
      <w:r w:rsidRPr="00EF1964">
        <w:rPr>
          <w:rFonts w:cstheme="minorHAnsi"/>
          <w:b/>
          <w:bCs/>
          <w:i/>
          <w:iCs/>
          <w:color w:val="0000FF"/>
          <w:sz w:val="20"/>
          <w:szCs w:val="20"/>
        </w:rPr>
        <w:t>III-A-5</w:t>
      </w:r>
      <w:r w:rsidRPr="00EF1964">
        <w:rPr>
          <w:rFonts w:cstheme="minorHAnsi"/>
          <w:i/>
          <w:iCs/>
          <w:sz w:val="20"/>
          <w:szCs w:val="20"/>
        </w:rPr>
        <w:t xml:space="preserve">. </w:t>
      </w:r>
    </w:p>
    <w:p w14:paraId="13EF6301" w14:textId="056819DA" w:rsidR="00531B6F" w:rsidRPr="00EF1964" w:rsidRDefault="0059397A" w:rsidP="00A606B7">
      <w:pPr>
        <w:rPr>
          <w:rFonts w:cstheme="minorHAnsi"/>
          <w:i/>
          <w:iCs/>
          <w:sz w:val="20"/>
          <w:szCs w:val="20"/>
        </w:rPr>
      </w:pPr>
      <w:r w:rsidRPr="00EF1964">
        <w:rPr>
          <w:rFonts w:cstheme="minorHAnsi"/>
          <w:b/>
          <w:bCs/>
          <w:i/>
          <w:iCs/>
          <w:sz w:val="20"/>
          <w:szCs w:val="20"/>
        </w:rPr>
        <w:t>2220 Improvement of Instruction</w:t>
      </w:r>
      <w:r w:rsidRPr="00EF1964">
        <w:rPr>
          <w:rFonts w:cstheme="minorHAnsi"/>
          <w:i/>
          <w:iCs/>
          <w:sz w:val="20"/>
          <w:szCs w:val="20"/>
        </w:rPr>
        <w:t>—Activities primarily for assisting instructional staff in planning, developing, and evaluating the process of providing learning experiences for students. These activities include curriculum development,</w:t>
      </w:r>
      <w:r w:rsidR="00EF1964">
        <w:rPr>
          <w:rFonts w:cstheme="minorHAnsi"/>
          <w:i/>
          <w:iCs/>
          <w:sz w:val="20"/>
          <w:szCs w:val="20"/>
        </w:rPr>
        <w:t xml:space="preserve"> </w:t>
      </w:r>
      <w:r w:rsidRPr="00EF1964">
        <w:rPr>
          <w:rFonts w:cstheme="minorHAnsi"/>
          <w:i/>
          <w:iCs/>
          <w:sz w:val="20"/>
          <w:szCs w:val="20"/>
        </w:rPr>
        <w:t xml:space="preserve">developing instruction techniques, child development and understanding, and staff training. </w:t>
      </w:r>
    </w:p>
    <w:p w14:paraId="0438FED8" w14:textId="77777777" w:rsidR="00EF1964" w:rsidRDefault="00EF1964" w:rsidP="00B7211E">
      <w:pPr>
        <w:rPr>
          <w:rFonts w:cstheme="minorHAnsi"/>
        </w:rPr>
      </w:pPr>
    </w:p>
    <w:p w14:paraId="1DF5A634" w14:textId="284E85A7" w:rsidR="00B7211E" w:rsidRDefault="00EF1964" w:rsidP="00B7211E">
      <w:pPr>
        <w:rPr>
          <w:rFonts w:eastAsia="Times New Roman" w:cstheme="minorHAnsi"/>
          <w:color w:val="000000"/>
        </w:rPr>
      </w:pPr>
      <w:r>
        <w:rPr>
          <w:rFonts w:cstheme="minorHAnsi"/>
        </w:rPr>
        <w:t xml:space="preserve">The </w:t>
      </w:r>
      <w:r w:rsidR="00B7211E">
        <w:rPr>
          <w:rFonts w:cstheme="minorHAnsi"/>
        </w:rPr>
        <w:t>Texas Department of Education does not allow BASIS to</w:t>
      </w:r>
      <w:r w:rsidR="00B7211E" w:rsidRPr="000F7C1A">
        <w:rPr>
          <w:rFonts w:cstheme="minorHAnsi"/>
        </w:rPr>
        <w:t xml:space="preserve"> report administrative spending in this way.  </w:t>
      </w:r>
      <w:r w:rsidR="00B7211E">
        <w:rPr>
          <w:rFonts w:cstheme="minorHAnsi"/>
        </w:rPr>
        <w:t xml:space="preserve">BASIS Texas </w:t>
      </w:r>
      <w:r w:rsidR="00B7211E" w:rsidRPr="000F7C1A">
        <w:rPr>
          <w:rFonts w:cstheme="minorHAnsi"/>
        </w:rPr>
        <w:t xml:space="preserve">reported no expenditures for </w:t>
      </w:r>
      <w:r w:rsidR="00B7211E" w:rsidRPr="000F7C1A">
        <w:rPr>
          <w:rFonts w:eastAsia="Times New Roman" w:cstheme="minorHAnsi"/>
          <w:color w:val="000000"/>
        </w:rPr>
        <w:t>Instructional Resources &amp; Media Services</w:t>
      </w:r>
      <w:r w:rsidR="00B7211E">
        <w:rPr>
          <w:rFonts w:eastAsia="Times New Roman" w:cstheme="minorHAnsi"/>
          <w:color w:val="000000"/>
        </w:rPr>
        <w:t xml:space="preserve"> </w:t>
      </w:r>
      <w:r w:rsidR="00B7211E" w:rsidRPr="000F7C1A">
        <w:rPr>
          <w:rFonts w:eastAsia="Times New Roman" w:cstheme="minorHAnsi"/>
          <w:color w:val="000000"/>
        </w:rPr>
        <w:t>and Instructional Leadership in 2021 and $4,632,480 for School Leadership in their Texas 2020-21 Budget.</w:t>
      </w:r>
      <w:r w:rsidR="00B7211E">
        <w:rPr>
          <w:rFonts w:eastAsia="Times New Roman" w:cstheme="minorHAnsi"/>
          <w:color w:val="000000"/>
        </w:rPr>
        <w:t xml:space="preserve"> (See Exhibit </w:t>
      </w:r>
      <w:r w:rsidR="008718FF">
        <w:rPr>
          <w:rFonts w:eastAsia="Times New Roman" w:cstheme="minorHAnsi"/>
          <w:color w:val="000000"/>
        </w:rPr>
        <w:t>4</w:t>
      </w:r>
      <w:r w:rsidR="00B7211E">
        <w:rPr>
          <w:rFonts w:eastAsia="Times New Roman" w:cstheme="minorHAnsi"/>
          <w:color w:val="000000"/>
        </w:rPr>
        <w:t>)</w:t>
      </w:r>
    </w:p>
    <w:p w14:paraId="3D214428" w14:textId="77777777" w:rsidR="00B7211E" w:rsidRPr="00B7211E" w:rsidRDefault="00B7211E" w:rsidP="00B7211E">
      <w:pPr>
        <w:rPr>
          <w:rFonts w:eastAsia="Times New Roman" w:cstheme="minorHAnsi"/>
          <w:color w:val="000000"/>
        </w:rPr>
      </w:pPr>
    </w:p>
    <w:p w14:paraId="15A6CA77" w14:textId="285BBA99" w:rsidR="00531B6F" w:rsidRDefault="00A606B7">
      <w:r>
        <w:t>A</w:t>
      </w:r>
      <w:r w:rsidR="00987149">
        <w:t>rizonans for Charter School Accountability</w:t>
      </w:r>
      <w:r>
        <w:t xml:space="preserve"> has simply asked the OAG, ADE, and ASBCS to rule if all schools in Arizona can also claim the </w:t>
      </w:r>
      <w:r w:rsidR="00EF1964">
        <w:t xml:space="preserve">that </w:t>
      </w:r>
      <w:r>
        <w:t>spending for their principal and dean of students (administrator in charge of student discipline) are not school administration expenditures</w:t>
      </w:r>
      <w:r w:rsidR="0078269E">
        <w:t xml:space="preserve"> to be disclosed on the AFR. </w:t>
      </w:r>
      <w:r>
        <w:t xml:space="preserve"> All other charters and districts in Arizona should be notified of the option</w:t>
      </w:r>
      <w:r w:rsidR="00261DEB">
        <w:t xml:space="preserve"> to report school </w:t>
      </w:r>
      <w:r w:rsidR="001A1974">
        <w:t xml:space="preserve">principal’s salaries </w:t>
      </w:r>
      <w:r w:rsidR="00261DEB">
        <w:t>as instructional support on annual financial reports.</w:t>
      </w:r>
    </w:p>
    <w:p w14:paraId="6ECFD494" w14:textId="77777777" w:rsidR="00A606B7" w:rsidRDefault="00A606B7"/>
    <w:p w14:paraId="49FD3069" w14:textId="72D6B0B8" w:rsidR="00A606B7" w:rsidRDefault="00A606B7">
      <w:r>
        <w:t xml:space="preserve">Instead, all three agencies refused to make </w:t>
      </w:r>
      <w:r w:rsidR="00412B85">
        <w:t>determine</w:t>
      </w:r>
      <w:r w:rsidR="004334B5">
        <w:t xml:space="preserve"> the appropriateness of BASIS reporting of administrative expenditures:</w:t>
      </w:r>
    </w:p>
    <w:p w14:paraId="1AF6001B" w14:textId="19FCE78C" w:rsidR="00EF1964" w:rsidRDefault="00A606B7" w:rsidP="004334B5">
      <w:pPr>
        <w:pStyle w:val="NormalWeb"/>
        <w:numPr>
          <w:ilvl w:val="0"/>
          <w:numId w:val="7"/>
        </w:numPr>
      </w:pPr>
      <w:r w:rsidRPr="001A1974">
        <w:rPr>
          <w:b/>
          <w:bCs/>
        </w:rPr>
        <w:t>T</w:t>
      </w:r>
      <w:r w:rsidR="00531B6F" w:rsidRPr="001A1974">
        <w:rPr>
          <w:b/>
          <w:bCs/>
        </w:rPr>
        <w:t>he OAG</w:t>
      </w:r>
      <w:r w:rsidR="009238A1">
        <w:t xml:space="preserve"> is t</w:t>
      </w:r>
      <w:r w:rsidR="00531B6F">
        <w:t>he agency responsible for determining what expenses constitute administrative spending based on the Uniform System for Financial Records for Charte</w:t>
      </w:r>
      <w:r w:rsidR="00B608E7">
        <w:t>r Schools (USFRCS)</w:t>
      </w:r>
      <w:r w:rsidR="009238A1">
        <w:t xml:space="preserve"> they created</w:t>
      </w:r>
      <w:r w:rsidR="001927B1">
        <w:t xml:space="preserve"> to fulfill ARS 15-271.  Since the statute does not specifically mention charter schools in the OAG’s responsibilities for enforcing USFR rules,</w:t>
      </w:r>
      <w:r w:rsidR="00261DEB">
        <w:t xml:space="preserve"> t</w:t>
      </w:r>
      <w:r w:rsidR="009238A1">
        <w:t xml:space="preserve">he OAG </w:t>
      </w:r>
      <w:r w:rsidR="001927B1">
        <w:t xml:space="preserve">claims </w:t>
      </w:r>
      <w:r w:rsidR="00B608E7">
        <w:t xml:space="preserve">that </w:t>
      </w:r>
      <w:r w:rsidR="001927B1">
        <w:t>charter school financial reporting is not their problem.</w:t>
      </w:r>
      <w:r w:rsidR="00B608E7">
        <w:t xml:space="preserve"> (</w:t>
      </w:r>
      <w:r w:rsidR="0099331C">
        <w:t>S</w:t>
      </w:r>
      <w:r w:rsidR="00B608E7">
        <w:t xml:space="preserve">ee Exhibit </w:t>
      </w:r>
      <w:r w:rsidR="008718FF">
        <w:t>5</w:t>
      </w:r>
      <w:r w:rsidR="00B608E7">
        <w:t>)</w:t>
      </w:r>
    </w:p>
    <w:p w14:paraId="496B38DB" w14:textId="5459FAC3" w:rsidR="00531B6F" w:rsidRPr="00EF1964" w:rsidRDefault="00531B6F" w:rsidP="00EF1964">
      <w:pPr>
        <w:pStyle w:val="NormalWeb"/>
        <w:ind w:left="720"/>
      </w:pPr>
      <w:r w:rsidRPr="00EF1964">
        <w:rPr>
          <w:rFonts w:cstheme="minorHAnsi"/>
          <w:i/>
          <w:iCs/>
          <w:sz w:val="20"/>
          <w:szCs w:val="20"/>
        </w:rPr>
        <w:t>This is in response to your email dated November 12, 2019, to Ms. Fernandez, Mr. Graham, and Ms. Hanson. In July 2019, we responded to your email and addressed similar concerns about charter schools’ budget and AFR reporting (see attached email).  </w:t>
      </w:r>
    </w:p>
    <w:p w14:paraId="0023B915" w14:textId="422A6D40" w:rsidR="00531B6F" w:rsidRPr="00987149" w:rsidRDefault="00531B6F" w:rsidP="00987149">
      <w:pPr>
        <w:spacing w:before="100" w:beforeAutospacing="1" w:after="100" w:afterAutospacing="1"/>
        <w:contextualSpacing/>
        <w:rPr>
          <w:rFonts w:eastAsia="Times New Roman" w:cstheme="minorHAnsi"/>
          <w:i/>
          <w:iCs/>
          <w:sz w:val="20"/>
          <w:szCs w:val="20"/>
        </w:rPr>
      </w:pPr>
      <w:r w:rsidRPr="006214AC">
        <w:rPr>
          <w:rFonts w:eastAsia="Times New Roman" w:cstheme="minorHAnsi"/>
          <w:i/>
          <w:iCs/>
          <w:sz w:val="20"/>
          <w:szCs w:val="20"/>
        </w:rPr>
        <w:t>The Auditor General’s Office does not have the authority to resolve disputes against the Arizona State Board for Charter Schools. You may consider contacting them directly to address your complaints.</w:t>
      </w:r>
    </w:p>
    <w:p w14:paraId="1EB14724" w14:textId="05E381CD" w:rsidR="0099331C" w:rsidRDefault="00B608E7" w:rsidP="00A606B7">
      <w:pPr>
        <w:pStyle w:val="NormalWeb"/>
        <w:numPr>
          <w:ilvl w:val="0"/>
          <w:numId w:val="1"/>
        </w:numPr>
      </w:pPr>
      <w:r w:rsidRPr="001A1974">
        <w:rPr>
          <w:b/>
          <w:bCs/>
        </w:rPr>
        <w:t>ADE and ASBCS</w:t>
      </w:r>
      <w:r>
        <w:t xml:space="preserve"> responded </w:t>
      </w:r>
      <w:r w:rsidR="00A606B7">
        <w:t xml:space="preserve">to the numerous BASIS AFR complaints </w:t>
      </w:r>
      <w:r>
        <w:t xml:space="preserve">on December 12, </w:t>
      </w:r>
      <w:proofErr w:type="gramStart"/>
      <w:r>
        <w:t>2020</w:t>
      </w:r>
      <w:proofErr w:type="gramEnd"/>
      <w:r w:rsidR="0078269E">
        <w:t xml:space="preserve"> in a joint letter that did not address the specific issues, but rather hopes and dreams for fixing the problem in the future.</w:t>
      </w:r>
      <w:r>
        <w:t xml:space="preserve">  </w:t>
      </w:r>
      <w:r w:rsidR="009238A1">
        <w:t>(See Exhibit 6)</w:t>
      </w:r>
    </w:p>
    <w:p w14:paraId="6E6C1B27" w14:textId="48954DBF" w:rsidR="00B7211E" w:rsidRDefault="00B608E7" w:rsidP="0099331C">
      <w:pPr>
        <w:pStyle w:val="NormalWeb"/>
        <w:numPr>
          <w:ilvl w:val="1"/>
          <w:numId w:val="1"/>
        </w:numPr>
      </w:pPr>
      <w:r>
        <w:t>Whitney Marsh, Deputy Chief of Staff at ADE</w:t>
      </w:r>
      <w:r w:rsidR="00A606B7">
        <w:t>,</w:t>
      </w:r>
      <w:r>
        <w:t xml:space="preserve"> explained that School Finance was updating their software over the next three years that will catch AFR inconsistencies.  </w:t>
      </w:r>
      <w:r w:rsidR="009238A1">
        <w:t xml:space="preserve">In the </w:t>
      </w:r>
      <w:proofErr w:type="gramStart"/>
      <w:r w:rsidR="009238A1">
        <w:t>meantime</w:t>
      </w:r>
      <w:proofErr w:type="gramEnd"/>
      <w:r w:rsidR="009238A1">
        <w:t xml:space="preserve"> “ADE school finance will complete manual checks for reasonability as capacity allows and will email the related charter holder in cases of unexplained variances or missing information.”  ADE has failed</w:t>
      </w:r>
      <w:r w:rsidR="001927B1">
        <w:t xml:space="preserve"> </w:t>
      </w:r>
      <w:r w:rsidR="009238A1">
        <w:t xml:space="preserve">to follow up </w:t>
      </w:r>
      <w:r w:rsidR="00261DEB">
        <w:t>on complaints filed against BASIS</w:t>
      </w:r>
      <w:r w:rsidR="009238A1">
        <w:t xml:space="preserve">. </w:t>
      </w:r>
      <w:r w:rsidR="00B7211E">
        <w:t>This was the first and only response ADE has made to multiple AFR complaints since 2016.</w:t>
      </w:r>
    </w:p>
    <w:p w14:paraId="01BA5529" w14:textId="39CE41CF" w:rsidR="00B608E7" w:rsidRDefault="00B608E7" w:rsidP="008718FF">
      <w:pPr>
        <w:pStyle w:val="NormalWeb"/>
        <w:numPr>
          <w:ilvl w:val="1"/>
          <w:numId w:val="1"/>
        </w:numPr>
      </w:pPr>
      <w:r>
        <w:t>Ashley Berg, Executive Director of ASBCS</w:t>
      </w:r>
      <w:r w:rsidR="00B7211E">
        <w:t>,</w:t>
      </w:r>
      <w:r>
        <w:t xml:space="preserve"> indicated that ASBCS would work to implement additional questions on the required Legal Compliance Questionnaire that would address the accuracy of AFR submissions. ASBCS failed to implement those changes, largely because </w:t>
      </w:r>
      <w:r>
        <w:lastRenderedPageBreak/>
        <w:t xml:space="preserve">charter owners complained that it would increase audit expenses. </w:t>
      </w:r>
      <w:r w:rsidR="009238A1">
        <w:t>Instead, ASBCS simply rejects any complaint regarding AFR accuracy/omission stating it is an ADE issue.</w:t>
      </w:r>
    </w:p>
    <w:p w14:paraId="12621696" w14:textId="3C1627A1" w:rsidR="00B608E7" w:rsidRDefault="000F7C1A">
      <w:r>
        <w:t xml:space="preserve">The OAG, ADE, and ASBCS refuse to make a specific ruling as to the appropriateness of BASIS shifting school administration expenses to instructional support spending.  </w:t>
      </w:r>
    </w:p>
    <w:p w14:paraId="6F06E24A" w14:textId="40407777" w:rsidR="000F7C1A" w:rsidRDefault="000F7C1A"/>
    <w:p w14:paraId="0433EE45" w14:textId="69B73F32" w:rsidR="00B7211E" w:rsidRDefault="00B7211E">
      <w:r>
        <w:t xml:space="preserve">John </w:t>
      </w:r>
      <w:proofErr w:type="spellStart"/>
      <w:r>
        <w:t>Wicus</w:t>
      </w:r>
      <w:proofErr w:type="spellEnd"/>
      <w:r>
        <w:t xml:space="preserve"> of the Ombudsman Office has been kept apprised of the lack of response from the three state agencies.  A</w:t>
      </w:r>
      <w:r w:rsidR="0078269E">
        <w:t>CSA</w:t>
      </w:r>
      <w:r>
        <w:t xml:space="preserve"> sent him a detail account of the</w:t>
      </w:r>
      <w:r w:rsidR="00472AB9">
        <w:t xml:space="preserve"> BASIS complaints</w:t>
      </w:r>
      <w:r>
        <w:t xml:space="preserve">, with all supporting correspondence, on April 27, 2021.  Mr. </w:t>
      </w:r>
      <w:proofErr w:type="spellStart"/>
      <w:r>
        <w:t>Wicus</w:t>
      </w:r>
      <w:proofErr w:type="spellEnd"/>
      <w:r>
        <w:t xml:space="preserve"> failed to ack</w:t>
      </w:r>
      <w:r w:rsidR="00472AB9">
        <w:t xml:space="preserve">nowledge the email and has not followed up with the agencies. (See Exhibit </w:t>
      </w:r>
      <w:r w:rsidR="00A54230">
        <w:t>7</w:t>
      </w:r>
      <w:r w:rsidR="00472AB9">
        <w:t>)</w:t>
      </w:r>
    </w:p>
    <w:p w14:paraId="4950D007" w14:textId="3C4987D7" w:rsidR="00A606B7" w:rsidRDefault="00A606B7" w:rsidP="000F7C1A">
      <w:pPr>
        <w:rPr>
          <w:rFonts w:eastAsia="Times New Roman" w:cstheme="minorHAnsi"/>
          <w:color w:val="000000"/>
        </w:rPr>
      </w:pPr>
    </w:p>
    <w:p w14:paraId="6BED2123" w14:textId="5F30BD83" w:rsidR="00A606B7" w:rsidRPr="001927B1" w:rsidRDefault="00A606B7" w:rsidP="000F7C1A">
      <w:pPr>
        <w:rPr>
          <w:rFonts w:eastAsia="Times New Roman" w:cstheme="minorHAnsi"/>
          <w:b/>
          <w:bCs/>
          <w:color w:val="000000"/>
        </w:rPr>
      </w:pPr>
      <w:r w:rsidRPr="001927B1">
        <w:rPr>
          <w:rFonts w:eastAsia="Times New Roman" w:cstheme="minorHAnsi"/>
          <w:b/>
          <w:bCs/>
          <w:color w:val="000000"/>
        </w:rPr>
        <w:t xml:space="preserve">ACSA is requesting </w:t>
      </w:r>
      <w:r w:rsidR="00A427F4" w:rsidRPr="001927B1">
        <w:rPr>
          <w:rFonts w:eastAsia="Times New Roman" w:cstheme="minorHAnsi"/>
          <w:b/>
          <w:bCs/>
          <w:color w:val="000000"/>
        </w:rPr>
        <w:t>a specific response from the OAG, ADE, and</w:t>
      </w:r>
      <w:r w:rsidR="002900DC" w:rsidRPr="001927B1">
        <w:rPr>
          <w:rFonts w:eastAsia="Times New Roman" w:cstheme="minorHAnsi"/>
          <w:b/>
          <w:bCs/>
          <w:color w:val="000000"/>
        </w:rPr>
        <w:t>/or</w:t>
      </w:r>
      <w:r w:rsidR="00A427F4" w:rsidRPr="001927B1">
        <w:rPr>
          <w:rFonts w:eastAsia="Times New Roman" w:cstheme="minorHAnsi"/>
          <w:b/>
          <w:bCs/>
          <w:color w:val="000000"/>
        </w:rPr>
        <w:t xml:space="preserve"> ASBCS regarding the appropriateness of BASIS posting 2400 school administrative expenses of the principal’s office to 2200 instructional support on budgets and AFR’s.  We are requesting the Ombudsman Office to assure that the three state agencies respond to this request.</w:t>
      </w:r>
    </w:p>
    <w:p w14:paraId="6564EBC6" w14:textId="0A4BEEBF" w:rsidR="000F7C1A" w:rsidRDefault="000F7C1A"/>
    <w:p w14:paraId="1E12C3B2" w14:textId="568E83C8" w:rsidR="00A427F4" w:rsidRDefault="00A427F4">
      <w:r>
        <w:t>Jim Hall</w:t>
      </w:r>
    </w:p>
    <w:p w14:paraId="3462770F" w14:textId="12CCFA71" w:rsidR="00A427F4" w:rsidRDefault="00A427F4">
      <w:r>
        <w:t>Arizonans for Charter School Accountability</w:t>
      </w:r>
    </w:p>
    <w:p w14:paraId="5CB07413" w14:textId="77777777" w:rsidR="001927B1" w:rsidRDefault="001927B1"/>
    <w:p w14:paraId="6D7F5B93" w14:textId="49E903A6" w:rsidR="0099331C" w:rsidRDefault="0099331C"/>
    <w:p w14:paraId="0B3DCADA" w14:textId="5C885A8E" w:rsidR="0099331C" w:rsidRDefault="0099331C">
      <w:r>
        <w:t>__________________________________________________________________________________________</w:t>
      </w:r>
    </w:p>
    <w:p w14:paraId="6146551B" w14:textId="77777777" w:rsidR="0099331C" w:rsidRDefault="0099331C"/>
    <w:p w14:paraId="5B99BB9A" w14:textId="0B4B58F3" w:rsidR="00A427F4" w:rsidRPr="0099331C" w:rsidRDefault="001F658A">
      <w:pPr>
        <w:rPr>
          <w:b/>
          <w:bCs/>
          <w:sz w:val="28"/>
          <w:szCs w:val="28"/>
        </w:rPr>
      </w:pPr>
      <w:r w:rsidRPr="0099331C">
        <w:rPr>
          <w:b/>
          <w:bCs/>
          <w:sz w:val="28"/>
          <w:szCs w:val="28"/>
        </w:rPr>
        <w:t>Exhibit 1 – Response letter from BASIS Schools May 2, 2019</w:t>
      </w:r>
    </w:p>
    <w:p w14:paraId="64A01886" w14:textId="77777777" w:rsidR="001F658A" w:rsidRPr="001F658A" w:rsidRDefault="001F658A" w:rsidP="001F658A">
      <w:pPr>
        <w:widowControl w:val="0"/>
        <w:autoSpaceDE w:val="0"/>
        <w:autoSpaceDN w:val="0"/>
        <w:adjustRightInd w:val="0"/>
        <w:spacing w:after="240" w:line="360" w:lineRule="atLeast"/>
        <w:rPr>
          <w:rFonts w:cstheme="minorHAnsi"/>
          <w:color w:val="000000"/>
          <w:sz w:val="20"/>
          <w:szCs w:val="20"/>
        </w:rPr>
      </w:pPr>
      <w:r w:rsidRPr="001F658A">
        <w:rPr>
          <w:rFonts w:cstheme="minorHAnsi"/>
          <w:color w:val="000000"/>
          <w:sz w:val="20"/>
          <w:szCs w:val="20"/>
        </w:rPr>
        <w:t xml:space="preserve">COMPLAINT RESPONSE FOR BASIS MESA Submitted: May 2, 2019 </w:t>
      </w:r>
    </w:p>
    <w:p w14:paraId="6CD9B9FF" w14:textId="77777777" w:rsidR="001F658A" w:rsidRPr="001F658A" w:rsidRDefault="001F658A" w:rsidP="0099331C">
      <w:pPr>
        <w:widowControl w:val="0"/>
        <w:autoSpaceDE w:val="0"/>
        <w:autoSpaceDN w:val="0"/>
        <w:adjustRightInd w:val="0"/>
        <w:spacing w:after="240" w:line="276" w:lineRule="auto"/>
        <w:rPr>
          <w:rFonts w:cstheme="minorHAnsi"/>
          <w:color w:val="000000"/>
          <w:sz w:val="20"/>
          <w:szCs w:val="20"/>
        </w:rPr>
      </w:pPr>
      <w:r w:rsidRPr="001F658A">
        <w:rPr>
          <w:rFonts w:cstheme="minorHAnsi"/>
          <w:color w:val="181818"/>
          <w:sz w:val="20"/>
          <w:szCs w:val="20"/>
        </w:rPr>
        <w:t xml:space="preserve">This supplemental response is submitted to the Arizona State Board for Charter Schools (ASBCS) on behalf of BASIS Mesa (the </w:t>
      </w:r>
      <w:proofErr w:type="gramStart"/>
      <w:r w:rsidRPr="001F658A">
        <w:rPr>
          <w:rFonts w:cstheme="minorHAnsi"/>
          <w:color w:val="181818"/>
          <w:sz w:val="20"/>
          <w:szCs w:val="20"/>
        </w:rPr>
        <w:t>School</w:t>
      </w:r>
      <w:proofErr w:type="gramEnd"/>
      <w:r w:rsidRPr="001F658A">
        <w:rPr>
          <w:rFonts w:cstheme="minorHAnsi"/>
          <w:color w:val="181818"/>
          <w:sz w:val="20"/>
          <w:szCs w:val="20"/>
        </w:rPr>
        <w:t xml:space="preserve">) in response to a request for supplemental information regarding the March 12, 2019 complaint from Jim Hall (Complainant). Specifically, ASBCS requested information regarding which positions were coded into which Support Services categories. </w:t>
      </w:r>
    </w:p>
    <w:p w14:paraId="77C16C5C" w14:textId="77777777" w:rsidR="001F658A" w:rsidRPr="001F658A" w:rsidRDefault="001F658A" w:rsidP="0099331C">
      <w:pPr>
        <w:widowControl w:val="0"/>
        <w:autoSpaceDE w:val="0"/>
        <w:autoSpaceDN w:val="0"/>
        <w:adjustRightInd w:val="0"/>
        <w:spacing w:after="240" w:line="276" w:lineRule="auto"/>
        <w:rPr>
          <w:rFonts w:cstheme="minorHAnsi"/>
          <w:color w:val="000000"/>
          <w:sz w:val="20"/>
          <w:szCs w:val="20"/>
        </w:rPr>
      </w:pPr>
      <w:r w:rsidRPr="001F658A">
        <w:rPr>
          <w:rFonts w:cstheme="minorHAnsi"/>
          <w:color w:val="000000"/>
          <w:sz w:val="20"/>
          <w:szCs w:val="20"/>
        </w:rPr>
        <w:t xml:space="preserve">In FY2017, BASIS Mesa reported all administrative and management personnel using the code for Support Services-School Administration (2400). This included the Head of School, Head of Operations, Auxiliary Programs Coordinator, Facilities Coordinator, Technology Coordinator, Front Office Coordinator, Curriculum Coordinator, Special Education Coordinator, Registrar, College Counselor, Dean, Director of Academic Programs, and Director of Student Affairs. Essentially, this category was used for all non-teaching staff. No staff were reported for this fiscal year using the code for Support Services-Instruction (2200). </w:t>
      </w:r>
    </w:p>
    <w:p w14:paraId="52670805" w14:textId="77777777" w:rsidR="001F658A" w:rsidRPr="001F658A" w:rsidRDefault="001F658A" w:rsidP="0099331C">
      <w:pPr>
        <w:widowControl w:val="0"/>
        <w:autoSpaceDE w:val="0"/>
        <w:autoSpaceDN w:val="0"/>
        <w:adjustRightInd w:val="0"/>
        <w:spacing w:after="240" w:line="276" w:lineRule="auto"/>
        <w:rPr>
          <w:rFonts w:cstheme="minorHAnsi"/>
          <w:color w:val="000000"/>
          <w:sz w:val="20"/>
          <w:szCs w:val="20"/>
        </w:rPr>
      </w:pPr>
      <w:r w:rsidRPr="001F658A">
        <w:rPr>
          <w:rFonts w:cstheme="minorHAnsi"/>
          <w:color w:val="000000"/>
          <w:sz w:val="20"/>
          <w:szCs w:val="20"/>
        </w:rPr>
        <w:t xml:space="preserve">In FY2018, BASIS Mesa made a change in its coding for certain positions based on the functions those roles served at the school. Specifically, the Support Services-Instruction (2200) code was used for the Head of School, the Director of Academic Programs, the Director of Student Affairs, the Dean, and the Curriculum Coordinator. The other non-teaching staff identified by role in the preceding paragraph remained coded in Support Services-School Administration (2400), with the exception of the Facilities </w:t>
      </w:r>
      <w:proofErr w:type="gramStart"/>
      <w:r w:rsidRPr="001F658A">
        <w:rPr>
          <w:rFonts w:cstheme="minorHAnsi"/>
          <w:color w:val="000000"/>
          <w:sz w:val="20"/>
          <w:szCs w:val="20"/>
        </w:rPr>
        <w:t>Coordinator</w:t>
      </w:r>
      <w:proofErr w:type="gramEnd"/>
      <w:r w:rsidRPr="001F658A">
        <w:rPr>
          <w:rFonts w:cstheme="minorHAnsi"/>
          <w:color w:val="000000"/>
          <w:sz w:val="20"/>
          <w:szCs w:val="20"/>
        </w:rPr>
        <w:t xml:space="preserve">. The Facilities </w:t>
      </w:r>
      <w:proofErr w:type="gramStart"/>
      <w:r w:rsidRPr="001F658A">
        <w:rPr>
          <w:rFonts w:cstheme="minorHAnsi"/>
          <w:color w:val="000000"/>
          <w:sz w:val="20"/>
          <w:szCs w:val="20"/>
        </w:rPr>
        <w:t>Coordinator</w:t>
      </w:r>
      <w:proofErr w:type="gramEnd"/>
      <w:r w:rsidRPr="001F658A">
        <w:rPr>
          <w:rFonts w:cstheme="minorHAnsi"/>
          <w:color w:val="000000"/>
          <w:sz w:val="20"/>
          <w:szCs w:val="20"/>
        </w:rPr>
        <w:t xml:space="preserve"> was moved to the Operations and Maintenance of Plant code (2600). </w:t>
      </w:r>
    </w:p>
    <w:p w14:paraId="3EA1403D" w14:textId="74CC0CE8" w:rsidR="00A427F4" w:rsidRPr="0099331C" w:rsidRDefault="0099331C">
      <w:pPr>
        <w:rPr>
          <w:b/>
          <w:bCs/>
          <w:sz w:val="28"/>
          <w:szCs w:val="28"/>
        </w:rPr>
      </w:pPr>
      <w:r w:rsidRPr="0099331C">
        <w:rPr>
          <w:rFonts w:cstheme="minorHAnsi"/>
          <w:b/>
          <w:bCs/>
          <w:color w:val="000000"/>
          <w:sz w:val="28"/>
          <w:szCs w:val="28"/>
        </w:rPr>
        <w:t>Exhibit 2</w:t>
      </w:r>
      <w:r>
        <w:rPr>
          <w:rFonts w:cstheme="minorHAnsi"/>
          <w:b/>
          <w:bCs/>
          <w:color w:val="000000"/>
          <w:sz w:val="28"/>
          <w:szCs w:val="28"/>
        </w:rPr>
        <w:t xml:space="preserve"> – ASBCS explanation for closing BASIS AFR complaint</w:t>
      </w:r>
    </w:p>
    <w:p w14:paraId="30A48023" w14:textId="31D482FA" w:rsidR="00A427F4" w:rsidRDefault="00A427F4"/>
    <w:p w14:paraId="1E1F4C47" w14:textId="77777777" w:rsidR="0099331C" w:rsidRPr="007F1C88" w:rsidRDefault="0099331C" w:rsidP="0099331C">
      <w:pPr>
        <w:rPr>
          <w:rFonts w:ascii="Times" w:hAnsi="Times" w:cs="Times New Roman"/>
          <w:sz w:val="20"/>
          <w:szCs w:val="20"/>
        </w:rPr>
      </w:pPr>
      <w:r w:rsidRPr="007F1C88">
        <w:rPr>
          <w:rFonts w:ascii="Times" w:hAnsi="Times" w:cs="Times New Roman"/>
          <w:sz w:val="20"/>
          <w:szCs w:val="20"/>
        </w:rPr>
        <w:t>RE: Complaint filed against BASIS Mesa</w:t>
      </w:r>
    </w:p>
    <w:p w14:paraId="31BE1271" w14:textId="77777777" w:rsidR="0099331C" w:rsidRPr="007F1C88" w:rsidRDefault="0099331C" w:rsidP="0099331C">
      <w:pPr>
        <w:rPr>
          <w:rFonts w:ascii="Times" w:eastAsia="Times New Roman" w:hAnsi="Times" w:cs="Times New Roman"/>
          <w:sz w:val="20"/>
          <w:szCs w:val="20"/>
        </w:rPr>
      </w:pPr>
    </w:p>
    <w:p w14:paraId="63D639F0" w14:textId="77777777" w:rsidR="0099331C" w:rsidRPr="007F1C88" w:rsidRDefault="0099331C" w:rsidP="0099331C">
      <w:pPr>
        <w:rPr>
          <w:rFonts w:ascii="Times" w:hAnsi="Times" w:cs="Times New Roman"/>
          <w:sz w:val="20"/>
          <w:szCs w:val="20"/>
        </w:rPr>
      </w:pPr>
      <w:r w:rsidRPr="007F1C88">
        <w:rPr>
          <w:rFonts w:ascii="Times" w:hAnsi="Times" w:cs="Times New Roman"/>
          <w:sz w:val="20"/>
          <w:szCs w:val="20"/>
        </w:rPr>
        <w:t>Dear Jim Hall:</w:t>
      </w:r>
    </w:p>
    <w:p w14:paraId="2C799191" w14:textId="77777777" w:rsidR="0099331C" w:rsidRPr="007F1C88" w:rsidRDefault="0099331C" w:rsidP="0099331C">
      <w:pPr>
        <w:rPr>
          <w:rFonts w:ascii="Times" w:eastAsia="Times New Roman" w:hAnsi="Times" w:cs="Times New Roman"/>
          <w:sz w:val="20"/>
          <w:szCs w:val="20"/>
        </w:rPr>
      </w:pPr>
    </w:p>
    <w:p w14:paraId="4ED2384C" w14:textId="77777777" w:rsidR="0099331C" w:rsidRPr="007F1C88" w:rsidRDefault="0099331C" w:rsidP="0099331C">
      <w:pPr>
        <w:rPr>
          <w:rFonts w:ascii="Times" w:hAnsi="Times" w:cs="Times New Roman"/>
          <w:sz w:val="20"/>
          <w:szCs w:val="20"/>
        </w:rPr>
      </w:pPr>
      <w:r w:rsidRPr="007F1C88">
        <w:rPr>
          <w:rFonts w:ascii="Calibri" w:hAnsi="Calibri" w:cs="Times New Roman"/>
        </w:rPr>
        <w:t>All complaints submitted to this office are reviewed and processed in accordance with the oversight responsibilities and jurisdiction of the Arizona State Board for Charter Schools (ASBCS).</w:t>
      </w:r>
    </w:p>
    <w:p w14:paraId="71C6A688" w14:textId="77777777" w:rsidR="0099331C" w:rsidRPr="0099331C" w:rsidRDefault="0099331C" w:rsidP="0099331C">
      <w:pPr>
        <w:rPr>
          <w:rFonts w:ascii="Times" w:hAnsi="Times" w:cs="Times New Roman"/>
          <w:sz w:val="20"/>
          <w:szCs w:val="20"/>
        </w:rPr>
      </w:pPr>
    </w:p>
    <w:p w14:paraId="6CEF90F6" w14:textId="77777777" w:rsidR="0099331C" w:rsidRPr="007F1C88" w:rsidRDefault="0099331C" w:rsidP="0099331C">
      <w:pPr>
        <w:rPr>
          <w:rFonts w:ascii="Times" w:hAnsi="Times" w:cs="Times New Roman"/>
          <w:sz w:val="20"/>
          <w:szCs w:val="20"/>
        </w:rPr>
      </w:pPr>
      <w:r w:rsidRPr="007F1C88">
        <w:rPr>
          <w:rFonts w:ascii="Calibri" w:hAnsi="Calibri" w:cs="Times New Roman"/>
        </w:rPr>
        <w:lastRenderedPageBreak/>
        <w:t xml:space="preserve">The documentation you </w:t>
      </w:r>
      <w:proofErr w:type="gramStart"/>
      <w:r w:rsidRPr="007F1C88">
        <w:rPr>
          <w:rFonts w:ascii="Calibri" w:hAnsi="Calibri" w:cs="Times New Roman"/>
        </w:rPr>
        <w:t>submitted</w:t>
      </w:r>
      <w:proofErr w:type="gramEnd"/>
      <w:r w:rsidRPr="007F1C88">
        <w:rPr>
          <w:rFonts w:ascii="Calibri" w:hAnsi="Calibri" w:cs="Times New Roman"/>
        </w:rPr>
        <w:t xml:space="preserve"> and the school’s response have been reviewed in accordance with ASBCS policies and procedures. After additional review of the complaint, the school’s response, and the documentation provided, and notwithstanding any other law or regulation, issues with the amounts disclosed on the Annual Financial Report (AFR) and/or budget are issues that must be raised with the Arizona Department of Education which oversees the AFR and budget. The matters at hand do not raise an issue of violation of law or the charter contract; therefore, the complaint is now closed.</w:t>
      </w:r>
    </w:p>
    <w:p w14:paraId="193CF7E4" w14:textId="77777777" w:rsidR="0099331C" w:rsidRDefault="0099331C">
      <w:pPr>
        <w:rPr>
          <w:b/>
          <w:bCs/>
          <w:sz w:val="28"/>
          <w:szCs w:val="28"/>
        </w:rPr>
      </w:pPr>
    </w:p>
    <w:p w14:paraId="40B17681" w14:textId="6F4F1FC6" w:rsidR="00A427F4" w:rsidRDefault="0099331C">
      <w:pPr>
        <w:rPr>
          <w:b/>
          <w:bCs/>
          <w:sz w:val="28"/>
          <w:szCs w:val="28"/>
        </w:rPr>
      </w:pPr>
      <w:r w:rsidRPr="0099331C">
        <w:rPr>
          <w:b/>
          <w:bCs/>
          <w:sz w:val="28"/>
          <w:szCs w:val="28"/>
        </w:rPr>
        <w:t xml:space="preserve">Exhibit 3 </w:t>
      </w:r>
      <w:r w:rsidR="00B7211E">
        <w:rPr>
          <w:b/>
          <w:bCs/>
          <w:sz w:val="28"/>
          <w:szCs w:val="28"/>
        </w:rPr>
        <w:t xml:space="preserve">– </w:t>
      </w:r>
      <w:r w:rsidR="00412B85">
        <w:rPr>
          <w:b/>
          <w:bCs/>
          <w:sz w:val="28"/>
          <w:szCs w:val="28"/>
        </w:rPr>
        <w:t>ASBCS USFRCS Reporting Requirements</w:t>
      </w:r>
    </w:p>
    <w:p w14:paraId="0C1991AD" w14:textId="4BF65916" w:rsidR="008718FF" w:rsidRDefault="008718FF">
      <w:pPr>
        <w:rPr>
          <w:b/>
          <w:bCs/>
          <w:sz w:val="28"/>
          <w:szCs w:val="28"/>
        </w:rPr>
      </w:pPr>
    </w:p>
    <w:p w14:paraId="42697AE0" w14:textId="77777777" w:rsidR="008718FF" w:rsidRDefault="008718FF" w:rsidP="008718FF">
      <w:pPr>
        <w:rPr>
          <w:rFonts w:ascii="Times New Roman" w:eastAsia="Times New Roman" w:hAnsi="Times New Roman" w:cs="Times New Roman"/>
          <w:sz w:val="22"/>
          <w:szCs w:val="22"/>
        </w:rPr>
      </w:pPr>
      <w:r>
        <w:rPr>
          <w:rFonts w:ascii="Times New Roman" w:eastAsia="Times New Roman" w:hAnsi="Times New Roman" w:cs="Times New Roman"/>
          <w:sz w:val="22"/>
          <w:szCs w:val="22"/>
        </w:rPr>
        <w:t>ASBCS Newsletter August 29, 2019</w:t>
      </w:r>
    </w:p>
    <w:p w14:paraId="639BC60E" w14:textId="77777777" w:rsidR="008718FF" w:rsidRDefault="008718FF" w:rsidP="008718FF">
      <w:pPr>
        <w:rPr>
          <w:rFonts w:ascii="Times New Roman" w:eastAsia="Times New Roman" w:hAnsi="Times New Roman" w:cs="Times New Roman"/>
          <w:sz w:val="22"/>
          <w:szCs w:val="22"/>
        </w:rPr>
      </w:pPr>
    </w:p>
    <w:p w14:paraId="6A09E964" w14:textId="6BE33A9B" w:rsidR="008718FF" w:rsidRDefault="008718FF" w:rsidP="008718FF">
      <w:pPr>
        <w:rPr>
          <w:rFonts w:ascii="Times New Roman" w:eastAsia="Times New Roman" w:hAnsi="Times New Roman" w:cs="Times New Roman"/>
          <w:sz w:val="22"/>
          <w:szCs w:val="22"/>
        </w:rPr>
      </w:pPr>
      <w:r>
        <w:rPr>
          <w:rFonts w:ascii="Times New Roman" w:eastAsia="Times New Roman" w:hAnsi="Times New Roman" w:cs="Times New Roman"/>
          <w:sz w:val="22"/>
          <w:szCs w:val="22"/>
        </w:rPr>
        <w:t>What Does It Mean to Have a USFRCS Exception</w:t>
      </w:r>
      <w:r w:rsidR="002900DC">
        <w:rPr>
          <w:rFonts w:ascii="Times New Roman" w:eastAsia="Times New Roman" w:hAnsi="Times New Roman" w:cs="Times New Roman"/>
          <w:sz w:val="22"/>
          <w:szCs w:val="22"/>
        </w:rPr>
        <w:t>?</w:t>
      </w:r>
    </w:p>
    <w:p w14:paraId="194B8729" w14:textId="77777777" w:rsidR="008718FF" w:rsidRDefault="008718FF" w:rsidP="008718FF">
      <w:pPr>
        <w:rPr>
          <w:rFonts w:ascii="Times New Roman" w:eastAsia="Times New Roman" w:hAnsi="Times New Roman" w:cs="Times New Roman"/>
          <w:sz w:val="22"/>
          <w:szCs w:val="22"/>
        </w:rPr>
      </w:pPr>
    </w:p>
    <w:p w14:paraId="018CDD9B" w14:textId="77777777" w:rsidR="008718FF" w:rsidRDefault="008718FF" w:rsidP="008718FF">
      <w:pPr>
        <w:rPr>
          <w:rFonts w:ascii="Times New Roman" w:eastAsia="Times New Roman" w:hAnsi="Times New Roman" w:cs="Times New Roman"/>
          <w:sz w:val="22"/>
          <w:szCs w:val="22"/>
        </w:rPr>
      </w:pPr>
      <w:r w:rsidRPr="00043428">
        <w:rPr>
          <w:rFonts w:ascii="Times New Roman" w:eastAsia="Times New Roman" w:hAnsi="Times New Roman" w:cs="Times New Roman"/>
          <w:sz w:val="22"/>
          <w:szCs w:val="22"/>
        </w:rPr>
        <w:t>The</w:t>
      </w:r>
      <w:r>
        <w:rPr>
          <w:rFonts w:ascii="Times New Roman" w:eastAsia="Times New Roman" w:hAnsi="Times New Roman" w:cs="Times New Roman"/>
          <w:sz w:val="22"/>
          <w:szCs w:val="22"/>
        </w:rPr>
        <w:t xml:space="preserve"> </w:t>
      </w:r>
      <w:r w:rsidRPr="00043428">
        <w:rPr>
          <w:rFonts w:ascii="Times New Roman" w:eastAsia="Times New Roman" w:hAnsi="Times New Roman" w:cs="Times New Roman"/>
          <w:sz w:val="22"/>
          <w:szCs w:val="22"/>
        </w:rPr>
        <w:t>charter law subjects charter schools to the same financial and electronic data submission requirements as school districts. These requirements include the Uniform System of Financial Records for Charter Schools (“USFRCS”), procurement rules, annual audit, Budget, and Annual Financial Report (“AFR”). The charter law also permits charter school sponsors to grant exceptions to these requirements. Through the amendment process, the Arizona State Board for Charter Schools (“Board”) grants exceptions to the procurement rules and USFRCS. In developing its USFRCS exception request years ago, the Board recognized the role the USFRCS plays in ensuring, through the USFRCS Chart of Accounts, that financial data are consistently reported to the State, are available for the Superintendent’s Annual Report, and are comparable among Arizona public schools. Therefore, instead of granting a blanket exception to the USFRCS, the Board established parameters. Specifically, through the Board’s exception process, a charter holder granted a USFRCS exception agrees:</w:t>
      </w:r>
    </w:p>
    <w:p w14:paraId="141E2F25" w14:textId="77777777" w:rsidR="008718FF" w:rsidRDefault="008718FF" w:rsidP="008718FF">
      <w:pPr>
        <w:rPr>
          <w:rFonts w:ascii="Times New Roman" w:eastAsia="Times New Roman" w:hAnsi="Times New Roman" w:cs="Times New Roman"/>
          <w:sz w:val="22"/>
          <w:szCs w:val="22"/>
        </w:rPr>
      </w:pPr>
    </w:p>
    <w:p w14:paraId="65035BE2" w14:textId="77777777" w:rsidR="008718FF" w:rsidRDefault="008718FF" w:rsidP="008718FF">
      <w:pPr>
        <w:rPr>
          <w:rFonts w:ascii="Times New Roman" w:eastAsia="Times New Roman" w:hAnsi="Times New Roman" w:cs="Times New Roman"/>
          <w:sz w:val="22"/>
          <w:szCs w:val="22"/>
        </w:rPr>
      </w:pPr>
      <w:r w:rsidRPr="00043428">
        <w:rPr>
          <w:rFonts w:ascii="Times New Roman" w:eastAsia="Times New Roman" w:hAnsi="Times New Roman" w:cs="Times New Roman"/>
          <w:sz w:val="22"/>
          <w:szCs w:val="22"/>
        </w:rPr>
        <w:t>1.To utilize a chart of accounts that has been developed to align with the chart of accounts found in the USFRCS for the purposes of complying with budgeting and annual financial reporting (i.e., the Budget and AFR); and</w:t>
      </w:r>
    </w:p>
    <w:p w14:paraId="4CE8D058" w14:textId="77777777" w:rsidR="008718FF" w:rsidRDefault="008718FF" w:rsidP="008718FF">
      <w:pPr>
        <w:rPr>
          <w:rFonts w:ascii="Times New Roman" w:eastAsia="Times New Roman" w:hAnsi="Times New Roman" w:cs="Times New Roman"/>
          <w:sz w:val="22"/>
          <w:szCs w:val="22"/>
        </w:rPr>
      </w:pPr>
    </w:p>
    <w:p w14:paraId="1A8D9D08" w14:textId="77777777" w:rsidR="008718FF" w:rsidRDefault="008718FF" w:rsidP="008718FF">
      <w:pPr>
        <w:rPr>
          <w:rFonts w:ascii="Times New Roman" w:eastAsia="Times New Roman" w:hAnsi="Times New Roman" w:cs="Times New Roman"/>
          <w:sz w:val="22"/>
          <w:szCs w:val="22"/>
        </w:rPr>
      </w:pPr>
      <w:r w:rsidRPr="00043428">
        <w:rPr>
          <w:rFonts w:ascii="Times New Roman" w:eastAsia="Times New Roman" w:hAnsi="Times New Roman" w:cs="Times New Roman"/>
          <w:sz w:val="22"/>
          <w:szCs w:val="22"/>
        </w:rPr>
        <w:t xml:space="preserve">2.To be responsible for any “cross-walks” necessary to complete reporting requirements. This means if the charter holder uses a chart of accounts other than the one prescribed in the USFRCS, then the charter holder must “cross-walk” its account codes to those used in the USFRCS when completing the annual Budget and AFR submitted to the Arizona Department of Education. </w:t>
      </w:r>
    </w:p>
    <w:p w14:paraId="45CE064F" w14:textId="77777777" w:rsidR="008718FF" w:rsidRDefault="008718FF" w:rsidP="008718FF">
      <w:pPr>
        <w:rPr>
          <w:rFonts w:ascii="Times New Roman" w:eastAsia="Times New Roman" w:hAnsi="Times New Roman" w:cs="Times New Roman"/>
          <w:sz w:val="22"/>
          <w:szCs w:val="22"/>
        </w:rPr>
      </w:pPr>
    </w:p>
    <w:p w14:paraId="0BD4ECB4" w14:textId="77777777" w:rsidR="008718FF" w:rsidRDefault="008718FF" w:rsidP="008718FF">
      <w:pPr>
        <w:rPr>
          <w:rFonts w:ascii="Times New Roman" w:eastAsia="Times New Roman" w:hAnsi="Times New Roman" w:cs="Times New Roman"/>
          <w:sz w:val="22"/>
          <w:szCs w:val="22"/>
        </w:rPr>
      </w:pPr>
      <w:r w:rsidRPr="00043428">
        <w:rPr>
          <w:rFonts w:ascii="Times New Roman" w:eastAsia="Times New Roman" w:hAnsi="Times New Roman" w:cs="Times New Roman"/>
          <w:sz w:val="22"/>
          <w:szCs w:val="22"/>
        </w:rPr>
        <w:t xml:space="preserve">While the annual Budget and AFR fall under the purview of the Arizona Department of Education and not the Board, the law </w:t>
      </w:r>
      <w:proofErr w:type="gramStart"/>
      <w:r w:rsidRPr="00043428">
        <w:rPr>
          <w:rFonts w:ascii="Times New Roman" w:eastAsia="Times New Roman" w:hAnsi="Times New Roman" w:cs="Times New Roman"/>
          <w:sz w:val="22"/>
          <w:szCs w:val="22"/>
        </w:rPr>
        <w:t>requires</w:t>
      </w:r>
      <w:proofErr w:type="gramEnd"/>
      <w:r w:rsidRPr="00043428">
        <w:rPr>
          <w:rFonts w:ascii="Times New Roman" w:eastAsia="Times New Roman" w:hAnsi="Times New Roman" w:cs="Times New Roman"/>
          <w:sz w:val="22"/>
          <w:szCs w:val="22"/>
        </w:rPr>
        <w:t xml:space="preserve"> and the Board expects charter schools in the Board’s portfolio to accurately and timely complete the Budget and AFR. The Board granting a USFRCS exception to a charter holder does not change that. To be clear, the USFRCS exception does not negate or alter a charter holder’s responsibility to properly report its financial data on the annual Budget and AFR according to the USFRCS revenue and expense codes. </w:t>
      </w:r>
    </w:p>
    <w:p w14:paraId="02896D5E" w14:textId="77777777" w:rsidR="008718FF" w:rsidRDefault="008718FF" w:rsidP="008718FF">
      <w:pPr>
        <w:rPr>
          <w:rFonts w:ascii="Times New Roman" w:eastAsia="Times New Roman" w:hAnsi="Times New Roman" w:cs="Times New Roman"/>
          <w:sz w:val="22"/>
          <w:szCs w:val="22"/>
        </w:rPr>
      </w:pPr>
    </w:p>
    <w:p w14:paraId="6D35568F" w14:textId="77777777" w:rsidR="008718FF" w:rsidRPr="00043428" w:rsidRDefault="008718FF" w:rsidP="008718FF">
      <w:pPr>
        <w:rPr>
          <w:rFonts w:ascii="Times New Roman" w:eastAsia="Times New Roman" w:hAnsi="Times New Roman" w:cs="Times New Roman"/>
          <w:sz w:val="22"/>
          <w:szCs w:val="22"/>
        </w:rPr>
      </w:pPr>
      <w:r w:rsidRPr="00043428">
        <w:rPr>
          <w:rFonts w:ascii="Times New Roman" w:eastAsia="Times New Roman" w:hAnsi="Times New Roman" w:cs="Times New Roman"/>
          <w:sz w:val="22"/>
          <w:szCs w:val="22"/>
        </w:rPr>
        <w:t xml:space="preserve">With the start of the new school year, please review your chart of accounts with your business office or business service provider to confirm your accounting transactions are coded to the USFRCS Chart of Accounts or that the appropriate </w:t>
      </w:r>
      <w:proofErr w:type="gramStart"/>
      <w:r w:rsidRPr="00043428">
        <w:rPr>
          <w:rFonts w:ascii="Times New Roman" w:eastAsia="Times New Roman" w:hAnsi="Times New Roman" w:cs="Times New Roman"/>
          <w:sz w:val="22"/>
          <w:szCs w:val="22"/>
        </w:rPr>
        <w:t>cross-walks</w:t>
      </w:r>
      <w:proofErr w:type="gramEnd"/>
      <w:r w:rsidRPr="00043428">
        <w:rPr>
          <w:rFonts w:ascii="Times New Roman" w:eastAsia="Times New Roman" w:hAnsi="Times New Roman" w:cs="Times New Roman"/>
          <w:sz w:val="22"/>
          <w:szCs w:val="22"/>
        </w:rPr>
        <w:t xml:space="preserve"> are in place to ensure accurate reporting beginning with the fiscal year 2019 AFR. To review the USFRCS Chart of Accounts, visit https://www.azauditor.gov/reports-publications/charter-schools/manuals-memorandums. </w:t>
      </w:r>
    </w:p>
    <w:p w14:paraId="32469A9F" w14:textId="77777777" w:rsidR="008718FF" w:rsidRDefault="008718FF" w:rsidP="008718FF"/>
    <w:p w14:paraId="44C48685" w14:textId="41FA0025" w:rsidR="008718FF" w:rsidRDefault="008718FF">
      <w:pPr>
        <w:rPr>
          <w:b/>
          <w:bCs/>
          <w:sz w:val="28"/>
          <w:szCs w:val="28"/>
        </w:rPr>
      </w:pPr>
      <w:r>
        <w:rPr>
          <w:b/>
          <w:bCs/>
          <w:sz w:val="28"/>
          <w:szCs w:val="28"/>
        </w:rPr>
        <w:t>Exhibit 4 - BASIS Texas 2020-21 Budget</w:t>
      </w:r>
    </w:p>
    <w:p w14:paraId="68C9C85E" w14:textId="20189E49" w:rsidR="00B7211E" w:rsidRDefault="00B7211E">
      <w:pPr>
        <w:rPr>
          <w:b/>
          <w:bCs/>
          <w:sz w:val="28"/>
          <w:szCs w:val="28"/>
        </w:rPr>
      </w:pPr>
    </w:p>
    <w:tbl>
      <w:tblPr>
        <w:tblW w:w="7360" w:type="dxa"/>
        <w:tblLook w:val="04A0" w:firstRow="1" w:lastRow="0" w:firstColumn="1" w:lastColumn="0" w:noHBand="0" w:noVBand="1"/>
      </w:tblPr>
      <w:tblGrid>
        <w:gridCol w:w="3460"/>
        <w:gridCol w:w="1300"/>
        <w:gridCol w:w="1300"/>
        <w:gridCol w:w="1300"/>
      </w:tblGrid>
      <w:tr w:rsidR="00B7211E" w:rsidRPr="000F7C1A" w14:paraId="63F72CA6" w14:textId="77777777" w:rsidTr="001D5029">
        <w:trPr>
          <w:trHeight w:val="340"/>
        </w:trPr>
        <w:tc>
          <w:tcPr>
            <w:tcW w:w="7360" w:type="dxa"/>
            <w:gridSpan w:val="4"/>
            <w:tcBorders>
              <w:top w:val="single" w:sz="4" w:space="0" w:color="auto"/>
              <w:left w:val="single" w:sz="4" w:space="0" w:color="auto"/>
              <w:bottom w:val="nil"/>
              <w:right w:val="single" w:sz="4" w:space="0" w:color="000000"/>
            </w:tcBorders>
            <w:shd w:val="clear" w:color="000000" w:fill="FFFFFF"/>
            <w:vAlign w:val="center"/>
            <w:hideMark/>
          </w:tcPr>
          <w:p w14:paraId="37376A56" w14:textId="77777777" w:rsidR="00B7211E" w:rsidRPr="000F7C1A" w:rsidRDefault="00B7211E" w:rsidP="001D5029">
            <w:pPr>
              <w:jc w:val="center"/>
              <w:rPr>
                <w:rFonts w:ascii="Calibri" w:eastAsia="Times New Roman" w:hAnsi="Calibri" w:cs="Calibri"/>
                <w:b/>
                <w:bCs/>
                <w:color w:val="112277"/>
                <w:sz w:val="20"/>
                <w:szCs w:val="20"/>
              </w:rPr>
            </w:pPr>
            <w:r w:rsidRPr="000F7C1A">
              <w:rPr>
                <w:rFonts w:ascii="Calibri" w:eastAsia="Times New Roman" w:hAnsi="Calibri" w:cs="Calibri"/>
                <w:b/>
                <w:bCs/>
                <w:color w:val="112277"/>
                <w:sz w:val="20"/>
                <w:szCs w:val="20"/>
              </w:rPr>
              <w:t>2020 - 2021 Budgeted Financial Data</w:t>
            </w:r>
          </w:p>
        </w:tc>
      </w:tr>
      <w:tr w:rsidR="00B7211E" w:rsidRPr="000F7C1A" w14:paraId="5E88D442" w14:textId="77777777" w:rsidTr="001D5029">
        <w:trPr>
          <w:trHeight w:val="340"/>
        </w:trPr>
        <w:tc>
          <w:tcPr>
            <w:tcW w:w="7360" w:type="dxa"/>
            <w:gridSpan w:val="4"/>
            <w:tcBorders>
              <w:top w:val="single" w:sz="4" w:space="0" w:color="auto"/>
              <w:left w:val="single" w:sz="4" w:space="0" w:color="auto"/>
              <w:bottom w:val="nil"/>
              <w:right w:val="single" w:sz="4" w:space="0" w:color="000000"/>
            </w:tcBorders>
            <w:shd w:val="clear" w:color="000000" w:fill="FFFFFF"/>
            <w:vAlign w:val="center"/>
          </w:tcPr>
          <w:p w14:paraId="1C78BA1E" w14:textId="77777777" w:rsidR="00B7211E" w:rsidRPr="000F7C1A" w:rsidRDefault="00B7211E" w:rsidP="001D5029">
            <w:pPr>
              <w:rPr>
                <w:rFonts w:ascii="Calibri" w:eastAsia="Times New Roman" w:hAnsi="Calibri" w:cs="Calibri"/>
                <w:b/>
                <w:bCs/>
                <w:color w:val="112277"/>
                <w:sz w:val="20"/>
                <w:szCs w:val="20"/>
              </w:rPr>
            </w:pPr>
          </w:p>
        </w:tc>
      </w:tr>
      <w:tr w:rsidR="00B7211E" w:rsidRPr="000F7C1A" w14:paraId="3E214D12" w14:textId="77777777" w:rsidTr="001D5029">
        <w:trPr>
          <w:trHeight w:val="340"/>
        </w:trPr>
        <w:tc>
          <w:tcPr>
            <w:tcW w:w="7360" w:type="dxa"/>
            <w:gridSpan w:val="4"/>
            <w:tcBorders>
              <w:top w:val="nil"/>
              <w:left w:val="single" w:sz="4" w:space="0" w:color="auto"/>
              <w:bottom w:val="nil"/>
              <w:right w:val="single" w:sz="4" w:space="0" w:color="000000"/>
            </w:tcBorders>
            <w:shd w:val="clear" w:color="000000" w:fill="FFFFFF"/>
            <w:vAlign w:val="center"/>
            <w:hideMark/>
          </w:tcPr>
          <w:p w14:paraId="4243CD21" w14:textId="77777777" w:rsidR="00B7211E" w:rsidRPr="000F7C1A" w:rsidRDefault="00B7211E" w:rsidP="001D5029">
            <w:pPr>
              <w:jc w:val="center"/>
              <w:rPr>
                <w:rFonts w:ascii="Calibri" w:eastAsia="Times New Roman" w:hAnsi="Calibri" w:cs="Calibri"/>
                <w:b/>
                <w:bCs/>
                <w:color w:val="112277"/>
                <w:sz w:val="20"/>
                <w:szCs w:val="20"/>
              </w:rPr>
            </w:pPr>
            <w:r w:rsidRPr="000F7C1A">
              <w:rPr>
                <w:rFonts w:ascii="Calibri" w:eastAsia="Times New Roman" w:hAnsi="Calibri" w:cs="Calibri"/>
                <w:b/>
                <w:bCs/>
                <w:color w:val="112277"/>
                <w:sz w:val="20"/>
                <w:szCs w:val="20"/>
              </w:rPr>
              <w:t>Totals for BASIS TEXAS (015834)</w:t>
            </w:r>
          </w:p>
        </w:tc>
      </w:tr>
      <w:tr w:rsidR="00B7211E" w:rsidRPr="000F7C1A" w14:paraId="0E319B4E" w14:textId="77777777" w:rsidTr="001D5029">
        <w:trPr>
          <w:trHeight w:val="340"/>
        </w:trPr>
        <w:tc>
          <w:tcPr>
            <w:tcW w:w="7360" w:type="dxa"/>
            <w:gridSpan w:val="4"/>
            <w:tcBorders>
              <w:top w:val="nil"/>
              <w:left w:val="single" w:sz="4" w:space="0" w:color="auto"/>
              <w:bottom w:val="nil"/>
              <w:right w:val="single" w:sz="4" w:space="0" w:color="000000"/>
            </w:tcBorders>
            <w:shd w:val="clear" w:color="000000" w:fill="FFFFFF"/>
            <w:vAlign w:val="center"/>
            <w:hideMark/>
          </w:tcPr>
          <w:p w14:paraId="1E967C77" w14:textId="77777777" w:rsidR="00B7211E" w:rsidRPr="000F7C1A" w:rsidRDefault="00B7211E" w:rsidP="001D5029">
            <w:pPr>
              <w:jc w:val="center"/>
              <w:rPr>
                <w:rFonts w:ascii="Calibri" w:eastAsia="Times New Roman" w:hAnsi="Calibri" w:cs="Calibri"/>
                <w:b/>
                <w:bCs/>
                <w:color w:val="112277"/>
                <w:sz w:val="20"/>
                <w:szCs w:val="20"/>
              </w:rPr>
            </w:pPr>
            <w:r w:rsidRPr="000F7C1A">
              <w:rPr>
                <w:rFonts w:ascii="Calibri" w:eastAsia="Times New Roman" w:hAnsi="Calibri" w:cs="Calibri"/>
                <w:b/>
                <w:bCs/>
                <w:color w:val="112277"/>
                <w:sz w:val="20"/>
                <w:szCs w:val="20"/>
              </w:rPr>
              <w:t>Total Enrolled Membership: 3,048</w:t>
            </w:r>
          </w:p>
        </w:tc>
      </w:tr>
      <w:tr w:rsidR="00B7211E" w:rsidRPr="000F7C1A" w14:paraId="55A48C56" w14:textId="77777777" w:rsidTr="001D5029">
        <w:trPr>
          <w:trHeight w:val="320"/>
        </w:trPr>
        <w:tc>
          <w:tcPr>
            <w:tcW w:w="3460" w:type="dxa"/>
            <w:tcBorders>
              <w:top w:val="nil"/>
              <w:left w:val="single" w:sz="4" w:space="0" w:color="auto"/>
              <w:bottom w:val="single" w:sz="4" w:space="0" w:color="auto"/>
              <w:right w:val="nil"/>
            </w:tcBorders>
            <w:shd w:val="clear" w:color="000000" w:fill="FFFFFF"/>
            <w:noWrap/>
            <w:vAlign w:val="center"/>
            <w:hideMark/>
          </w:tcPr>
          <w:p w14:paraId="201FAA0C" w14:textId="77777777" w:rsidR="00B7211E" w:rsidRPr="000F7C1A" w:rsidRDefault="00B7211E" w:rsidP="001D5029">
            <w:pPr>
              <w:rPr>
                <w:rFonts w:ascii="Calibri" w:eastAsia="Times New Roman" w:hAnsi="Calibri" w:cs="Calibri"/>
                <w:color w:val="000000"/>
                <w:sz w:val="20"/>
                <w:szCs w:val="20"/>
              </w:rPr>
            </w:pPr>
            <w:r w:rsidRPr="000F7C1A">
              <w:rPr>
                <w:rFonts w:ascii="Calibri" w:eastAsia="Times New Roman" w:hAnsi="Calibri" w:cs="Calibri"/>
                <w:color w:val="000000"/>
                <w:sz w:val="20"/>
                <w:szCs w:val="20"/>
              </w:rPr>
              <w:t> </w:t>
            </w:r>
          </w:p>
        </w:tc>
        <w:tc>
          <w:tcPr>
            <w:tcW w:w="1300" w:type="dxa"/>
            <w:tcBorders>
              <w:top w:val="nil"/>
              <w:left w:val="nil"/>
              <w:bottom w:val="single" w:sz="4" w:space="0" w:color="auto"/>
              <w:right w:val="nil"/>
            </w:tcBorders>
            <w:shd w:val="clear" w:color="000000" w:fill="FFFFFF"/>
            <w:noWrap/>
            <w:vAlign w:val="center"/>
            <w:hideMark/>
          </w:tcPr>
          <w:p w14:paraId="79CB565D" w14:textId="77777777" w:rsidR="00B7211E" w:rsidRPr="000F7C1A" w:rsidRDefault="00B7211E" w:rsidP="001D5029">
            <w:pPr>
              <w:rPr>
                <w:rFonts w:ascii="Calibri" w:eastAsia="Times New Roman" w:hAnsi="Calibri" w:cs="Calibri"/>
                <w:color w:val="000000"/>
                <w:sz w:val="20"/>
                <w:szCs w:val="20"/>
              </w:rPr>
            </w:pPr>
            <w:r w:rsidRPr="000F7C1A">
              <w:rPr>
                <w:rFonts w:ascii="Calibri" w:eastAsia="Times New Roman" w:hAnsi="Calibri" w:cs="Calibri"/>
                <w:color w:val="000000"/>
                <w:sz w:val="20"/>
                <w:szCs w:val="20"/>
              </w:rPr>
              <w:t> </w:t>
            </w:r>
          </w:p>
        </w:tc>
        <w:tc>
          <w:tcPr>
            <w:tcW w:w="1300" w:type="dxa"/>
            <w:tcBorders>
              <w:top w:val="nil"/>
              <w:left w:val="nil"/>
              <w:bottom w:val="single" w:sz="4" w:space="0" w:color="auto"/>
              <w:right w:val="nil"/>
            </w:tcBorders>
            <w:shd w:val="clear" w:color="000000" w:fill="FFFFFF"/>
            <w:noWrap/>
            <w:vAlign w:val="center"/>
            <w:hideMark/>
          </w:tcPr>
          <w:p w14:paraId="08BD1CFC" w14:textId="77777777" w:rsidR="00B7211E" w:rsidRPr="000F7C1A" w:rsidRDefault="00B7211E" w:rsidP="001D5029">
            <w:pPr>
              <w:rPr>
                <w:rFonts w:ascii="Calibri" w:eastAsia="Times New Roman" w:hAnsi="Calibri" w:cs="Calibri"/>
                <w:color w:val="000000"/>
                <w:sz w:val="20"/>
                <w:szCs w:val="20"/>
              </w:rPr>
            </w:pPr>
            <w:r w:rsidRPr="000F7C1A">
              <w:rPr>
                <w:rFonts w:ascii="Calibri" w:eastAsia="Times New Roman" w:hAnsi="Calibri" w:cs="Calibri"/>
                <w:color w:val="000000"/>
                <w:sz w:val="20"/>
                <w:szCs w:val="20"/>
              </w:rPr>
              <w:t> </w:t>
            </w:r>
          </w:p>
        </w:tc>
        <w:tc>
          <w:tcPr>
            <w:tcW w:w="1300" w:type="dxa"/>
            <w:tcBorders>
              <w:top w:val="nil"/>
              <w:left w:val="nil"/>
              <w:bottom w:val="single" w:sz="4" w:space="0" w:color="auto"/>
              <w:right w:val="single" w:sz="4" w:space="0" w:color="auto"/>
            </w:tcBorders>
            <w:shd w:val="clear" w:color="000000" w:fill="FFFFFF"/>
            <w:noWrap/>
            <w:vAlign w:val="center"/>
            <w:hideMark/>
          </w:tcPr>
          <w:p w14:paraId="5A0D91F0" w14:textId="77777777" w:rsidR="00B7211E" w:rsidRPr="000F7C1A" w:rsidRDefault="00B7211E" w:rsidP="001D5029">
            <w:pPr>
              <w:rPr>
                <w:rFonts w:ascii="Calibri" w:eastAsia="Times New Roman" w:hAnsi="Calibri" w:cs="Calibri"/>
                <w:color w:val="000000"/>
                <w:sz w:val="20"/>
                <w:szCs w:val="20"/>
              </w:rPr>
            </w:pPr>
            <w:r w:rsidRPr="000F7C1A">
              <w:rPr>
                <w:rFonts w:ascii="Calibri" w:eastAsia="Times New Roman" w:hAnsi="Calibri" w:cs="Calibri"/>
                <w:color w:val="000000"/>
                <w:sz w:val="20"/>
                <w:szCs w:val="20"/>
              </w:rPr>
              <w:t> </w:t>
            </w:r>
          </w:p>
        </w:tc>
      </w:tr>
      <w:tr w:rsidR="00B7211E" w:rsidRPr="000F7C1A" w14:paraId="2E8E0077" w14:textId="77777777" w:rsidTr="001D5029">
        <w:trPr>
          <w:trHeight w:val="320"/>
        </w:trPr>
        <w:tc>
          <w:tcPr>
            <w:tcW w:w="3460" w:type="dxa"/>
            <w:tcBorders>
              <w:top w:val="nil"/>
              <w:left w:val="single" w:sz="4" w:space="0" w:color="auto"/>
              <w:bottom w:val="single" w:sz="4" w:space="0" w:color="auto"/>
              <w:right w:val="single" w:sz="4" w:space="0" w:color="auto"/>
            </w:tcBorders>
            <w:shd w:val="clear" w:color="000000" w:fill="EDF2F9"/>
            <w:vAlign w:val="center"/>
            <w:hideMark/>
          </w:tcPr>
          <w:p w14:paraId="24A8AB84" w14:textId="77777777" w:rsidR="00B7211E" w:rsidRPr="000F7C1A" w:rsidRDefault="00B7211E" w:rsidP="001D5029">
            <w:pPr>
              <w:jc w:val="center"/>
              <w:rPr>
                <w:rFonts w:ascii="Calibri" w:eastAsia="Times New Roman" w:hAnsi="Calibri" w:cs="Calibri"/>
                <w:b/>
                <w:bCs/>
                <w:color w:val="112277"/>
                <w:sz w:val="20"/>
                <w:szCs w:val="20"/>
              </w:rPr>
            </w:pPr>
            <w:r w:rsidRPr="000F7C1A">
              <w:rPr>
                <w:rFonts w:ascii="Calibri" w:eastAsia="Times New Roman" w:hAnsi="Calibri" w:cs="Calibri"/>
                <w:b/>
                <w:bCs/>
                <w:color w:val="112277"/>
                <w:sz w:val="20"/>
                <w:szCs w:val="20"/>
              </w:rPr>
              <w:lastRenderedPageBreak/>
              <w:t> </w:t>
            </w:r>
          </w:p>
        </w:tc>
        <w:tc>
          <w:tcPr>
            <w:tcW w:w="3900" w:type="dxa"/>
            <w:gridSpan w:val="3"/>
            <w:tcBorders>
              <w:top w:val="nil"/>
              <w:left w:val="nil"/>
              <w:bottom w:val="single" w:sz="4" w:space="0" w:color="auto"/>
              <w:right w:val="single" w:sz="4" w:space="0" w:color="auto"/>
            </w:tcBorders>
            <w:shd w:val="clear" w:color="000000" w:fill="EDF2F9"/>
            <w:vAlign w:val="center"/>
            <w:hideMark/>
          </w:tcPr>
          <w:p w14:paraId="75C8AC7C" w14:textId="77777777" w:rsidR="00B7211E" w:rsidRPr="000F7C1A" w:rsidRDefault="00B7211E" w:rsidP="001D5029">
            <w:pPr>
              <w:jc w:val="center"/>
              <w:rPr>
                <w:rFonts w:ascii="Calibri" w:eastAsia="Times New Roman" w:hAnsi="Calibri" w:cs="Calibri"/>
                <w:b/>
                <w:bCs/>
                <w:color w:val="112277"/>
                <w:sz w:val="20"/>
                <w:szCs w:val="20"/>
              </w:rPr>
            </w:pPr>
            <w:r w:rsidRPr="000F7C1A">
              <w:rPr>
                <w:rFonts w:ascii="Calibri" w:eastAsia="Times New Roman" w:hAnsi="Calibri" w:cs="Calibri"/>
                <w:b/>
                <w:bCs/>
                <w:color w:val="112277"/>
                <w:sz w:val="20"/>
                <w:szCs w:val="20"/>
              </w:rPr>
              <w:t>District</w:t>
            </w:r>
          </w:p>
        </w:tc>
      </w:tr>
      <w:tr w:rsidR="00B7211E" w:rsidRPr="000F7C1A" w14:paraId="72333994" w14:textId="77777777" w:rsidTr="001D5029">
        <w:trPr>
          <w:trHeight w:val="320"/>
        </w:trPr>
        <w:tc>
          <w:tcPr>
            <w:tcW w:w="3460" w:type="dxa"/>
            <w:tcBorders>
              <w:top w:val="nil"/>
              <w:left w:val="single" w:sz="4" w:space="0" w:color="auto"/>
              <w:bottom w:val="single" w:sz="4" w:space="0" w:color="auto"/>
              <w:right w:val="single" w:sz="4" w:space="0" w:color="auto"/>
            </w:tcBorders>
            <w:shd w:val="clear" w:color="000000" w:fill="EDF2F9"/>
            <w:vAlign w:val="center"/>
            <w:hideMark/>
          </w:tcPr>
          <w:p w14:paraId="18B4B2F8" w14:textId="77777777" w:rsidR="00B7211E" w:rsidRPr="000F7C1A" w:rsidRDefault="00B7211E" w:rsidP="001D5029">
            <w:pPr>
              <w:jc w:val="center"/>
              <w:rPr>
                <w:rFonts w:ascii="Calibri" w:eastAsia="Times New Roman" w:hAnsi="Calibri" w:cs="Calibri"/>
                <w:b/>
                <w:bCs/>
                <w:color w:val="112277"/>
                <w:sz w:val="20"/>
                <w:szCs w:val="20"/>
              </w:rPr>
            </w:pPr>
            <w:r w:rsidRPr="000F7C1A">
              <w:rPr>
                <w:rFonts w:ascii="Calibri" w:eastAsia="Times New Roman" w:hAnsi="Calibri" w:cs="Calibri"/>
                <w:b/>
                <w:bCs/>
                <w:color w:val="112277"/>
                <w:sz w:val="20"/>
                <w:szCs w:val="20"/>
              </w:rPr>
              <w:t> </w:t>
            </w:r>
          </w:p>
        </w:tc>
        <w:tc>
          <w:tcPr>
            <w:tcW w:w="1300" w:type="dxa"/>
            <w:tcBorders>
              <w:top w:val="nil"/>
              <w:left w:val="nil"/>
              <w:bottom w:val="single" w:sz="4" w:space="0" w:color="auto"/>
              <w:right w:val="single" w:sz="4" w:space="0" w:color="auto"/>
            </w:tcBorders>
            <w:shd w:val="clear" w:color="000000" w:fill="EDF2F9"/>
            <w:vAlign w:val="center"/>
            <w:hideMark/>
          </w:tcPr>
          <w:p w14:paraId="6742907C" w14:textId="77777777" w:rsidR="00B7211E" w:rsidRPr="000F7C1A" w:rsidRDefault="00B7211E" w:rsidP="001D5029">
            <w:pPr>
              <w:jc w:val="center"/>
              <w:rPr>
                <w:rFonts w:ascii="Calibri" w:eastAsia="Times New Roman" w:hAnsi="Calibri" w:cs="Calibri"/>
                <w:b/>
                <w:bCs/>
                <w:color w:val="112277"/>
                <w:sz w:val="20"/>
                <w:szCs w:val="20"/>
              </w:rPr>
            </w:pPr>
            <w:r w:rsidRPr="000F7C1A">
              <w:rPr>
                <w:rFonts w:ascii="Calibri" w:eastAsia="Times New Roman" w:hAnsi="Calibri" w:cs="Calibri"/>
                <w:b/>
                <w:bCs/>
                <w:color w:val="112277"/>
                <w:sz w:val="20"/>
                <w:szCs w:val="20"/>
              </w:rPr>
              <w:t>General Fund</w:t>
            </w:r>
          </w:p>
        </w:tc>
        <w:tc>
          <w:tcPr>
            <w:tcW w:w="1300" w:type="dxa"/>
            <w:tcBorders>
              <w:top w:val="nil"/>
              <w:left w:val="nil"/>
              <w:bottom w:val="single" w:sz="4" w:space="0" w:color="auto"/>
              <w:right w:val="single" w:sz="4" w:space="0" w:color="auto"/>
            </w:tcBorders>
            <w:shd w:val="clear" w:color="000000" w:fill="EDF2F9"/>
            <w:vAlign w:val="center"/>
            <w:hideMark/>
          </w:tcPr>
          <w:p w14:paraId="7FADCE51" w14:textId="77777777" w:rsidR="00B7211E" w:rsidRPr="000F7C1A" w:rsidRDefault="00B7211E" w:rsidP="001D5029">
            <w:pPr>
              <w:jc w:val="center"/>
              <w:rPr>
                <w:rFonts w:ascii="Calibri" w:eastAsia="Times New Roman" w:hAnsi="Calibri" w:cs="Calibri"/>
                <w:b/>
                <w:bCs/>
                <w:color w:val="112277"/>
                <w:sz w:val="20"/>
                <w:szCs w:val="20"/>
              </w:rPr>
            </w:pPr>
            <w:r w:rsidRPr="000F7C1A">
              <w:rPr>
                <w:rFonts w:ascii="Calibri" w:eastAsia="Times New Roman" w:hAnsi="Calibri" w:cs="Calibri"/>
                <w:b/>
                <w:bCs/>
                <w:color w:val="112277"/>
                <w:sz w:val="20"/>
                <w:szCs w:val="20"/>
              </w:rPr>
              <w:t>%</w:t>
            </w:r>
          </w:p>
        </w:tc>
        <w:tc>
          <w:tcPr>
            <w:tcW w:w="1300" w:type="dxa"/>
            <w:tcBorders>
              <w:top w:val="nil"/>
              <w:left w:val="nil"/>
              <w:bottom w:val="single" w:sz="4" w:space="0" w:color="auto"/>
              <w:right w:val="single" w:sz="4" w:space="0" w:color="auto"/>
            </w:tcBorders>
            <w:shd w:val="clear" w:color="000000" w:fill="EDF2F9"/>
            <w:vAlign w:val="center"/>
            <w:hideMark/>
          </w:tcPr>
          <w:p w14:paraId="49D1017F" w14:textId="77777777" w:rsidR="00B7211E" w:rsidRPr="000F7C1A" w:rsidRDefault="00B7211E" w:rsidP="001D5029">
            <w:pPr>
              <w:jc w:val="center"/>
              <w:rPr>
                <w:rFonts w:ascii="Calibri" w:eastAsia="Times New Roman" w:hAnsi="Calibri" w:cs="Calibri"/>
                <w:b/>
                <w:bCs/>
                <w:color w:val="112277"/>
                <w:sz w:val="20"/>
                <w:szCs w:val="20"/>
              </w:rPr>
            </w:pPr>
            <w:r w:rsidRPr="000F7C1A">
              <w:rPr>
                <w:rFonts w:ascii="Calibri" w:eastAsia="Times New Roman" w:hAnsi="Calibri" w:cs="Calibri"/>
                <w:b/>
                <w:bCs/>
                <w:color w:val="112277"/>
                <w:sz w:val="20"/>
                <w:szCs w:val="20"/>
              </w:rPr>
              <w:t>Per Student</w:t>
            </w:r>
          </w:p>
        </w:tc>
      </w:tr>
      <w:tr w:rsidR="00B7211E" w:rsidRPr="000F7C1A" w14:paraId="2ACEA998" w14:textId="77777777" w:rsidTr="001D5029">
        <w:trPr>
          <w:trHeight w:val="34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3234D7CE" w14:textId="77777777" w:rsidR="00B7211E" w:rsidRPr="000F7C1A" w:rsidRDefault="00B7211E" w:rsidP="001D5029">
            <w:pPr>
              <w:rPr>
                <w:rFonts w:ascii="Calibri" w:eastAsia="Times New Roman" w:hAnsi="Calibri" w:cs="Calibri"/>
                <w:color w:val="000000"/>
                <w:sz w:val="20"/>
                <w:szCs w:val="20"/>
              </w:rPr>
            </w:pPr>
            <w:r w:rsidRPr="000F7C1A">
              <w:rPr>
                <w:rFonts w:ascii="Calibri" w:eastAsia="Times New Roman" w:hAnsi="Calibri" w:cs="Calibri"/>
                <w:color w:val="000000"/>
                <w:sz w:val="20"/>
                <w:szCs w:val="20"/>
              </w:rPr>
              <w:t>Instruction</w:t>
            </w:r>
            <w:r>
              <w:rPr>
                <w:rFonts w:ascii="Calibri" w:eastAsia="Times New Roman" w:hAnsi="Calibri" w:cs="Calibri"/>
                <w:color w:val="000000"/>
                <w:sz w:val="20"/>
                <w:szCs w:val="20"/>
              </w:rPr>
              <w:t xml:space="preserve"> </w:t>
            </w:r>
            <w:r w:rsidRPr="000F7C1A">
              <w:rPr>
                <w:rFonts w:ascii="Calibri" w:eastAsia="Times New Roman" w:hAnsi="Calibri" w:cs="Calibri"/>
                <w:color w:val="000000"/>
                <w:sz w:val="20"/>
                <w:szCs w:val="20"/>
              </w:rPr>
              <w:t>(Function 11,95)</w:t>
            </w:r>
          </w:p>
        </w:tc>
        <w:tc>
          <w:tcPr>
            <w:tcW w:w="1300" w:type="dxa"/>
            <w:tcBorders>
              <w:top w:val="nil"/>
              <w:left w:val="nil"/>
              <w:bottom w:val="single" w:sz="4" w:space="0" w:color="auto"/>
              <w:right w:val="single" w:sz="4" w:space="0" w:color="auto"/>
            </w:tcBorders>
            <w:shd w:val="clear" w:color="auto" w:fill="auto"/>
            <w:vAlign w:val="center"/>
            <w:hideMark/>
          </w:tcPr>
          <w:p w14:paraId="3047C930"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$12,584,389 </w:t>
            </w:r>
          </w:p>
        </w:tc>
        <w:tc>
          <w:tcPr>
            <w:tcW w:w="1300" w:type="dxa"/>
            <w:tcBorders>
              <w:top w:val="nil"/>
              <w:left w:val="nil"/>
              <w:bottom w:val="single" w:sz="4" w:space="0" w:color="auto"/>
              <w:right w:val="single" w:sz="4" w:space="0" w:color="auto"/>
            </w:tcBorders>
            <w:shd w:val="clear" w:color="auto" w:fill="auto"/>
            <w:vAlign w:val="center"/>
            <w:hideMark/>
          </w:tcPr>
          <w:p w14:paraId="4CFDF7A0"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45.27%</w:t>
            </w:r>
          </w:p>
        </w:tc>
        <w:tc>
          <w:tcPr>
            <w:tcW w:w="1300" w:type="dxa"/>
            <w:tcBorders>
              <w:top w:val="nil"/>
              <w:left w:val="nil"/>
              <w:bottom w:val="single" w:sz="4" w:space="0" w:color="auto"/>
              <w:right w:val="single" w:sz="4" w:space="0" w:color="auto"/>
            </w:tcBorders>
            <w:shd w:val="clear" w:color="auto" w:fill="auto"/>
            <w:vAlign w:val="center"/>
            <w:hideMark/>
          </w:tcPr>
          <w:p w14:paraId="46119003"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$4,129 </w:t>
            </w:r>
          </w:p>
        </w:tc>
      </w:tr>
      <w:tr w:rsidR="00B7211E" w:rsidRPr="000F7C1A" w14:paraId="1D283088" w14:textId="77777777" w:rsidTr="001D5029">
        <w:trPr>
          <w:trHeight w:val="50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554CF247" w14:textId="77777777" w:rsidR="00B7211E" w:rsidRPr="000F7C1A" w:rsidRDefault="00B7211E" w:rsidP="001D5029">
            <w:pPr>
              <w:rPr>
                <w:rFonts w:ascii="Calibri" w:eastAsia="Times New Roman" w:hAnsi="Calibri" w:cs="Calibri"/>
                <w:color w:val="000000"/>
                <w:sz w:val="20"/>
                <w:szCs w:val="20"/>
              </w:rPr>
            </w:pPr>
            <w:r w:rsidRPr="000F7C1A">
              <w:rPr>
                <w:rFonts w:ascii="Calibri" w:eastAsia="Times New Roman" w:hAnsi="Calibri" w:cs="Calibri"/>
                <w:color w:val="000000"/>
                <w:sz w:val="20"/>
                <w:szCs w:val="20"/>
              </w:rPr>
              <w:t>Instructional Resources &amp; Media Services (Function 12)</w:t>
            </w:r>
          </w:p>
        </w:tc>
        <w:tc>
          <w:tcPr>
            <w:tcW w:w="1300" w:type="dxa"/>
            <w:tcBorders>
              <w:top w:val="nil"/>
              <w:left w:val="nil"/>
              <w:bottom w:val="single" w:sz="4" w:space="0" w:color="auto"/>
              <w:right w:val="single" w:sz="4" w:space="0" w:color="auto"/>
            </w:tcBorders>
            <w:shd w:val="clear" w:color="auto" w:fill="auto"/>
            <w:vAlign w:val="center"/>
            <w:hideMark/>
          </w:tcPr>
          <w:p w14:paraId="03F76144"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$0 </w:t>
            </w:r>
          </w:p>
        </w:tc>
        <w:tc>
          <w:tcPr>
            <w:tcW w:w="1300" w:type="dxa"/>
            <w:tcBorders>
              <w:top w:val="nil"/>
              <w:left w:val="nil"/>
              <w:bottom w:val="single" w:sz="4" w:space="0" w:color="auto"/>
              <w:right w:val="single" w:sz="4" w:space="0" w:color="auto"/>
            </w:tcBorders>
            <w:shd w:val="clear" w:color="auto" w:fill="auto"/>
            <w:vAlign w:val="center"/>
            <w:hideMark/>
          </w:tcPr>
          <w:p w14:paraId="445B2E84"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0.00%</w:t>
            </w:r>
          </w:p>
        </w:tc>
        <w:tc>
          <w:tcPr>
            <w:tcW w:w="1300" w:type="dxa"/>
            <w:tcBorders>
              <w:top w:val="nil"/>
              <w:left w:val="nil"/>
              <w:bottom w:val="single" w:sz="4" w:space="0" w:color="auto"/>
              <w:right w:val="single" w:sz="4" w:space="0" w:color="auto"/>
            </w:tcBorders>
            <w:shd w:val="clear" w:color="auto" w:fill="auto"/>
            <w:vAlign w:val="center"/>
            <w:hideMark/>
          </w:tcPr>
          <w:p w14:paraId="79145C5C"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$0 </w:t>
            </w:r>
          </w:p>
        </w:tc>
      </w:tr>
      <w:tr w:rsidR="00B7211E" w:rsidRPr="000F7C1A" w14:paraId="412E2BDC" w14:textId="77777777" w:rsidTr="001D5029">
        <w:trPr>
          <w:trHeight w:val="50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29DA95AB" w14:textId="77777777" w:rsidR="00B7211E" w:rsidRPr="000F7C1A" w:rsidRDefault="00B7211E" w:rsidP="001D5029">
            <w:pPr>
              <w:rPr>
                <w:rFonts w:ascii="Calibri" w:eastAsia="Times New Roman" w:hAnsi="Calibri" w:cs="Calibri"/>
                <w:color w:val="000000"/>
                <w:sz w:val="20"/>
                <w:szCs w:val="20"/>
              </w:rPr>
            </w:pPr>
            <w:r w:rsidRPr="000F7C1A">
              <w:rPr>
                <w:rFonts w:ascii="Calibri" w:eastAsia="Times New Roman" w:hAnsi="Calibri" w:cs="Calibri"/>
                <w:color w:val="000000"/>
                <w:sz w:val="20"/>
                <w:szCs w:val="20"/>
              </w:rPr>
              <w:t>Curriculum &amp; Staff Development (Function 13)</w:t>
            </w:r>
          </w:p>
        </w:tc>
        <w:tc>
          <w:tcPr>
            <w:tcW w:w="1300" w:type="dxa"/>
            <w:tcBorders>
              <w:top w:val="nil"/>
              <w:left w:val="nil"/>
              <w:bottom w:val="single" w:sz="4" w:space="0" w:color="auto"/>
              <w:right w:val="single" w:sz="4" w:space="0" w:color="auto"/>
            </w:tcBorders>
            <w:shd w:val="clear" w:color="auto" w:fill="auto"/>
            <w:vAlign w:val="center"/>
            <w:hideMark/>
          </w:tcPr>
          <w:p w14:paraId="41AC86CE"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$421,676 </w:t>
            </w:r>
          </w:p>
        </w:tc>
        <w:tc>
          <w:tcPr>
            <w:tcW w:w="1300" w:type="dxa"/>
            <w:tcBorders>
              <w:top w:val="nil"/>
              <w:left w:val="nil"/>
              <w:bottom w:val="single" w:sz="4" w:space="0" w:color="auto"/>
              <w:right w:val="single" w:sz="4" w:space="0" w:color="auto"/>
            </w:tcBorders>
            <w:shd w:val="clear" w:color="auto" w:fill="auto"/>
            <w:vAlign w:val="center"/>
            <w:hideMark/>
          </w:tcPr>
          <w:p w14:paraId="12BC63D5"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1.52%</w:t>
            </w:r>
          </w:p>
        </w:tc>
        <w:tc>
          <w:tcPr>
            <w:tcW w:w="1300" w:type="dxa"/>
            <w:tcBorders>
              <w:top w:val="nil"/>
              <w:left w:val="nil"/>
              <w:bottom w:val="single" w:sz="4" w:space="0" w:color="auto"/>
              <w:right w:val="single" w:sz="4" w:space="0" w:color="auto"/>
            </w:tcBorders>
            <w:shd w:val="clear" w:color="auto" w:fill="auto"/>
            <w:vAlign w:val="center"/>
            <w:hideMark/>
          </w:tcPr>
          <w:p w14:paraId="604E916F"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$138 </w:t>
            </w:r>
          </w:p>
        </w:tc>
      </w:tr>
      <w:tr w:rsidR="00B7211E" w:rsidRPr="000F7C1A" w14:paraId="6E405184" w14:textId="77777777" w:rsidTr="001D5029">
        <w:trPr>
          <w:trHeight w:val="30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23557D47" w14:textId="77777777" w:rsidR="00B7211E" w:rsidRPr="000F7C1A" w:rsidRDefault="00B7211E" w:rsidP="001D5029">
            <w:pPr>
              <w:rPr>
                <w:rFonts w:ascii="Calibri" w:eastAsia="Times New Roman" w:hAnsi="Calibri" w:cs="Calibri"/>
                <w:color w:val="000000"/>
                <w:sz w:val="20"/>
                <w:szCs w:val="20"/>
              </w:rPr>
            </w:pPr>
            <w:r w:rsidRPr="000F7C1A">
              <w:rPr>
                <w:rFonts w:ascii="Calibri" w:eastAsia="Times New Roman" w:hAnsi="Calibri" w:cs="Calibri"/>
                <w:color w:val="000000"/>
                <w:sz w:val="20"/>
                <w:szCs w:val="20"/>
              </w:rPr>
              <w:t>Instructional Leadership (Function 21)</w:t>
            </w:r>
          </w:p>
        </w:tc>
        <w:tc>
          <w:tcPr>
            <w:tcW w:w="1300" w:type="dxa"/>
            <w:tcBorders>
              <w:top w:val="nil"/>
              <w:left w:val="nil"/>
              <w:bottom w:val="single" w:sz="4" w:space="0" w:color="auto"/>
              <w:right w:val="single" w:sz="4" w:space="0" w:color="auto"/>
            </w:tcBorders>
            <w:shd w:val="clear" w:color="auto" w:fill="auto"/>
            <w:vAlign w:val="center"/>
            <w:hideMark/>
          </w:tcPr>
          <w:p w14:paraId="21B3C4EB"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$0 </w:t>
            </w:r>
          </w:p>
        </w:tc>
        <w:tc>
          <w:tcPr>
            <w:tcW w:w="1300" w:type="dxa"/>
            <w:tcBorders>
              <w:top w:val="nil"/>
              <w:left w:val="nil"/>
              <w:bottom w:val="single" w:sz="4" w:space="0" w:color="auto"/>
              <w:right w:val="single" w:sz="4" w:space="0" w:color="auto"/>
            </w:tcBorders>
            <w:shd w:val="clear" w:color="auto" w:fill="auto"/>
            <w:vAlign w:val="center"/>
            <w:hideMark/>
          </w:tcPr>
          <w:p w14:paraId="089620B9"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0.00%</w:t>
            </w:r>
          </w:p>
        </w:tc>
        <w:tc>
          <w:tcPr>
            <w:tcW w:w="1300" w:type="dxa"/>
            <w:tcBorders>
              <w:top w:val="nil"/>
              <w:left w:val="nil"/>
              <w:bottom w:val="single" w:sz="4" w:space="0" w:color="auto"/>
              <w:right w:val="single" w:sz="4" w:space="0" w:color="auto"/>
            </w:tcBorders>
            <w:shd w:val="clear" w:color="auto" w:fill="auto"/>
            <w:vAlign w:val="center"/>
            <w:hideMark/>
          </w:tcPr>
          <w:p w14:paraId="02721946"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$0 </w:t>
            </w:r>
          </w:p>
        </w:tc>
      </w:tr>
      <w:tr w:rsidR="00B7211E" w:rsidRPr="000F7C1A" w14:paraId="5851BD88" w14:textId="77777777" w:rsidTr="001D5029">
        <w:trPr>
          <w:trHeight w:val="28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348432E9" w14:textId="77777777" w:rsidR="00B7211E" w:rsidRPr="000F7C1A" w:rsidRDefault="00B7211E" w:rsidP="001D5029">
            <w:pPr>
              <w:rPr>
                <w:rFonts w:ascii="Calibri" w:eastAsia="Times New Roman" w:hAnsi="Calibri" w:cs="Calibri"/>
                <w:color w:val="000000"/>
                <w:sz w:val="20"/>
                <w:szCs w:val="20"/>
              </w:rPr>
            </w:pPr>
            <w:r w:rsidRPr="000F7C1A">
              <w:rPr>
                <w:rFonts w:ascii="Calibri" w:eastAsia="Times New Roman" w:hAnsi="Calibri" w:cs="Calibri"/>
                <w:color w:val="000000"/>
                <w:sz w:val="20"/>
                <w:szCs w:val="20"/>
              </w:rPr>
              <w:t>School Leadership (Function 23)</w:t>
            </w:r>
          </w:p>
        </w:tc>
        <w:tc>
          <w:tcPr>
            <w:tcW w:w="1300" w:type="dxa"/>
            <w:tcBorders>
              <w:top w:val="nil"/>
              <w:left w:val="nil"/>
              <w:bottom w:val="single" w:sz="4" w:space="0" w:color="auto"/>
              <w:right w:val="single" w:sz="4" w:space="0" w:color="auto"/>
            </w:tcBorders>
            <w:shd w:val="clear" w:color="auto" w:fill="auto"/>
            <w:vAlign w:val="center"/>
            <w:hideMark/>
          </w:tcPr>
          <w:p w14:paraId="4EA1EC16"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$4,632,480 </w:t>
            </w:r>
          </w:p>
        </w:tc>
        <w:tc>
          <w:tcPr>
            <w:tcW w:w="1300" w:type="dxa"/>
            <w:tcBorders>
              <w:top w:val="nil"/>
              <w:left w:val="nil"/>
              <w:bottom w:val="single" w:sz="4" w:space="0" w:color="auto"/>
              <w:right w:val="single" w:sz="4" w:space="0" w:color="auto"/>
            </w:tcBorders>
            <w:shd w:val="clear" w:color="auto" w:fill="auto"/>
            <w:vAlign w:val="center"/>
            <w:hideMark/>
          </w:tcPr>
          <w:p w14:paraId="34EAE0DC"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16.66%</w:t>
            </w:r>
          </w:p>
        </w:tc>
        <w:tc>
          <w:tcPr>
            <w:tcW w:w="1300" w:type="dxa"/>
            <w:tcBorders>
              <w:top w:val="nil"/>
              <w:left w:val="nil"/>
              <w:bottom w:val="single" w:sz="4" w:space="0" w:color="auto"/>
              <w:right w:val="single" w:sz="4" w:space="0" w:color="auto"/>
            </w:tcBorders>
            <w:shd w:val="clear" w:color="auto" w:fill="auto"/>
            <w:vAlign w:val="center"/>
            <w:hideMark/>
          </w:tcPr>
          <w:p w14:paraId="31C11BBC"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$1,520 </w:t>
            </w:r>
          </w:p>
        </w:tc>
      </w:tr>
      <w:tr w:rsidR="00B7211E" w:rsidRPr="000F7C1A" w14:paraId="6499A6E0" w14:textId="77777777" w:rsidTr="001D5029">
        <w:trPr>
          <w:trHeight w:val="60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52E0FA20" w14:textId="77777777" w:rsidR="00B7211E" w:rsidRPr="000F7C1A" w:rsidRDefault="00B7211E" w:rsidP="001D5029">
            <w:pPr>
              <w:rPr>
                <w:rFonts w:ascii="Calibri" w:eastAsia="Times New Roman" w:hAnsi="Calibri" w:cs="Calibri"/>
                <w:color w:val="000000"/>
                <w:sz w:val="20"/>
                <w:szCs w:val="20"/>
              </w:rPr>
            </w:pPr>
            <w:r w:rsidRPr="000F7C1A">
              <w:rPr>
                <w:rFonts w:ascii="Calibri" w:eastAsia="Times New Roman" w:hAnsi="Calibri" w:cs="Calibri"/>
                <w:color w:val="000000"/>
                <w:sz w:val="20"/>
                <w:szCs w:val="20"/>
              </w:rPr>
              <w:t>Guidance Counseling Services (Function 31)</w:t>
            </w:r>
          </w:p>
        </w:tc>
        <w:tc>
          <w:tcPr>
            <w:tcW w:w="1300" w:type="dxa"/>
            <w:tcBorders>
              <w:top w:val="nil"/>
              <w:left w:val="nil"/>
              <w:bottom w:val="single" w:sz="4" w:space="0" w:color="auto"/>
              <w:right w:val="single" w:sz="4" w:space="0" w:color="auto"/>
            </w:tcBorders>
            <w:shd w:val="clear" w:color="auto" w:fill="auto"/>
            <w:vAlign w:val="center"/>
            <w:hideMark/>
          </w:tcPr>
          <w:p w14:paraId="1BE870CC"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$1,437,058 </w:t>
            </w:r>
          </w:p>
        </w:tc>
        <w:tc>
          <w:tcPr>
            <w:tcW w:w="1300" w:type="dxa"/>
            <w:tcBorders>
              <w:top w:val="nil"/>
              <w:left w:val="nil"/>
              <w:bottom w:val="single" w:sz="4" w:space="0" w:color="auto"/>
              <w:right w:val="single" w:sz="4" w:space="0" w:color="auto"/>
            </w:tcBorders>
            <w:shd w:val="clear" w:color="auto" w:fill="auto"/>
            <w:vAlign w:val="center"/>
            <w:hideMark/>
          </w:tcPr>
          <w:p w14:paraId="3F3C0D6A"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5.17%</w:t>
            </w:r>
          </w:p>
        </w:tc>
        <w:tc>
          <w:tcPr>
            <w:tcW w:w="1300" w:type="dxa"/>
            <w:tcBorders>
              <w:top w:val="nil"/>
              <w:left w:val="nil"/>
              <w:bottom w:val="single" w:sz="4" w:space="0" w:color="auto"/>
              <w:right w:val="single" w:sz="4" w:space="0" w:color="auto"/>
            </w:tcBorders>
            <w:shd w:val="clear" w:color="auto" w:fill="auto"/>
            <w:vAlign w:val="center"/>
            <w:hideMark/>
          </w:tcPr>
          <w:p w14:paraId="7DDB6409"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$471 </w:t>
            </w:r>
          </w:p>
        </w:tc>
      </w:tr>
      <w:tr w:rsidR="00B7211E" w:rsidRPr="000F7C1A" w14:paraId="7C4B1568" w14:textId="77777777" w:rsidTr="001D5029">
        <w:trPr>
          <w:trHeight w:val="40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75A3D815" w14:textId="77777777" w:rsidR="00B7211E" w:rsidRPr="000F7C1A" w:rsidRDefault="00B7211E" w:rsidP="001D5029">
            <w:pPr>
              <w:rPr>
                <w:rFonts w:ascii="Calibri" w:eastAsia="Times New Roman" w:hAnsi="Calibri" w:cs="Calibri"/>
                <w:color w:val="000000"/>
                <w:sz w:val="20"/>
                <w:szCs w:val="20"/>
              </w:rPr>
            </w:pPr>
            <w:r w:rsidRPr="000F7C1A">
              <w:rPr>
                <w:rFonts w:ascii="Calibri" w:eastAsia="Times New Roman" w:hAnsi="Calibri" w:cs="Calibri"/>
                <w:color w:val="000000"/>
                <w:sz w:val="20"/>
                <w:szCs w:val="20"/>
              </w:rPr>
              <w:t>Social Work Services (Function 32)</w:t>
            </w:r>
          </w:p>
        </w:tc>
        <w:tc>
          <w:tcPr>
            <w:tcW w:w="1300" w:type="dxa"/>
            <w:tcBorders>
              <w:top w:val="nil"/>
              <w:left w:val="nil"/>
              <w:bottom w:val="single" w:sz="4" w:space="0" w:color="auto"/>
              <w:right w:val="single" w:sz="4" w:space="0" w:color="auto"/>
            </w:tcBorders>
            <w:shd w:val="clear" w:color="auto" w:fill="auto"/>
            <w:vAlign w:val="center"/>
            <w:hideMark/>
          </w:tcPr>
          <w:p w14:paraId="29A58F5F"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$0 </w:t>
            </w:r>
          </w:p>
        </w:tc>
        <w:tc>
          <w:tcPr>
            <w:tcW w:w="1300" w:type="dxa"/>
            <w:tcBorders>
              <w:top w:val="nil"/>
              <w:left w:val="nil"/>
              <w:bottom w:val="single" w:sz="4" w:space="0" w:color="auto"/>
              <w:right w:val="single" w:sz="4" w:space="0" w:color="auto"/>
            </w:tcBorders>
            <w:shd w:val="clear" w:color="auto" w:fill="auto"/>
            <w:vAlign w:val="center"/>
            <w:hideMark/>
          </w:tcPr>
          <w:p w14:paraId="4F79FF29"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0.00%</w:t>
            </w:r>
          </w:p>
        </w:tc>
        <w:tc>
          <w:tcPr>
            <w:tcW w:w="1300" w:type="dxa"/>
            <w:tcBorders>
              <w:top w:val="nil"/>
              <w:left w:val="nil"/>
              <w:bottom w:val="single" w:sz="4" w:space="0" w:color="auto"/>
              <w:right w:val="single" w:sz="4" w:space="0" w:color="auto"/>
            </w:tcBorders>
            <w:shd w:val="clear" w:color="auto" w:fill="auto"/>
            <w:vAlign w:val="center"/>
            <w:hideMark/>
          </w:tcPr>
          <w:p w14:paraId="163EA4F5"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$0 </w:t>
            </w:r>
          </w:p>
        </w:tc>
      </w:tr>
      <w:tr w:rsidR="00B7211E" w:rsidRPr="000F7C1A" w14:paraId="3E81DA3F" w14:textId="77777777" w:rsidTr="001D5029">
        <w:trPr>
          <w:trHeight w:val="42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67811EC8" w14:textId="77777777" w:rsidR="00B7211E" w:rsidRPr="000F7C1A" w:rsidRDefault="00B7211E" w:rsidP="001D5029">
            <w:pPr>
              <w:rPr>
                <w:rFonts w:ascii="Calibri" w:eastAsia="Times New Roman" w:hAnsi="Calibri" w:cs="Calibri"/>
                <w:color w:val="000000"/>
                <w:sz w:val="20"/>
                <w:szCs w:val="20"/>
              </w:rPr>
            </w:pPr>
            <w:r w:rsidRPr="000F7C1A">
              <w:rPr>
                <w:rFonts w:ascii="Calibri" w:eastAsia="Times New Roman" w:hAnsi="Calibri" w:cs="Calibri"/>
                <w:color w:val="000000"/>
                <w:sz w:val="20"/>
                <w:szCs w:val="20"/>
              </w:rPr>
              <w:t>Health Services (Function 33)</w:t>
            </w:r>
          </w:p>
        </w:tc>
        <w:tc>
          <w:tcPr>
            <w:tcW w:w="1300" w:type="dxa"/>
            <w:tcBorders>
              <w:top w:val="nil"/>
              <w:left w:val="nil"/>
              <w:bottom w:val="single" w:sz="4" w:space="0" w:color="auto"/>
              <w:right w:val="single" w:sz="4" w:space="0" w:color="auto"/>
            </w:tcBorders>
            <w:shd w:val="clear" w:color="auto" w:fill="auto"/>
            <w:vAlign w:val="center"/>
            <w:hideMark/>
          </w:tcPr>
          <w:p w14:paraId="5F86BCFD"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$0 </w:t>
            </w:r>
          </w:p>
        </w:tc>
        <w:tc>
          <w:tcPr>
            <w:tcW w:w="1300" w:type="dxa"/>
            <w:tcBorders>
              <w:top w:val="nil"/>
              <w:left w:val="nil"/>
              <w:bottom w:val="single" w:sz="4" w:space="0" w:color="auto"/>
              <w:right w:val="single" w:sz="4" w:space="0" w:color="auto"/>
            </w:tcBorders>
            <w:shd w:val="clear" w:color="auto" w:fill="auto"/>
            <w:vAlign w:val="center"/>
            <w:hideMark/>
          </w:tcPr>
          <w:p w14:paraId="4F0D2A0C"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0.00%</w:t>
            </w:r>
          </w:p>
        </w:tc>
        <w:tc>
          <w:tcPr>
            <w:tcW w:w="1300" w:type="dxa"/>
            <w:tcBorders>
              <w:top w:val="nil"/>
              <w:left w:val="nil"/>
              <w:bottom w:val="single" w:sz="4" w:space="0" w:color="auto"/>
              <w:right w:val="single" w:sz="4" w:space="0" w:color="auto"/>
            </w:tcBorders>
            <w:shd w:val="clear" w:color="auto" w:fill="auto"/>
            <w:vAlign w:val="center"/>
            <w:hideMark/>
          </w:tcPr>
          <w:p w14:paraId="4712FD07"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$0 </w:t>
            </w:r>
          </w:p>
        </w:tc>
      </w:tr>
      <w:tr w:rsidR="00B7211E" w:rsidRPr="000F7C1A" w14:paraId="685CD02A" w14:textId="77777777" w:rsidTr="001D5029">
        <w:trPr>
          <w:trHeight w:val="42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169E8186" w14:textId="77777777" w:rsidR="00B7211E" w:rsidRPr="000F7C1A" w:rsidRDefault="00B7211E" w:rsidP="001D5029">
            <w:pPr>
              <w:rPr>
                <w:rFonts w:ascii="Calibri" w:eastAsia="Times New Roman" w:hAnsi="Calibri" w:cs="Calibri"/>
                <w:color w:val="000000"/>
                <w:sz w:val="20"/>
                <w:szCs w:val="20"/>
              </w:rPr>
            </w:pPr>
            <w:r w:rsidRPr="000F7C1A">
              <w:rPr>
                <w:rFonts w:ascii="Calibri" w:eastAsia="Times New Roman" w:hAnsi="Calibri" w:cs="Calibri"/>
                <w:color w:val="000000"/>
                <w:sz w:val="20"/>
                <w:szCs w:val="20"/>
              </w:rPr>
              <w:t>Transportation (Function 34)</w:t>
            </w:r>
          </w:p>
        </w:tc>
        <w:tc>
          <w:tcPr>
            <w:tcW w:w="1300" w:type="dxa"/>
            <w:tcBorders>
              <w:top w:val="nil"/>
              <w:left w:val="nil"/>
              <w:bottom w:val="single" w:sz="4" w:space="0" w:color="auto"/>
              <w:right w:val="single" w:sz="4" w:space="0" w:color="auto"/>
            </w:tcBorders>
            <w:shd w:val="clear" w:color="auto" w:fill="auto"/>
            <w:vAlign w:val="center"/>
            <w:hideMark/>
          </w:tcPr>
          <w:p w14:paraId="59DBB4F7"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$0 </w:t>
            </w:r>
          </w:p>
        </w:tc>
        <w:tc>
          <w:tcPr>
            <w:tcW w:w="1300" w:type="dxa"/>
            <w:tcBorders>
              <w:top w:val="nil"/>
              <w:left w:val="nil"/>
              <w:bottom w:val="single" w:sz="4" w:space="0" w:color="auto"/>
              <w:right w:val="single" w:sz="4" w:space="0" w:color="auto"/>
            </w:tcBorders>
            <w:shd w:val="clear" w:color="auto" w:fill="auto"/>
            <w:vAlign w:val="center"/>
            <w:hideMark/>
          </w:tcPr>
          <w:p w14:paraId="5CBA45EA"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0.00%</w:t>
            </w:r>
          </w:p>
        </w:tc>
        <w:tc>
          <w:tcPr>
            <w:tcW w:w="1300" w:type="dxa"/>
            <w:tcBorders>
              <w:top w:val="nil"/>
              <w:left w:val="nil"/>
              <w:bottom w:val="single" w:sz="4" w:space="0" w:color="auto"/>
              <w:right w:val="single" w:sz="4" w:space="0" w:color="auto"/>
            </w:tcBorders>
            <w:shd w:val="clear" w:color="auto" w:fill="auto"/>
            <w:vAlign w:val="center"/>
            <w:hideMark/>
          </w:tcPr>
          <w:p w14:paraId="71190835"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$0 </w:t>
            </w:r>
          </w:p>
        </w:tc>
      </w:tr>
      <w:tr w:rsidR="00B7211E" w:rsidRPr="000F7C1A" w14:paraId="22A4813D" w14:textId="77777777" w:rsidTr="001D5029">
        <w:trPr>
          <w:trHeight w:val="40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4BAABF49" w14:textId="77777777" w:rsidR="00B7211E" w:rsidRPr="000F7C1A" w:rsidRDefault="00B7211E" w:rsidP="001D5029">
            <w:pPr>
              <w:rPr>
                <w:rFonts w:ascii="Calibri" w:eastAsia="Times New Roman" w:hAnsi="Calibri" w:cs="Calibri"/>
                <w:color w:val="000000"/>
                <w:sz w:val="20"/>
                <w:szCs w:val="20"/>
              </w:rPr>
            </w:pPr>
            <w:r w:rsidRPr="000F7C1A">
              <w:rPr>
                <w:rFonts w:ascii="Calibri" w:eastAsia="Times New Roman" w:hAnsi="Calibri" w:cs="Calibri"/>
                <w:color w:val="000000"/>
                <w:sz w:val="20"/>
                <w:szCs w:val="20"/>
              </w:rPr>
              <w:t>Food Services (Function 35)</w:t>
            </w:r>
          </w:p>
        </w:tc>
        <w:tc>
          <w:tcPr>
            <w:tcW w:w="1300" w:type="dxa"/>
            <w:tcBorders>
              <w:top w:val="nil"/>
              <w:left w:val="nil"/>
              <w:bottom w:val="single" w:sz="4" w:space="0" w:color="auto"/>
              <w:right w:val="single" w:sz="4" w:space="0" w:color="auto"/>
            </w:tcBorders>
            <w:shd w:val="clear" w:color="auto" w:fill="auto"/>
            <w:vAlign w:val="center"/>
            <w:hideMark/>
          </w:tcPr>
          <w:p w14:paraId="7079402A"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$0 </w:t>
            </w:r>
          </w:p>
        </w:tc>
        <w:tc>
          <w:tcPr>
            <w:tcW w:w="1300" w:type="dxa"/>
            <w:tcBorders>
              <w:top w:val="nil"/>
              <w:left w:val="nil"/>
              <w:bottom w:val="single" w:sz="4" w:space="0" w:color="auto"/>
              <w:right w:val="single" w:sz="4" w:space="0" w:color="auto"/>
            </w:tcBorders>
            <w:shd w:val="clear" w:color="auto" w:fill="auto"/>
            <w:vAlign w:val="center"/>
            <w:hideMark/>
          </w:tcPr>
          <w:p w14:paraId="769F73A1"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0.00%</w:t>
            </w:r>
          </w:p>
        </w:tc>
        <w:tc>
          <w:tcPr>
            <w:tcW w:w="1300" w:type="dxa"/>
            <w:tcBorders>
              <w:top w:val="nil"/>
              <w:left w:val="nil"/>
              <w:bottom w:val="single" w:sz="4" w:space="0" w:color="auto"/>
              <w:right w:val="single" w:sz="4" w:space="0" w:color="auto"/>
            </w:tcBorders>
            <w:shd w:val="clear" w:color="auto" w:fill="auto"/>
            <w:vAlign w:val="center"/>
            <w:hideMark/>
          </w:tcPr>
          <w:p w14:paraId="5E23E8BD"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$0 </w:t>
            </w:r>
          </w:p>
        </w:tc>
      </w:tr>
      <w:tr w:rsidR="00B7211E" w:rsidRPr="000F7C1A" w14:paraId="78123D99" w14:textId="77777777" w:rsidTr="001D5029">
        <w:trPr>
          <w:trHeight w:val="38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1BFECE30" w14:textId="77777777" w:rsidR="00B7211E" w:rsidRPr="000F7C1A" w:rsidRDefault="00B7211E" w:rsidP="001D5029">
            <w:pPr>
              <w:rPr>
                <w:rFonts w:ascii="Calibri" w:eastAsia="Times New Roman" w:hAnsi="Calibri" w:cs="Calibri"/>
                <w:color w:val="000000"/>
                <w:sz w:val="20"/>
                <w:szCs w:val="20"/>
              </w:rPr>
            </w:pPr>
            <w:r w:rsidRPr="000F7C1A">
              <w:rPr>
                <w:rFonts w:ascii="Calibri" w:eastAsia="Times New Roman" w:hAnsi="Calibri" w:cs="Calibri"/>
                <w:color w:val="000000"/>
                <w:sz w:val="20"/>
                <w:szCs w:val="20"/>
              </w:rPr>
              <w:t>Extracurricular (Function 36)</w:t>
            </w:r>
          </w:p>
        </w:tc>
        <w:tc>
          <w:tcPr>
            <w:tcW w:w="1300" w:type="dxa"/>
            <w:tcBorders>
              <w:top w:val="nil"/>
              <w:left w:val="nil"/>
              <w:bottom w:val="single" w:sz="4" w:space="0" w:color="auto"/>
              <w:right w:val="single" w:sz="4" w:space="0" w:color="auto"/>
            </w:tcBorders>
            <w:shd w:val="clear" w:color="auto" w:fill="auto"/>
            <w:vAlign w:val="center"/>
            <w:hideMark/>
          </w:tcPr>
          <w:p w14:paraId="1938D6CA"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$291,239 </w:t>
            </w:r>
          </w:p>
        </w:tc>
        <w:tc>
          <w:tcPr>
            <w:tcW w:w="1300" w:type="dxa"/>
            <w:tcBorders>
              <w:top w:val="nil"/>
              <w:left w:val="nil"/>
              <w:bottom w:val="single" w:sz="4" w:space="0" w:color="auto"/>
              <w:right w:val="single" w:sz="4" w:space="0" w:color="auto"/>
            </w:tcBorders>
            <w:shd w:val="clear" w:color="auto" w:fill="auto"/>
            <w:vAlign w:val="center"/>
            <w:hideMark/>
          </w:tcPr>
          <w:p w14:paraId="3494C492"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1.05%</w:t>
            </w:r>
          </w:p>
        </w:tc>
        <w:tc>
          <w:tcPr>
            <w:tcW w:w="1300" w:type="dxa"/>
            <w:tcBorders>
              <w:top w:val="nil"/>
              <w:left w:val="nil"/>
              <w:bottom w:val="single" w:sz="4" w:space="0" w:color="auto"/>
              <w:right w:val="single" w:sz="4" w:space="0" w:color="auto"/>
            </w:tcBorders>
            <w:shd w:val="clear" w:color="auto" w:fill="auto"/>
            <w:vAlign w:val="center"/>
            <w:hideMark/>
          </w:tcPr>
          <w:p w14:paraId="4A45EFED"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$96 </w:t>
            </w:r>
          </w:p>
        </w:tc>
      </w:tr>
      <w:tr w:rsidR="00B7211E" w:rsidRPr="000F7C1A" w14:paraId="52586879" w14:textId="77777777" w:rsidTr="001D5029">
        <w:trPr>
          <w:trHeight w:val="36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6ED20300" w14:textId="77777777" w:rsidR="00B7211E" w:rsidRPr="000F7C1A" w:rsidRDefault="00B7211E" w:rsidP="001D5029">
            <w:pPr>
              <w:rPr>
                <w:rFonts w:ascii="Calibri" w:eastAsia="Times New Roman" w:hAnsi="Calibri" w:cs="Calibri"/>
                <w:color w:val="000000"/>
                <w:sz w:val="20"/>
                <w:szCs w:val="20"/>
              </w:rPr>
            </w:pPr>
            <w:r w:rsidRPr="000F7C1A">
              <w:rPr>
                <w:rFonts w:ascii="Calibri" w:eastAsia="Times New Roman" w:hAnsi="Calibri" w:cs="Calibri"/>
                <w:color w:val="000000"/>
                <w:sz w:val="20"/>
                <w:szCs w:val="20"/>
              </w:rPr>
              <w:t>General Administration (Function 41,92)</w:t>
            </w:r>
          </w:p>
        </w:tc>
        <w:tc>
          <w:tcPr>
            <w:tcW w:w="1300" w:type="dxa"/>
            <w:tcBorders>
              <w:top w:val="nil"/>
              <w:left w:val="nil"/>
              <w:bottom w:val="single" w:sz="4" w:space="0" w:color="auto"/>
              <w:right w:val="single" w:sz="4" w:space="0" w:color="auto"/>
            </w:tcBorders>
            <w:shd w:val="clear" w:color="auto" w:fill="auto"/>
            <w:vAlign w:val="center"/>
            <w:hideMark/>
          </w:tcPr>
          <w:p w14:paraId="09CA10E9"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$3,041,672 </w:t>
            </w:r>
          </w:p>
        </w:tc>
        <w:tc>
          <w:tcPr>
            <w:tcW w:w="1300" w:type="dxa"/>
            <w:tcBorders>
              <w:top w:val="nil"/>
              <w:left w:val="nil"/>
              <w:bottom w:val="single" w:sz="4" w:space="0" w:color="auto"/>
              <w:right w:val="single" w:sz="4" w:space="0" w:color="auto"/>
            </w:tcBorders>
            <w:shd w:val="clear" w:color="auto" w:fill="auto"/>
            <w:vAlign w:val="center"/>
            <w:hideMark/>
          </w:tcPr>
          <w:p w14:paraId="27F78281"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10.94%</w:t>
            </w:r>
          </w:p>
        </w:tc>
        <w:tc>
          <w:tcPr>
            <w:tcW w:w="1300" w:type="dxa"/>
            <w:tcBorders>
              <w:top w:val="nil"/>
              <w:left w:val="nil"/>
              <w:bottom w:val="single" w:sz="4" w:space="0" w:color="auto"/>
              <w:right w:val="single" w:sz="4" w:space="0" w:color="auto"/>
            </w:tcBorders>
            <w:shd w:val="clear" w:color="auto" w:fill="auto"/>
            <w:vAlign w:val="center"/>
            <w:hideMark/>
          </w:tcPr>
          <w:p w14:paraId="5D5649C1"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$998 </w:t>
            </w:r>
          </w:p>
        </w:tc>
      </w:tr>
      <w:tr w:rsidR="00B7211E" w:rsidRPr="000F7C1A" w14:paraId="435F8208" w14:textId="77777777" w:rsidTr="001D5029">
        <w:trPr>
          <w:trHeight w:val="60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24ACD15C" w14:textId="77777777" w:rsidR="00B7211E" w:rsidRPr="000F7C1A" w:rsidRDefault="00B7211E" w:rsidP="001D5029">
            <w:pPr>
              <w:rPr>
                <w:rFonts w:ascii="Calibri" w:eastAsia="Times New Roman" w:hAnsi="Calibri" w:cs="Calibri"/>
                <w:color w:val="000000"/>
                <w:sz w:val="20"/>
                <w:szCs w:val="20"/>
              </w:rPr>
            </w:pPr>
            <w:r w:rsidRPr="000F7C1A">
              <w:rPr>
                <w:rFonts w:ascii="Calibri" w:eastAsia="Times New Roman" w:hAnsi="Calibri" w:cs="Calibri"/>
                <w:color w:val="000000"/>
                <w:sz w:val="20"/>
                <w:szCs w:val="20"/>
              </w:rPr>
              <w:t>Facilities Maintenance &amp; Operations (Function 51)</w:t>
            </w:r>
          </w:p>
        </w:tc>
        <w:tc>
          <w:tcPr>
            <w:tcW w:w="1300" w:type="dxa"/>
            <w:tcBorders>
              <w:top w:val="nil"/>
              <w:left w:val="nil"/>
              <w:bottom w:val="single" w:sz="4" w:space="0" w:color="auto"/>
              <w:right w:val="single" w:sz="4" w:space="0" w:color="auto"/>
            </w:tcBorders>
            <w:shd w:val="clear" w:color="auto" w:fill="auto"/>
            <w:vAlign w:val="center"/>
            <w:hideMark/>
          </w:tcPr>
          <w:p w14:paraId="14E88360"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$4,731,842 </w:t>
            </w:r>
          </w:p>
        </w:tc>
        <w:tc>
          <w:tcPr>
            <w:tcW w:w="1300" w:type="dxa"/>
            <w:tcBorders>
              <w:top w:val="nil"/>
              <w:left w:val="nil"/>
              <w:bottom w:val="single" w:sz="4" w:space="0" w:color="auto"/>
              <w:right w:val="single" w:sz="4" w:space="0" w:color="auto"/>
            </w:tcBorders>
            <w:shd w:val="clear" w:color="auto" w:fill="auto"/>
            <w:vAlign w:val="center"/>
            <w:hideMark/>
          </w:tcPr>
          <w:p w14:paraId="3704C242"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17.02%</w:t>
            </w:r>
          </w:p>
        </w:tc>
        <w:tc>
          <w:tcPr>
            <w:tcW w:w="1300" w:type="dxa"/>
            <w:tcBorders>
              <w:top w:val="nil"/>
              <w:left w:val="nil"/>
              <w:bottom w:val="single" w:sz="4" w:space="0" w:color="auto"/>
              <w:right w:val="single" w:sz="4" w:space="0" w:color="auto"/>
            </w:tcBorders>
            <w:shd w:val="clear" w:color="auto" w:fill="auto"/>
            <w:vAlign w:val="center"/>
            <w:hideMark/>
          </w:tcPr>
          <w:p w14:paraId="4C9D2349"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$1,552 </w:t>
            </w:r>
          </w:p>
        </w:tc>
      </w:tr>
      <w:tr w:rsidR="00B7211E" w:rsidRPr="000F7C1A" w14:paraId="33E98135" w14:textId="77777777" w:rsidTr="001D5029">
        <w:trPr>
          <w:trHeight w:val="56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420C56EE" w14:textId="77777777" w:rsidR="00B7211E" w:rsidRPr="000F7C1A" w:rsidRDefault="00B7211E" w:rsidP="001D5029">
            <w:pPr>
              <w:rPr>
                <w:rFonts w:ascii="Calibri" w:eastAsia="Times New Roman" w:hAnsi="Calibri" w:cs="Calibri"/>
                <w:color w:val="000000"/>
                <w:sz w:val="20"/>
                <w:szCs w:val="20"/>
              </w:rPr>
            </w:pPr>
            <w:r w:rsidRPr="000F7C1A">
              <w:rPr>
                <w:rFonts w:ascii="Calibri" w:eastAsia="Times New Roman" w:hAnsi="Calibri" w:cs="Calibri"/>
                <w:color w:val="000000"/>
                <w:sz w:val="20"/>
                <w:szCs w:val="20"/>
              </w:rPr>
              <w:t>Security &amp; Monitoring Services (Function 52)</w:t>
            </w:r>
          </w:p>
        </w:tc>
        <w:tc>
          <w:tcPr>
            <w:tcW w:w="1300" w:type="dxa"/>
            <w:tcBorders>
              <w:top w:val="nil"/>
              <w:left w:val="nil"/>
              <w:bottom w:val="single" w:sz="4" w:space="0" w:color="auto"/>
              <w:right w:val="single" w:sz="4" w:space="0" w:color="auto"/>
            </w:tcBorders>
            <w:shd w:val="clear" w:color="auto" w:fill="auto"/>
            <w:vAlign w:val="center"/>
            <w:hideMark/>
          </w:tcPr>
          <w:p w14:paraId="6E6FC31F"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$0 </w:t>
            </w:r>
          </w:p>
        </w:tc>
        <w:tc>
          <w:tcPr>
            <w:tcW w:w="1300" w:type="dxa"/>
            <w:tcBorders>
              <w:top w:val="nil"/>
              <w:left w:val="nil"/>
              <w:bottom w:val="single" w:sz="4" w:space="0" w:color="auto"/>
              <w:right w:val="single" w:sz="4" w:space="0" w:color="auto"/>
            </w:tcBorders>
            <w:shd w:val="clear" w:color="auto" w:fill="auto"/>
            <w:vAlign w:val="center"/>
            <w:hideMark/>
          </w:tcPr>
          <w:p w14:paraId="509D7439"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0.00%</w:t>
            </w:r>
          </w:p>
        </w:tc>
        <w:tc>
          <w:tcPr>
            <w:tcW w:w="1300" w:type="dxa"/>
            <w:tcBorders>
              <w:top w:val="nil"/>
              <w:left w:val="nil"/>
              <w:bottom w:val="single" w:sz="4" w:space="0" w:color="auto"/>
              <w:right w:val="single" w:sz="4" w:space="0" w:color="auto"/>
            </w:tcBorders>
            <w:shd w:val="clear" w:color="auto" w:fill="auto"/>
            <w:vAlign w:val="center"/>
            <w:hideMark/>
          </w:tcPr>
          <w:p w14:paraId="43808134"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$0 </w:t>
            </w:r>
          </w:p>
        </w:tc>
      </w:tr>
      <w:tr w:rsidR="00B7211E" w:rsidRPr="000F7C1A" w14:paraId="151C8EC9" w14:textId="77777777" w:rsidTr="001D5029">
        <w:trPr>
          <w:trHeight w:val="28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200E9583" w14:textId="77777777" w:rsidR="00B7211E" w:rsidRPr="000F7C1A" w:rsidRDefault="00B7211E" w:rsidP="001D5029">
            <w:pPr>
              <w:rPr>
                <w:rFonts w:ascii="Calibri" w:eastAsia="Times New Roman" w:hAnsi="Calibri" w:cs="Calibri"/>
                <w:color w:val="000000"/>
                <w:sz w:val="20"/>
                <w:szCs w:val="20"/>
              </w:rPr>
            </w:pPr>
            <w:r w:rsidRPr="000F7C1A">
              <w:rPr>
                <w:rFonts w:ascii="Calibri" w:eastAsia="Times New Roman" w:hAnsi="Calibri" w:cs="Calibri"/>
                <w:color w:val="000000"/>
                <w:sz w:val="20"/>
                <w:szCs w:val="20"/>
              </w:rPr>
              <w:t>Data Processing Services (Function 53)</w:t>
            </w:r>
          </w:p>
        </w:tc>
        <w:tc>
          <w:tcPr>
            <w:tcW w:w="1300" w:type="dxa"/>
            <w:tcBorders>
              <w:top w:val="nil"/>
              <w:left w:val="nil"/>
              <w:bottom w:val="single" w:sz="4" w:space="0" w:color="auto"/>
              <w:right w:val="single" w:sz="4" w:space="0" w:color="auto"/>
            </w:tcBorders>
            <w:shd w:val="clear" w:color="auto" w:fill="auto"/>
            <w:vAlign w:val="center"/>
            <w:hideMark/>
          </w:tcPr>
          <w:p w14:paraId="6A8A9276"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$658,953 </w:t>
            </w:r>
          </w:p>
        </w:tc>
        <w:tc>
          <w:tcPr>
            <w:tcW w:w="1300" w:type="dxa"/>
            <w:tcBorders>
              <w:top w:val="nil"/>
              <w:left w:val="nil"/>
              <w:bottom w:val="single" w:sz="4" w:space="0" w:color="auto"/>
              <w:right w:val="single" w:sz="4" w:space="0" w:color="auto"/>
            </w:tcBorders>
            <w:shd w:val="clear" w:color="auto" w:fill="auto"/>
            <w:vAlign w:val="center"/>
            <w:hideMark/>
          </w:tcPr>
          <w:p w14:paraId="6121AAD5"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2.37%</w:t>
            </w:r>
          </w:p>
        </w:tc>
        <w:tc>
          <w:tcPr>
            <w:tcW w:w="1300" w:type="dxa"/>
            <w:tcBorders>
              <w:top w:val="nil"/>
              <w:left w:val="nil"/>
              <w:bottom w:val="single" w:sz="4" w:space="0" w:color="auto"/>
              <w:right w:val="single" w:sz="4" w:space="0" w:color="auto"/>
            </w:tcBorders>
            <w:shd w:val="clear" w:color="auto" w:fill="auto"/>
            <w:vAlign w:val="center"/>
            <w:hideMark/>
          </w:tcPr>
          <w:p w14:paraId="63A391C8"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$216 </w:t>
            </w:r>
          </w:p>
        </w:tc>
      </w:tr>
      <w:tr w:rsidR="00B7211E" w:rsidRPr="000F7C1A" w14:paraId="6F2E927D" w14:textId="77777777" w:rsidTr="001D5029">
        <w:trPr>
          <w:trHeight w:val="32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039E626E" w14:textId="77777777" w:rsidR="00B7211E" w:rsidRPr="000F7C1A" w:rsidRDefault="00B7211E" w:rsidP="001D5029">
            <w:pPr>
              <w:rPr>
                <w:rFonts w:ascii="Calibri" w:eastAsia="Times New Roman" w:hAnsi="Calibri" w:cs="Calibri"/>
                <w:color w:val="000000"/>
                <w:sz w:val="20"/>
                <w:szCs w:val="20"/>
              </w:rPr>
            </w:pPr>
            <w:r w:rsidRPr="000F7C1A">
              <w:rPr>
                <w:rFonts w:ascii="Calibri" w:eastAsia="Times New Roman" w:hAnsi="Calibri" w:cs="Calibri"/>
                <w:color w:val="000000"/>
                <w:sz w:val="20"/>
                <w:szCs w:val="20"/>
              </w:rPr>
              <w:t>Community Services (Function 61)</w:t>
            </w:r>
          </w:p>
        </w:tc>
        <w:tc>
          <w:tcPr>
            <w:tcW w:w="1300" w:type="dxa"/>
            <w:tcBorders>
              <w:top w:val="nil"/>
              <w:left w:val="nil"/>
              <w:bottom w:val="single" w:sz="4" w:space="0" w:color="auto"/>
              <w:right w:val="single" w:sz="4" w:space="0" w:color="auto"/>
            </w:tcBorders>
            <w:shd w:val="clear" w:color="auto" w:fill="auto"/>
            <w:vAlign w:val="center"/>
            <w:hideMark/>
          </w:tcPr>
          <w:p w14:paraId="6E32CC48"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$0 </w:t>
            </w:r>
          </w:p>
        </w:tc>
        <w:tc>
          <w:tcPr>
            <w:tcW w:w="1300" w:type="dxa"/>
            <w:tcBorders>
              <w:top w:val="nil"/>
              <w:left w:val="nil"/>
              <w:bottom w:val="single" w:sz="4" w:space="0" w:color="auto"/>
              <w:right w:val="single" w:sz="4" w:space="0" w:color="auto"/>
            </w:tcBorders>
            <w:shd w:val="clear" w:color="auto" w:fill="auto"/>
            <w:vAlign w:val="center"/>
            <w:hideMark/>
          </w:tcPr>
          <w:p w14:paraId="2DD3DA72"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0.00%</w:t>
            </w:r>
          </w:p>
        </w:tc>
        <w:tc>
          <w:tcPr>
            <w:tcW w:w="1300" w:type="dxa"/>
            <w:tcBorders>
              <w:top w:val="nil"/>
              <w:left w:val="nil"/>
              <w:bottom w:val="single" w:sz="4" w:space="0" w:color="auto"/>
              <w:right w:val="single" w:sz="4" w:space="0" w:color="auto"/>
            </w:tcBorders>
            <w:shd w:val="clear" w:color="auto" w:fill="auto"/>
            <w:vAlign w:val="center"/>
            <w:hideMark/>
          </w:tcPr>
          <w:p w14:paraId="33701DA8"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$0 </w:t>
            </w:r>
          </w:p>
        </w:tc>
      </w:tr>
      <w:tr w:rsidR="00B7211E" w:rsidRPr="000F7C1A" w14:paraId="4EF86062" w14:textId="77777777" w:rsidTr="001D5029">
        <w:trPr>
          <w:trHeight w:val="36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68B6CB28" w14:textId="77777777" w:rsidR="00B7211E" w:rsidRPr="000F7C1A" w:rsidRDefault="00B7211E" w:rsidP="001D5029">
            <w:pPr>
              <w:jc w:val="right"/>
              <w:rPr>
                <w:rFonts w:ascii="Calibri" w:eastAsia="Times New Roman" w:hAnsi="Calibri" w:cs="Calibri"/>
                <w:b/>
                <w:bCs/>
                <w:color w:val="000000"/>
                <w:sz w:val="20"/>
                <w:szCs w:val="20"/>
              </w:rPr>
            </w:pPr>
            <w:r w:rsidRPr="000F7C1A">
              <w:rPr>
                <w:rFonts w:ascii="Calibri" w:eastAsia="Times New Roman" w:hAnsi="Calibri" w:cs="Calibri"/>
                <w:b/>
                <w:bCs/>
                <w:color w:val="000000"/>
                <w:sz w:val="20"/>
                <w:szCs w:val="20"/>
              </w:rPr>
              <w:t>Total Operating Expenditures by Function</w:t>
            </w:r>
          </w:p>
        </w:tc>
        <w:tc>
          <w:tcPr>
            <w:tcW w:w="1300" w:type="dxa"/>
            <w:tcBorders>
              <w:top w:val="nil"/>
              <w:left w:val="nil"/>
              <w:bottom w:val="single" w:sz="4" w:space="0" w:color="auto"/>
              <w:right w:val="single" w:sz="4" w:space="0" w:color="auto"/>
            </w:tcBorders>
            <w:shd w:val="clear" w:color="auto" w:fill="auto"/>
            <w:vAlign w:val="center"/>
            <w:hideMark/>
          </w:tcPr>
          <w:p w14:paraId="479CA036"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$27,799,309 </w:t>
            </w:r>
          </w:p>
        </w:tc>
        <w:tc>
          <w:tcPr>
            <w:tcW w:w="1300" w:type="dxa"/>
            <w:tcBorders>
              <w:top w:val="nil"/>
              <w:left w:val="nil"/>
              <w:bottom w:val="single" w:sz="4" w:space="0" w:color="auto"/>
              <w:right w:val="single" w:sz="4" w:space="0" w:color="auto"/>
            </w:tcBorders>
            <w:shd w:val="clear" w:color="auto" w:fill="auto"/>
            <w:vAlign w:val="center"/>
            <w:hideMark/>
          </w:tcPr>
          <w:p w14:paraId="5EBB19EC"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100.00%</w:t>
            </w:r>
          </w:p>
        </w:tc>
        <w:tc>
          <w:tcPr>
            <w:tcW w:w="1300" w:type="dxa"/>
            <w:tcBorders>
              <w:top w:val="nil"/>
              <w:left w:val="nil"/>
              <w:bottom w:val="single" w:sz="4" w:space="0" w:color="auto"/>
              <w:right w:val="single" w:sz="4" w:space="0" w:color="auto"/>
            </w:tcBorders>
            <w:shd w:val="clear" w:color="auto" w:fill="auto"/>
            <w:vAlign w:val="center"/>
            <w:hideMark/>
          </w:tcPr>
          <w:p w14:paraId="4ADE5890" w14:textId="77777777" w:rsidR="00B7211E" w:rsidRPr="000F7C1A" w:rsidRDefault="00B7211E" w:rsidP="001D5029">
            <w:pPr>
              <w:jc w:val="right"/>
              <w:rPr>
                <w:rFonts w:ascii="Calibri" w:eastAsia="Times New Roman" w:hAnsi="Calibri" w:cs="Calibri"/>
                <w:color w:val="000000"/>
                <w:sz w:val="20"/>
                <w:szCs w:val="20"/>
              </w:rPr>
            </w:pPr>
            <w:r w:rsidRPr="000F7C1A">
              <w:rPr>
                <w:rFonts w:ascii="Calibri" w:eastAsia="Times New Roman" w:hAnsi="Calibri" w:cs="Calibri"/>
                <w:color w:val="000000"/>
                <w:sz w:val="20"/>
                <w:szCs w:val="20"/>
              </w:rPr>
              <w:t xml:space="preserve">$9,121 </w:t>
            </w:r>
          </w:p>
        </w:tc>
      </w:tr>
    </w:tbl>
    <w:p w14:paraId="6B7D0BB7" w14:textId="77777777" w:rsidR="00B7211E" w:rsidRPr="0099331C" w:rsidRDefault="00B7211E">
      <w:pPr>
        <w:rPr>
          <w:b/>
          <w:bCs/>
          <w:sz w:val="28"/>
          <w:szCs w:val="28"/>
        </w:rPr>
      </w:pPr>
    </w:p>
    <w:p w14:paraId="3F37DF8D" w14:textId="77777777" w:rsidR="00472AB9" w:rsidRDefault="00472AB9">
      <w:pPr>
        <w:rPr>
          <w:rFonts w:eastAsia="Times New Roman" w:cstheme="minorHAnsi"/>
          <w:b/>
          <w:bCs/>
          <w:sz w:val="28"/>
          <w:szCs w:val="28"/>
        </w:rPr>
      </w:pPr>
    </w:p>
    <w:p w14:paraId="15B2EBFB" w14:textId="09875E6C" w:rsidR="00A427F4" w:rsidRDefault="00B7211E">
      <w:r w:rsidRPr="00B7211E">
        <w:rPr>
          <w:rFonts w:eastAsia="Times New Roman" w:cstheme="minorHAnsi"/>
          <w:b/>
          <w:bCs/>
          <w:sz w:val="28"/>
          <w:szCs w:val="28"/>
        </w:rPr>
        <w:t xml:space="preserve">Exhibit </w:t>
      </w:r>
      <w:r w:rsidR="008718FF">
        <w:rPr>
          <w:rFonts w:eastAsia="Times New Roman" w:cstheme="minorHAnsi"/>
          <w:b/>
          <w:bCs/>
          <w:sz w:val="28"/>
          <w:szCs w:val="28"/>
        </w:rPr>
        <w:t>5</w:t>
      </w:r>
      <w:r w:rsidRPr="00B7211E">
        <w:rPr>
          <w:rFonts w:eastAsia="Times New Roman" w:cstheme="minorHAnsi"/>
          <w:b/>
          <w:bCs/>
          <w:sz w:val="28"/>
          <w:szCs w:val="28"/>
        </w:rPr>
        <w:t xml:space="preserve"> – </w:t>
      </w:r>
      <w:r>
        <w:rPr>
          <w:rFonts w:eastAsia="Times New Roman" w:cstheme="minorHAnsi"/>
          <w:b/>
          <w:bCs/>
          <w:sz w:val="28"/>
          <w:szCs w:val="28"/>
        </w:rPr>
        <w:t>OAG response to charter errors and omissions on AFR’s</w:t>
      </w:r>
    </w:p>
    <w:tbl>
      <w:tblPr>
        <w:tblW w:w="0" w:type="auto"/>
        <w:tblCellSpacing w:w="15" w:type="dxa"/>
        <w:tblCellMar>
          <w:left w:w="0" w:type="dxa"/>
          <w:right w:w="0" w:type="dxa"/>
        </w:tblCellMar>
        <w:tblLook w:val="04A0" w:firstRow="1" w:lastRow="0" w:firstColumn="1" w:lastColumn="0" w:noHBand="0" w:noVBand="1"/>
      </w:tblPr>
      <w:tblGrid>
        <w:gridCol w:w="2348"/>
        <w:gridCol w:w="2333"/>
        <w:gridCol w:w="30"/>
        <w:gridCol w:w="2392"/>
      </w:tblGrid>
      <w:tr w:rsidR="0099331C" w:rsidRPr="006214AC" w14:paraId="36A970AD" w14:textId="77777777" w:rsidTr="001D5029">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4665"/>
            </w:tblGrid>
            <w:tr w:rsidR="0099331C" w:rsidRPr="006214AC" w14:paraId="0F03B7B7" w14:textId="77777777" w:rsidTr="001D5029">
              <w:trPr>
                <w:tblCellSpacing w:w="15" w:type="dxa"/>
              </w:trPr>
              <w:tc>
                <w:tcPr>
                  <w:tcW w:w="0" w:type="auto"/>
                  <w:vAlign w:val="center"/>
                  <w:hideMark/>
                </w:tcPr>
                <w:p w14:paraId="52FEAB70" w14:textId="77777777" w:rsidR="0099331C" w:rsidRPr="006214AC" w:rsidRDefault="0099331C" w:rsidP="001D5029">
                  <w:pPr>
                    <w:spacing w:before="100" w:beforeAutospacing="1" w:after="100" w:afterAutospacing="1"/>
                    <w:outlineLvl w:val="2"/>
                    <w:rPr>
                      <w:rFonts w:eastAsia="Times New Roman" w:cstheme="minorHAnsi"/>
                      <w:b/>
                      <w:bCs/>
                      <w:sz w:val="20"/>
                      <w:szCs w:val="20"/>
                    </w:rPr>
                  </w:pPr>
                  <w:r w:rsidRPr="006214AC">
                    <w:rPr>
                      <w:rFonts w:eastAsia="Times New Roman" w:cstheme="minorHAnsi"/>
                      <w:b/>
                      <w:bCs/>
                      <w:sz w:val="20"/>
                      <w:szCs w:val="20"/>
                    </w:rPr>
                    <w:t xml:space="preserve">AZ Auditor General's Office - ASD &lt;asd@azauditor.gov&gt; </w:t>
                  </w:r>
                </w:p>
              </w:tc>
            </w:tr>
          </w:tbl>
          <w:p w14:paraId="1CAB9AA9" w14:textId="77777777" w:rsidR="0099331C" w:rsidRPr="006214AC" w:rsidRDefault="0099331C" w:rsidP="001D5029">
            <w:pPr>
              <w:rPr>
                <w:rFonts w:eastAsia="Times New Roman" w:cstheme="minorHAnsi"/>
                <w:sz w:val="20"/>
                <w:szCs w:val="20"/>
              </w:rPr>
            </w:pPr>
          </w:p>
        </w:tc>
        <w:tc>
          <w:tcPr>
            <w:tcW w:w="0" w:type="auto"/>
            <w:vAlign w:val="center"/>
            <w:hideMark/>
          </w:tcPr>
          <w:p w14:paraId="7E58FB31" w14:textId="77777777" w:rsidR="0099331C" w:rsidRPr="006214AC" w:rsidRDefault="0099331C" w:rsidP="001D5029">
            <w:pPr>
              <w:rPr>
                <w:rFonts w:eastAsia="Times New Roman" w:cstheme="minorHAnsi"/>
                <w:sz w:val="20"/>
                <w:szCs w:val="20"/>
              </w:rPr>
            </w:pPr>
            <w:r w:rsidRPr="006214AC">
              <w:rPr>
                <w:rFonts w:eastAsia="Times New Roman" w:cstheme="minorHAnsi"/>
                <w:sz w:val="20"/>
                <w:szCs w:val="20"/>
              </w:rPr>
              <w:fldChar w:fldCharType="begin"/>
            </w:r>
            <w:r w:rsidRPr="006214AC">
              <w:rPr>
                <w:rFonts w:eastAsia="Times New Roman" w:cstheme="minorHAnsi"/>
                <w:sz w:val="20"/>
                <w:szCs w:val="20"/>
              </w:rPr>
              <w:instrText xml:space="preserve"> INCLUDEPICTURE "https://mail.google.com/mail/u/0/images/cleardot.gif" \* MERGEFORMATINET </w:instrText>
            </w:r>
            <w:r w:rsidRPr="006214AC">
              <w:rPr>
                <w:rFonts w:eastAsia="Times New Roman" w:cstheme="minorHAnsi"/>
                <w:sz w:val="20"/>
                <w:szCs w:val="20"/>
              </w:rPr>
              <w:fldChar w:fldCharType="separate"/>
            </w:r>
            <w:r w:rsidRPr="0099331C">
              <w:rPr>
                <w:rFonts w:eastAsia="Times New Roman" w:cstheme="minorHAnsi"/>
                <w:noProof/>
                <w:sz w:val="20"/>
                <w:szCs w:val="20"/>
              </w:rPr>
              <w:drawing>
                <wp:inline distT="0" distB="0" distL="0" distR="0" wp14:anchorId="6BD145D7" wp14:editId="567149FB">
                  <wp:extent cx="14605" cy="14605"/>
                  <wp:effectExtent l="0" t="0" r="0" b="0"/>
                  <wp:docPr id="4" name="Picture 4"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6214AC">
              <w:rPr>
                <w:rFonts w:eastAsia="Times New Roman" w:cstheme="minorHAnsi"/>
                <w:sz w:val="20"/>
                <w:szCs w:val="20"/>
              </w:rPr>
              <w:fldChar w:fldCharType="end"/>
            </w:r>
            <w:r w:rsidRPr="006214AC">
              <w:rPr>
                <w:rFonts w:eastAsia="Times New Roman" w:cstheme="minorHAnsi"/>
                <w:sz w:val="20"/>
                <w:szCs w:val="20"/>
              </w:rPr>
              <w:t>Wed, Nov 20, 2019, 4:43 PM</w:t>
            </w:r>
          </w:p>
        </w:tc>
      </w:tr>
      <w:tr w:rsidR="0099331C" w:rsidRPr="006214AC" w14:paraId="4239B416" w14:textId="77777777" w:rsidTr="001D5029">
        <w:trPr>
          <w:gridAfter w:val="2"/>
          <w:tblCellSpacing w:w="15" w:type="dxa"/>
        </w:trPr>
        <w:tc>
          <w:tcPr>
            <w:tcW w:w="0" w:type="auto"/>
            <w:vAlign w:val="center"/>
            <w:hideMark/>
          </w:tcPr>
          <w:p w14:paraId="1D5469A7" w14:textId="77777777" w:rsidR="0099331C" w:rsidRPr="006214AC" w:rsidRDefault="0099331C" w:rsidP="001D5029">
            <w:pPr>
              <w:rPr>
                <w:rFonts w:eastAsia="Times New Roman" w:cstheme="minorHAnsi"/>
                <w:sz w:val="20"/>
                <w:szCs w:val="20"/>
              </w:rPr>
            </w:pPr>
          </w:p>
        </w:tc>
        <w:tc>
          <w:tcPr>
            <w:tcW w:w="0" w:type="auto"/>
            <w:vMerge w:val="restart"/>
            <w:vAlign w:val="center"/>
            <w:hideMark/>
          </w:tcPr>
          <w:p w14:paraId="4A65E61D" w14:textId="77777777" w:rsidR="0099331C" w:rsidRPr="006214AC" w:rsidRDefault="0099331C" w:rsidP="001D5029">
            <w:pPr>
              <w:rPr>
                <w:rFonts w:eastAsia="Times New Roman" w:cstheme="minorHAnsi"/>
                <w:sz w:val="20"/>
                <w:szCs w:val="20"/>
              </w:rPr>
            </w:pPr>
          </w:p>
        </w:tc>
      </w:tr>
      <w:tr w:rsidR="0099331C" w:rsidRPr="006214AC" w14:paraId="31D59C39" w14:textId="77777777" w:rsidTr="001D5029">
        <w:trPr>
          <w:gridAfter w:val="2"/>
          <w:tblCellSpacing w:w="15" w:type="dxa"/>
        </w:trPr>
        <w:tc>
          <w:tcPr>
            <w:tcW w:w="0" w:type="auto"/>
            <w:vAlign w:val="center"/>
            <w:hideMark/>
          </w:tcPr>
          <w:p w14:paraId="3ABE89C2" w14:textId="77777777" w:rsidR="0099331C" w:rsidRPr="006214AC" w:rsidRDefault="0099331C" w:rsidP="001D5029">
            <w:pPr>
              <w:rPr>
                <w:rFonts w:eastAsia="Times New Roman" w:cstheme="minorHAnsi"/>
                <w:sz w:val="20"/>
                <w:szCs w:val="20"/>
              </w:rPr>
            </w:pPr>
          </w:p>
        </w:tc>
        <w:tc>
          <w:tcPr>
            <w:tcW w:w="0" w:type="auto"/>
            <w:vMerge/>
            <w:vAlign w:val="center"/>
            <w:hideMark/>
          </w:tcPr>
          <w:p w14:paraId="3AB7A22E" w14:textId="77777777" w:rsidR="0099331C" w:rsidRPr="006214AC" w:rsidRDefault="0099331C" w:rsidP="001D5029">
            <w:pPr>
              <w:rPr>
                <w:rFonts w:eastAsia="Times New Roman" w:cstheme="minorHAnsi"/>
                <w:sz w:val="20"/>
                <w:szCs w:val="20"/>
              </w:rPr>
            </w:pPr>
          </w:p>
        </w:tc>
      </w:tr>
    </w:tbl>
    <w:p w14:paraId="6AD7048E" w14:textId="77777777" w:rsidR="0099331C" w:rsidRPr="006214AC" w:rsidRDefault="0099331C" w:rsidP="0099331C">
      <w:pPr>
        <w:rPr>
          <w:rFonts w:eastAsia="Times New Roman" w:cstheme="minorHAnsi"/>
          <w:vanish/>
          <w:sz w:val="20"/>
          <w:szCs w:val="20"/>
        </w:rPr>
      </w:pPr>
    </w:p>
    <w:tbl>
      <w:tblPr>
        <w:tblW w:w="0" w:type="auto"/>
        <w:tblCellSpacing w:w="15" w:type="dxa"/>
        <w:tblCellMar>
          <w:left w:w="0" w:type="dxa"/>
          <w:right w:w="0" w:type="dxa"/>
        </w:tblCellMar>
        <w:tblLook w:val="04A0" w:firstRow="1" w:lastRow="0" w:firstColumn="1" w:lastColumn="0" w:noHBand="0" w:noVBand="1"/>
      </w:tblPr>
      <w:tblGrid>
        <w:gridCol w:w="10800"/>
      </w:tblGrid>
      <w:tr w:rsidR="0099331C" w:rsidRPr="006214AC" w14:paraId="526E481C" w14:textId="77777777" w:rsidTr="001D5029">
        <w:trPr>
          <w:tblCellSpacing w:w="15" w:type="dxa"/>
        </w:trPr>
        <w:tc>
          <w:tcPr>
            <w:tcW w:w="0" w:type="auto"/>
            <w:vAlign w:val="center"/>
            <w:hideMark/>
          </w:tcPr>
          <w:p w14:paraId="06082D22" w14:textId="6AC13B2D" w:rsidR="0099331C" w:rsidRPr="006214AC" w:rsidRDefault="0099331C" w:rsidP="001D5029">
            <w:pPr>
              <w:spacing w:before="100" w:beforeAutospacing="1" w:after="100" w:afterAutospacing="1"/>
              <w:rPr>
                <w:rFonts w:eastAsia="Times New Roman" w:cstheme="minorHAnsi"/>
                <w:sz w:val="20"/>
                <w:szCs w:val="20"/>
              </w:rPr>
            </w:pPr>
            <w:r w:rsidRPr="006214AC">
              <w:rPr>
                <w:rFonts w:eastAsia="Times New Roman" w:cstheme="minorHAnsi"/>
                <w:sz w:val="20"/>
                <w:szCs w:val="20"/>
              </w:rPr>
              <w:t>De</w:t>
            </w:r>
            <w:r w:rsidRPr="0099331C">
              <w:rPr>
                <w:rFonts w:eastAsia="Times New Roman" w:cstheme="minorHAnsi"/>
                <w:sz w:val="20"/>
                <w:szCs w:val="20"/>
              </w:rPr>
              <w:t>a</w:t>
            </w:r>
            <w:r w:rsidRPr="006214AC">
              <w:rPr>
                <w:rFonts w:eastAsia="Times New Roman" w:cstheme="minorHAnsi"/>
                <w:sz w:val="20"/>
                <w:szCs w:val="20"/>
              </w:rPr>
              <w:t>r Mr. Hall,</w:t>
            </w:r>
          </w:p>
          <w:p w14:paraId="6B5022DE" w14:textId="5A16C1F4" w:rsidR="0099331C" w:rsidRPr="006214AC" w:rsidRDefault="0099331C" w:rsidP="0099331C">
            <w:pPr>
              <w:spacing w:before="100" w:beforeAutospacing="1" w:after="100" w:afterAutospacing="1"/>
              <w:contextualSpacing/>
              <w:rPr>
                <w:rFonts w:eastAsia="Times New Roman" w:cstheme="minorHAnsi"/>
                <w:sz w:val="20"/>
                <w:szCs w:val="20"/>
              </w:rPr>
            </w:pPr>
            <w:r w:rsidRPr="006214AC">
              <w:rPr>
                <w:rFonts w:eastAsia="Times New Roman" w:cstheme="minorHAnsi"/>
                <w:sz w:val="20"/>
                <w:szCs w:val="20"/>
              </w:rPr>
              <w:t>This is in response to your email dated November 12, 2019, to Ms. Fernandez, Mr. Graham, and Ms. Hanson. In July 2019, we responded to your email and addressed similar concerns about charter schools’ budget and AFR reporting (see attached email).  </w:t>
            </w:r>
          </w:p>
          <w:p w14:paraId="508A6E8B" w14:textId="77777777" w:rsidR="0099331C" w:rsidRPr="0099331C" w:rsidRDefault="0099331C" w:rsidP="0099331C">
            <w:pPr>
              <w:spacing w:before="100" w:beforeAutospacing="1" w:after="100" w:afterAutospacing="1"/>
              <w:contextualSpacing/>
              <w:rPr>
                <w:rFonts w:eastAsia="Times New Roman" w:cstheme="minorHAnsi"/>
                <w:sz w:val="20"/>
                <w:szCs w:val="20"/>
              </w:rPr>
            </w:pPr>
          </w:p>
          <w:p w14:paraId="325B7003" w14:textId="680986EF" w:rsidR="0099331C" w:rsidRPr="0099331C" w:rsidRDefault="0099331C" w:rsidP="0099331C">
            <w:pPr>
              <w:spacing w:before="100" w:beforeAutospacing="1" w:after="100" w:afterAutospacing="1"/>
              <w:contextualSpacing/>
              <w:rPr>
                <w:rFonts w:eastAsia="Times New Roman" w:cstheme="minorHAnsi"/>
                <w:sz w:val="20"/>
                <w:szCs w:val="20"/>
              </w:rPr>
            </w:pPr>
            <w:r w:rsidRPr="006214AC">
              <w:rPr>
                <w:rFonts w:eastAsia="Times New Roman" w:cstheme="minorHAnsi"/>
                <w:sz w:val="20"/>
                <w:szCs w:val="20"/>
              </w:rPr>
              <w:t>The Auditor General’s Office does not have the authority to resolve disputes against the Arizona State Board for Charter Schools. You may consider contacting them directly to address your complaints.</w:t>
            </w:r>
          </w:p>
          <w:p w14:paraId="7FF3B203" w14:textId="02A295DA" w:rsidR="0099331C" w:rsidRPr="006214AC" w:rsidRDefault="0099331C" w:rsidP="0099331C">
            <w:pPr>
              <w:spacing w:before="100" w:beforeAutospacing="1" w:after="100" w:afterAutospacing="1"/>
              <w:contextualSpacing/>
              <w:rPr>
                <w:rFonts w:eastAsia="Times New Roman" w:cstheme="minorHAnsi"/>
                <w:sz w:val="20"/>
                <w:szCs w:val="20"/>
              </w:rPr>
            </w:pPr>
            <w:r w:rsidRPr="006214AC">
              <w:rPr>
                <w:rFonts w:eastAsia="Times New Roman" w:cstheme="minorHAnsi"/>
                <w:sz w:val="20"/>
                <w:szCs w:val="20"/>
              </w:rPr>
              <w:br/>
              <w:t xml:space="preserve">If you have additional concerns regarding charter school matters within our Office’s purview, please direct future correspondence to our Office’s Accounting Services Division at </w:t>
            </w:r>
            <w:hyperlink r:id="rId8" w:tgtFrame="_blank" w:history="1">
              <w:r w:rsidRPr="006214AC">
                <w:rPr>
                  <w:rFonts w:eastAsia="Times New Roman" w:cstheme="minorHAnsi"/>
                  <w:color w:val="0000FF"/>
                  <w:sz w:val="20"/>
                  <w:szCs w:val="20"/>
                  <w:u w:val="single"/>
                </w:rPr>
                <w:t>asd@azauditor.gov</w:t>
              </w:r>
            </w:hyperlink>
            <w:r w:rsidRPr="006214AC">
              <w:rPr>
                <w:rFonts w:eastAsia="Times New Roman" w:cstheme="minorHAnsi"/>
                <w:sz w:val="20"/>
                <w:szCs w:val="20"/>
              </w:rPr>
              <w:t xml:space="preserve">. </w:t>
            </w:r>
          </w:p>
          <w:p w14:paraId="430123F6" w14:textId="77777777" w:rsidR="0099331C" w:rsidRPr="006214AC" w:rsidRDefault="0099331C" w:rsidP="0099331C">
            <w:pPr>
              <w:spacing w:before="100" w:beforeAutospacing="1" w:after="100" w:afterAutospacing="1"/>
              <w:contextualSpacing/>
              <w:rPr>
                <w:rFonts w:eastAsia="Times New Roman" w:cstheme="minorHAnsi"/>
                <w:sz w:val="20"/>
                <w:szCs w:val="20"/>
              </w:rPr>
            </w:pPr>
            <w:r w:rsidRPr="006214AC">
              <w:rPr>
                <w:rFonts w:eastAsia="Times New Roman" w:cstheme="minorHAnsi"/>
                <w:spacing w:val="-5"/>
                <w:sz w:val="20"/>
                <w:szCs w:val="20"/>
              </w:rPr>
              <w:t>Sincerely,</w:t>
            </w:r>
          </w:p>
          <w:p w14:paraId="1DCD6C69" w14:textId="77777777" w:rsidR="0099331C" w:rsidRPr="006214AC" w:rsidRDefault="0099331C" w:rsidP="0099331C">
            <w:pPr>
              <w:spacing w:before="100" w:beforeAutospacing="1" w:after="100" w:afterAutospacing="1"/>
              <w:contextualSpacing/>
              <w:rPr>
                <w:rFonts w:eastAsia="Times New Roman" w:cstheme="minorHAnsi"/>
                <w:sz w:val="20"/>
                <w:szCs w:val="20"/>
              </w:rPr>
            </w:pPr>
            <w:r w:rsidRPr="006214AC">
              <w:rPr>
                <w:rFonts w:eastAsia="Times New Roman" w:cstheme="minorHAnsi"/>
                <w:sz w:val="20"/>
                <w:szCs w:val="20"/>
              </w:rPr>
              <w:t>Melanie M. Chesney</w:t>
            </w:r>
          </w:p>
          <w:p w14:paraId="7710746C" w14:textId="77777777" w:rsidR="0099331C" w:rsidRDefault="0099331C" w:rsidP="0099331C">
            <w:pPr>
              <w:spacing w:before="100" w:beforeAutospacing="1" w:after="100" w:afterAutospacing="1"/>
              <w:contextualSpacing/>
              <w:rPr>
                <w:rFonts w:eastAsia="Times New Roman" w:cstheme="minorHAnsi"/>
                <w:sz w:val="20"/>
                <w:szCs w:val="20"/>
              </w:rPr>
            </w:pPr>
            <w:r w:rsidRPr="006214AC">
              <w:rPr>
                <w:rFonts w:eastAsia="Times New Roman" w:cstheme="minorHAnsi"/>
                <w:sz w:val="20"/>
                <w:szCs w:val="20"/>
              </w:rPr>
              <w:t>Deputy Auditor General and Interim Accounting Services Division Director</w:t>
            </w:r>
          </w:p>
          <w:p w14:paraId="74A8BF3B" w14:textId="77777777" w:rsidR="0099331C" w:rsidRDefault="0099331C" w:rsidP="0099331C">
            <w:pPr>
              <w:spacing w:before="100" w:beforeAutospacing="1" w:after="100" w:afterAutospacing="1"/>
              <w:contextualSpacing/>
              <w:rPr>
                <w:rFonts w:eastAsia="Times New Roman" w:cstheme="minorHAnsi"/>
                <w:sz w:val="20"/>
                <w:szCs w:val="20"/>
              </w:rPr>
            </w:pPr>
          </w:p>
          <w:p w14:paraId="6CC4BC07" w14:textId="3FD13D3A" w:rsidR="0099331C" w:rsidRPr="006214AC" w:rsidRDefault="0099331C" w:rsidP="0099331C">
            <w:pPr>
              <w:spacing w:before="100" w:beforeAutospacing="1" w:after="100" w:afterAutospacing="1"/>
              <w:contextualSpacing/>
              <w:rPr>
                <w:rFonts w:eastAsia="Times New Roman" w:cstheme="minorHAnsi"/>
                <w:b/>
                <w:bCs/>
                <w:sz w:val="28"/>
                <w:szCs w:val="28"/>
              </w:rPr>
            </w:pPr>
          </w:p>
        </w:tc>
      </w:tr>
    </w:tbl>
    <w:p w14:paraId="4B3D4C18" w14:textId="77777777" w:rsidR="00261DEB" w:rsidRDefault="00261DEB">
      <w:pPr>
        <w:rPr>
          <w:b/>
          <w:bCs/>
          <w:sz w:val="28"/>
          <w:szCs w:val="28"/>
        </w:rPr>
      </w:pPr>
    </w:p>
    <w:p w14:paraId="6BDC57BF" w14:textId="77777777" w:rsidR="00261DEB" w:rsidRDefault="00261DEB">
      <w:pPr>
        <w:rPr>
          <w:b/>
          <w:bCs/>
          <w:sz w:val="28"/>
          <w:szCs w:val="28"/>
        </w:rPr>
      </w:pPr>
    </w:p>
    <w:p w14:paraId="67579B3B" w14:textId="77777777" w:rsidR="00261DEB" w:rsidRDefault="00261DEB">
      <w:pPr>
        <w:rPr>
          <w:b/>
          <w:bCs/>
          <w:sz w:val="28"/>
          <w:szCs w:val="28"/>
        </w:rPr>
      </w:pPr>
    </w:p>
    <w:p w14:paraId="22EEB2A7" w14:textId="77777777" w:rsidR="00261DEB" w:rsidRDefault="00261DEB">
      <w:pPr>
        <w:rPr>
          <w:b/>
          <w:bCs/>
          <w:sz w:val="28"/>
          <w:szCs w:val="28"/>
        </w:rPr>
      </w:pPr>
    </w:p>
    <w:p w14:paraId="0841D994" w14:textId="77777777" w:rsidR="00261DEB" w:rsidRDefault="00261DEB">
      <w:pPr>
        <w:rPr>
          <w:b/>
          <w:bCs/>
          <w:sz w:val="28"/>
          <w:szCs w:val="28"/>
        </w:rPr>
      </w:pPr>
    </w:p>
    <w:p w14:paraId="26941D3A" w14:textId="77777777" w:rsidR="00261DEB" w:rsidRDefault="00261DEB">
      <w:pPr>
        <w:rPr>
          <w:b/>
          <w:bCs/>
          <w:sz w:val="28"/>
          <w:szCs w:val="28"/>
        </w:rPr>
      </w:pPr>
    </w:p>
    <w:p w14:paraId="6AC5683A" w14:textId="77777777" w:rsidR="00261DEB" w:rsidRDefault="00261DEB">
      <w:pPr>
        <w:rPr>
          <w:b/>
          <w:bCs/>
          <w:sz w:val="28"/>
          <w:szCs w:val="28"/>
        </w:rPr>
      </w:pPr>
    </w:p>
    <w:p w14:paraId="556CBF85" w14:textId="77777777" w:rsidR="00261DEB" w:rsidRDefault="00261DEB">
      <w:pPr>
        <w:rPr>
          <w:b/>
          <w:bCs/>
          <w:sz w:val="28"/>
          <w:szCs w:val="28"/>
        </w:rPr>
      </w:pPr>
    </w:p>
    <w:p w14:paraId="31CDFB29" w14:textId="77777777" w:rsidR="00261DEB" w:rsidRDefault="00261DEB">
      <w:pPr>
        <w:rPr>
          <w:b/>
          <w:bCs/>
          <w:sz w:val="28"/>
          <w:szCs w:val="28"/>
        </w:rPr>
      </w:pPr>
    </w:p>
    <w:p w14:paraId="30FDE2D0" w14:textId="77777777" w:rsidR="00261DEB" w:rsidRDefault="00261DEB">
      <w:pPr>
        <w:rPr>
          <w:b/>
          <w:bCs/>
          <w:sz w:val="28"/>
          <w:szCs w:val="28"/>
        </w:rPr>
      </w:pPr>
    </w:p>
    <w:p w14:paraId="049BCB8A" w14:textId="77777777" w:rsidR="00261DEB" w:rsidRDefault="00261DEB">
      <w:pPr>
        <w:rPr>
          <w:b/>
          <w:bCs/>
          <w:sz w:val="28"/>
          <w:szCs w:val="28"/>
        </w:rPr>
      </w:pPr>
    </w:p>
    <w:p w14:paraId="016EC2C6" w14:textId="77777777" w:rsidR="00261DEB" w:rsidRDefault="00261DEB">
      <w:pPr>
        <w:rPr>
          <w:b/>
          <w:bCs/>
          <w:sz w:val="28"/>
          <w:szCs w:val="28"/>
        </w:rPr>
      </w:pPr>
    </w:p>
    <w:p w14:paraId="64ABF4E5" w14:textId="77777777" w:rsidR="00261DEB" w:rsidRDefault="00261DEB">
      <w:pPr>
        <w:rPr>
          <w:b/>
          <w:bCs/>
          <w:sz w:val="28"/>
          <w:szCs w:val="28"/>
        </w:rPr>
      </w:pPr>
    </w:p>
    <w:p w14:paraId="091EC06C" w14:textId="77777777" w:rsidR="00261DEB" w:rsidRDefault="00261DEB">
      <w:pPr>
        <w:rPr>
          <w:b/>
          <w:bCs/>
          <w:sz w:val="28"/>
          <w:szCs w:val="28"/>
        </w:rPr>
      </w:pPr>
    </w:p>
    <w:p w14:paraId="5D671725" w14:textId="77777777" w:rsidR="00261DEB" w:rsidRDefault="00261DEB">
      <w:pPr>
        <w:rPr>
          <w:b/>
          <w:bCs/>
          <w:sz w:val="28"/>
          <w:szCs w:val="28"/>
        </w:rPr>
      </w:pPr>
    </w:p>
    <w:p w14:paraId="4BA122ED" w14:textId="77777777" w:rsidR="00261DEB" w:rsidRDefault="00261DEB">
      <w:pPr>
        <w:rPr>
          <w:b/>
          <w:bCs/>
          <w:sz w:val="28"/>
          <w:szCs w:val="28"/>
        </w:rPr>
      </w:pPr>
    </w:p>
    <w:p w14:paraId="5D961639" w14:textId="77777777" w:rsidR="00261DEB" w:rsidRDefault="00261DEB">
      <w:pPr>
        <w:rPr>
          <w:b/>
          <w:bCs/>
          <w:sz w:val="28"/>
          <w:szCs w:val="28"/>
        </w:rPr>
      </w:pPr>
    </w:p>
    <w:p w14:paraId="5338D67E" w14:textId="77777777" w:rsidR="00261DEB" w:rsidRDefault="00261DEB">
      <w:pPr>
        <w:rPr>
          <w:b/>
          <w:bCs/>
          <w:sz w:val="28"/>
          <w:szCs w:val="28"/>
        </w:rPr>
      </w:pPr>
    </w:p>
    <w:p w14:paraId="26E2617B" w14:textId="77777777" w:rsidR="00261DEB" w:rsidRDefault="00261DEB">
      <w:pPr>
        <w:rPr>
          <w:b/>
          <w:bCs/>
          <w:sz w:val="28"/>
          <w:szCs w:val="28"/>
        </w:rPr>
      </w:pPr>
    </w:p>
    <w:p w14:paraId="1E396904" w14:textId="77777777" w:rsidR="00261DEB" w:rsidRDefault="00261DEB">
      <w:pPr>
        <w:rPr>
          <w:b/>
          <w:bCs/>
          <w:sz w:val="28"/>
          <w:szCs w:val="28"/>
        </w:rPr>
      </w:pPr>
    </w:p>
    <w:p w14:paraId="72AA7E4F" w14:textId="55C268C0" w:rsidR="0099331C" w:rsidRPr="00B7211E" w:rsidRDefault="00B7211E">
      <w:pPr>
        <w:rPr>
          <w:b/>
          <w:bCs/>
          <w:sz w:val="28"/>
          <w:szCs w:val="28"/>
        </w:rPr>
      </w:pPr>
      <w:r w:rsidRPr="00B7211E">
        <w:rPr>
          <w:b/>
          <w:bCs/>
          <w:sz w:val="28"/>
          <w:szCs w:val="28"/>
        </w:rPr>
        <w:t xml:space="preserve">Exhibit </w:t>
      </w:r>
      <w:r w:rsidR="008718FF">
        <w:rPr>
          <w:b/>
          <w:bCs/>
          <w:sz w:val="28"/>
          <w:szCs w:val="28"/>
        </w:rPr>
        <w:t>6</w:t>
      </w:r>
      <w:r w:rsidRPr="00B7211E">
        <w:rPr>
          <w:b/>
          <w:bCs/>
          <w:sz w:val="28"/>
          <w:szCs w:val="28"/>
        </w:rPr>
        <w:t xml:space="preserve"> – ADE and ASBCS response to charter errors and omissions on AFR’s</w:t>
      </w:r>
    </w:p>
    <w:p w14:paraId="6AAE3369" w14:textId="228CBAC5" w:rsidR="00A427F4" w:rsidRDefault="00B7211E">
      <w:r>
        <w:rPr>
          <w:noProof/>
        </w:rPr>
        <w:lastRenderedPageBreak/>
        <w:drawing>
          <wp:inline distT="0" distB="0" distL="0" distR="0" wp14:anchorId="3E8314CC" wp14:editId="66B0AA93">
            <wp:extent cx="5867400" cy="7593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6015882" cy="7785300"/>
                    </a:xfrm>
                    <a:prstGeom prst="rect">
                      <a:avLst/>
                    </a:prstGeom>
                  </pic:spPr>
                </pic:pic>
              </a:graphicData>
            </a:graphic>
          </wp:inline>
        </w:drawing>
      </w:r>
      <w:r w:rsidR="009238A1">
        <w:t>+</w:t>
      </w:r>
    </w:p>
    <w:p w14:paraId="0BE5EA97" w14:textId="77777777" w:rsidR="001927B1" w:rsidRDefault="001927B1"/>
    <w:p w14:paraId="14DD8F98" w14:textId="77777777" w:rsidR="00472AB9" w:rsidRDefault="00472AB9"/>
    <w:p w14:paraId="61DA1563" w14:textId="77777777" w:rsidR="00472AB9" w:rsidRDefault="00472AB9"/>
    <w:p w14:paraId="1C9C8FE5" w14:textId="77777777" w:rsidR="00472AB9" w:rsidRDefault="00472AB9"/>
    <w:p w14:paraId="5E44395A" w14:textId="77777777" w:rsidR="00261DEB" w:rsidRDefault="00261DEB">
      <w:pPr>
        <w:rPr>
          <w:b/>
          <w:bCs/>
          <w:sz w:val="28"/>
          <w:szCs w:val="28"/>
        </w:rPr>
      </w:pPr>
    </w:p>
    <w:p w14:paraId="691057DF" w14:textId="1B7E7B13" w:rsidR="005E6E0E" w:rsidRPr="00472AB9" w:rsidRDefault="00B7211E">
      <w:pPr>
        <w:rPr>
          <w:b/>
          <w:bCs/>
          <w:sz w:val="28"/>
          <w:szCs w:val="28"/>
        </w:rPr>
      </w:pPr>
      <w:r w:rsidRPr="00472AB9">
        <w:rPr>
          <w:b/>
          <w:bCs/>
          <w:sz w:val="28"/>
          <w:szCs w:val="28"/>
        </w:rPr>
        <w:t xml:space="preserve">Exhibit </w:t>
      </w:r>
      <w:r w:rsidR="008718FF">
        <w:rPr>
          <w:b/>
          <w:bCs/>
          <w:sz w:val="28"/>
          <w:szCs w:val="28"/>
        </w:rPr>
        <w:t>7</w:t>
      </w:r>
      <w:r w:rsidR="00472AB9" w:rsidRPr="00472AB9">
        <w:rPr>
          <w:b/>
          <w:bCs/>
          <w:sz w:val="28"/>
          <w:szCs w:val="28"/>
        </w:rPr>
        <w:t xml:space="preserve"> - Complaint made to the Ombudsman Office April 27, 2021</w:t>
      </w:r>
    </w:p>
    <w:p w14:paraId="3B53B8A6" w14:textId="06E060E7" w:rsidR="005E6E0E" w:rsidRDefault="005E6E0E"/>
    <w:p w14:paraId="12C62892" w14:textId="77777777" w:rsidR="00472AB9" w:rsidRPr="00C04F93" w:rsidRDefault="00472AB9" w:rsidP="00472AB9">
      <w:pPr>
        <w:rPr>
          <w:rFonts w:cstheme="minorHAnsi"/>
        </w:rPr>
      </w:pPr>
      <w:r w:rsidRPr="00C04F93">
        <w:rPr>
          <w:rFonts w:cstheme="minorHAnsi"/>
        </w:rPr>
        <w:t xml:space="preserve">John </w:t>
      </w:r>
      <w:proofErr w:type="spellStart"/>
      <w:r w:rsidRPr="00C04F93">
        <w:rPr>
          <w:rFonts w:cstheme="minorHAnsi"/>
        </w:rPr>
        <w:t>Wicus</w:t>
      </w:r>
      <w:proofErr w:type="spellEnd"/>
    </w:p>
    <w:p w14:paraId="570F286D" w14:textId="77777777" w:rsidR="00472AB9" w:rsidRPr="00C04F93" w:rsidRDefault="00472AB9" w:rsidP="00472AB9">
      <w:pPr>
        <w:rPr>
          <w:rFonts w:cstheme="minorHAnsi"/>
        </w:rPr>
      </w:pPr>
      <w:r w:rsidRPr="00C04F93">
        <w:rPr>
          <w:rFonts w:cstheme="minorHAnsi"/>
        </w:rPr>
        <w:t>Arizona Ombudsman Office</w:t>
      </w:r>
    </w:p>
    <w:p w14:paraId="7B8ED10F" w14:textId="77777777" w:rsidR="00472AB9" w:rsidRPr="00C04F93" w:rsidRDefault="00472AB9" w:rsidP="00472AB9">
      <w:pPr>
        <w:rPr>
          <w:rFonts w:cstheme="minorHAnsi"/>
        </w:rPr>
      </w:pPr>
      <w:r w:rsidRPr="00C04F93">
        <w:rPr>
          <w:rFonts w:cstheme="minorHAnsi"/>
        </w:rPr>
        <w:t>April 2</w:t>
      </w:r>
      <w:r>
        <w:rPr>
          <w:rFonts w:cstheme="minorHAnsi"/>
        </w:rPr>
        <w:t>7</w:t>
      </w:r>
      <w:r w:rsidRPr="00C04F93">
        <w:rPr>
          <w:rFonts w:cstheme="minorHAnsi"/>
        </w:rPr>
        <w:t>, 2021</w:t>
      </w:r>
    </w:p>
    <w:p w14:paraId="30F72922" w14:textId="77777777" w:rsidR="00472AB9" w:rsidRPr="00C04F93" w:rsidRDefault="00472AB9" w:rsidP="00472AB9">
      <w:pPr>
        <w:spacing w:before="100" w:beforeAutospacing="1" w:after="100" w:afterAutospacing="1"/>
        <w:rPr>
          <w:rFonts w:cstheme="minorHAnsi"/>
        </w:rPr>
      </w:pPr>
      <w:r w:rsidRPr="00C04F93">
        <w:rPr>
          <w:rFonts w:cstheme="minorHAnsi"/>
        </w:rPr>
        <w:t xml:space="preserve">Arizonans for Charter School Accountability (ACSA) filed complaints on November 24, </w:t>
      </w:r>
      <w:proofErr w:type="gramStart"/>
      <w:r w:rsidRPr="00C04F93">
        <w:rPr>
          <w:rFonts w:cstheme="minorHAnsi"/>
        </w:rPr>
        <w:t>2020</w:t>
      </w:r>
      <w:proofErr w:type="gramEnd"/>
      <w:r>
        <w:rPr>
          <w:rFonts w:cstheme="minorHAnsi"/>
        </w:rPr>
        <w:t xml:space="preserve"> </w:t>
      </w:r>
      <w:r w:rsidRPr="00C04F93">
        <w:rPr>
          <w:rFonts w:cstheme="minorHAnsi"/>
        </w:rPr>
        <w:t xml:space="preserve">against each Arizona BASIS </w:t>
      </w:r>
      <w:r>
        <w:rPr>
          <w:rFonts w:cstheme="minorHAnsi"/>
        </w:rPr>
        <w:t xml:space="preserve">charter </w:t>
      </w:r>
      <w:r w:rsidRPr="00C04F93">
        <w:rPr>
          <w:rFonts w:cstheme="minorHAnsi"/>
        </w:rPr>
        <w:t xml:space="preserve">school with the Arizona State Board for Charter Schools (ASBCS) and the Arizona Department of Education Finance Division (ADE).  The complaints regarded longstanding issues with errors and omissions that </w:t>
      </w:r>
      <w:proofErr w:type="gramStart"/>
      <w:r w:rsidRPr="00C04F93">
        <w:rPr>
          <w:rFonts w:cstheme="minorHAnsi"/>
        </w:rPr>
        <w:t>continued on</w:t>
      </w:r>
      <w:proofErr w:type="gramEnd"/>
      <w:r w:rsidRPr="00C04F93">
        <w:rPr>
          <w:rFonts w:cstheme="minorHAnsi"/>
        </w:rPr>
        <w:t xml:space="preserve"> all 2020 BASIS Annual Financial Report (AFR) submissions. (See Appendix 1) </w:t>
      </w:r>
    </w:p>
    <w:p w14:paraId="14F1BA6C" w14:textId="77777777" w:rsidR="00472AB9" w:rsidRPr="00C04F93" w:rsidRDefault="00472AB9" w:rsidP="00472AB9">
      <w:pPr>
        <w:spacing w:before="100" w:beforeAutospacing="1" w:after="100" w:afterAutospacing="1"/>
        <w:rPr>
          <w:rFonts w:cstheme="minorHAnsi"/>
        </w:rPr>
      </w:pPr>
      <w:r w:rsidRPr="00C04F93">
        <w:rPr>
          <w:rFonts w:cstheme="minorHAnsi"/>
        </w:rPr>
        <w:t xml:space="preserve">ACSA has reported extensively on the lack of supervision of charter financial reporting by both ASBCS and ADE, allowing charter owners to misrepresent the expenditure of public funds on required AFRs.  An ACSA report was published by the Washington Post in January of 2018 detailing our concerns. The issue still has not been </w:t>
      </w:r>
      <w:r>
        <w:rPr>
          <w:rFonts w:cstheme="minorHAnsi"/>
        </w:rPr>
        <w:t>addressed</w:t>
      </w:r>
      <w:r w:rsidRPr="00C04F93">
        <w:rPr>
          <w:rFonts w:cstheme="minorHAnsi"/>
        </w:rPr>
        <w:t>. (</w:t>
      </w:r>
      <w:hyperlink r:id="rId10" w:history="1">
        <w:r w:rsidRPr="00C04F93">
          <w:rPr>
            <w:rStyle w:val="hb"/>
            <w:rFonts w:cstheme="minorHAnsi"/>
          </w:rPr>
          <w:t>https://www.washingtonpost.com/news/answer-sheet/wp/2018/01/16/the-mess-in-arizonas-charter-school-sector/</w:t>
        </w:r>
      </w:hyperlink>
      <w:r w:rsidRPr="00C04F93">
        <w:rPr>
          <w:rFonts w:cstheme="minorHAnsi"/>
        </w:rPr>
        <w:t xml:space="preserve">).  </w:t>
      </w:r>
    </w:p>
    <w:p w14:paraId="18897623" w14:textId="77777777" w:rsidR="00472AB9" w:rsidRPr="00C04F93" w:rsidRDefault="00472AB9" w:rsidP="00472AB9">
      <w:pPr>
        <w:spacing w:before="100" w:beforeAutospacing="1" w:after="100" w:afterAutospacing="1"/>
        <w:rPr>
          <w:rFonts w:eastAsia="Times New Roman" w:cstheme="minorHAnsi"/>
        </w:rPr>
      </w:pPr>
      <w:r w:rsidRPr="00C04F93">
        <w:rPr>
          <w:rFonts w:cstheme="minorHAnsi"/>
        </w:rPr>
        <w:t xml:space="preserve">Accountability Specialist Jesse Berg at ASBCS confirmed on December 7, </w:t>
      </w:r>
      <w:proofErr w:type="gramStart"/>
      <w:r w:rsidRPr="00C04F93">
        <w:rPr>
          <w:rFonts w:cstheme="minorHAnsi"/>
        </w:rPr>
        <w:t>2020</w:t>
      </w:r>
      <w:proofErr w:type="gramEnd"/>
      <w:r w:rsidRPr="00C04F93">
        <w:rPr>
          <w:rFonts w:cstheme="minorHAnsi"/>
        </w:rPr>
        <w:t xml:space="preserve"> that all BASIS schools had been advised of the </w:t>
      </w:r>
      <w:r>
        <w:rPr>
          <w:rFonts w:cstheme="minorHAnsi"/>
        </w:rPr>
        <w:t>November 24</w:t>
      </w:r>
      <w:r w:rsidRPr="00F369AF">
        <w:rPr>
          <w:rFonts w:cstheme="minorHAnsi"/>
          <w:vertAlign w:val="superscript"/>
        </w:rPr>
        <w:t>th</w:t>
      </w:r>
      <w:r>
        <w:rPr>
          <w:rFonts w:cstheme="minorHAnsi"/>
        </w:rPr>
        <w:t xml:space="preserve"> </w:t>
      </w:r>
      <w:r w:rsidRPr="00C04F93">
        <w:rPr>
          <w:rFonts w:cstheme="minorHAnsi"/>
        </w:rPr>
        <w:t xml:space="preserve">complaint and had until December 21, 2020 to respond. (See Appendix 2). </w:t>
      </w:r>
      <w:r w:rsidRPr="00C04F93">
        <w:rPr>
          <w:rFonts w:eastAsia="Times New Roman" w:cstheme="minorHAnsi"/>
        </w:rPr>
        <w:t xml:space="preserve">Lyle Friesen, ADE Associate Superintendent of Finance, emailed on November 30, 2020: “We have a meeting scheduled later this week to discuss responsibility’s related to the attached complaint. </w:t>
      </w:r>
      <w:proofErr w:type="gramStart"/>
      <w:r w:rsidRPr="00C04F93">
        <w:rPr>
          <w:rFonts w:eastAsia="Times New Roman" w:cstheme="minorHAnsi"/>
        </w:rPr>
        <w:t>Myself or someone</w:t>
      </w:r>
      <w:proofErr w:type="gramEnd"/>
      <w:r w:rsidRPr="00C04F93">
        <w:rPr>
          <w:rFonts w:eastAsia="Times New Roman" w:cstheme="minorHAnsi"/>
        </w:rPr>
        <w:t xml:space="preserve"> else will respond to your complaint after the meeting.” (See Appendix 3).  (This is the first response ACSA has ever received from ADE regarding numerous AFR complaints filed with Finance over the last five years.)</w:t>
      </w:r>
    </w:p>
    <w:p w14:paraId="6C85D954" w14:textId="77777777" w:rsidR="00472AB9" w:rsidRPr="00C04F93" w:rsidRDefault="00472AB9" w:rsidP="00472AB9">
      <w:pPr>
        <w:spacing w:before="100" w:beforeAutospacing="1" w:after="100" w:afterAutospacing="1"/>
        <w:rPr>
          <w:rFonts w:eastAsia="Times New Roman" w:cstheme="minorHAnsi"/>
        </w:rPr>
      </w:pPr>
      <w:r w:rsidRPr="00C04F93">
        <w:rPr>
          <w:rFonts w:eastAsia="Times New Roman" w:cstheme="minorHAnsi"/>
        </w:rPr>
        <w:t xml:space="preserve">We </w:t>
      </w:r>
      <w:r>
        <w:rPr>
          <w:rFonts w:eastAsia="Times New Roman" w:cstheme="minorHAnsi"/>
        </w:rPr>
        <w:t xml:space="preserve">subsequently </w:t>
      </w:r>
      <w:r w:rsidRPr="00C04F93">
        <w:rPr>
          <w:rFonts w:eastAsia="Times New Roman" w:cstheme="minorHAnsi"/>
        </w:rPr>
        <w:t>received a letter signed jointly by ASBCS Director Ashley Berg and ADE Deputy Chief of Staff Whitney Marsh on December 21, 2020.  Ms. Marsh explained that ADE has a three-year plan to check AFR’s and would do manual checks until implemented:</w:t>
      </w:r>
    </w:p>
    <w:p w14:paraId="65EF69B1" w14:textId="77777777" w:rsidR="00472AB9" w:rsidRPr="001062E6" w:rsidRDefault="00472AB9" w:rsidP="00472AB9">
      <w:pPr>
        <w:snapToGrid w:val="0"/>
        <w:contextualSpacing/>
        <w:rPr>
          <w:i/>
          <w:iCs/>
          <w:sz w:val="20"/>
          <w:szCs w:val="20"/>
        </w:rPr>
      </w:pPr>
      <w:r w:rsidRPr="001062E6">
        <w:rPr>
          <w:rFonts w:ascii="ArialMT" w:hAnsi="ArialMT"/>
          <w:i/>
          <w:iCs/>
          <w:color w:val="212121"/>
          <w:sz w:val="20"/>
          <w:szCs w:val="20"/>
        </w:rPr>
        <w:t xml:space="preserve">The Arizona Department of Education (ADE) is currently in year one of a three-year IT project to </w:t>
      </w:r>
    </w:p>
    <w:p w14:paraId="2CB6A702" w14:textId="77777777" w:rsidR="00472AB9" w:rsidRPr="001062E6" w:rsidRDefault="00472AB9" w:rsidP="00472AB9">
      <w:pPr>
        <w:snapToGrid w:val="0"/>
        <w:contextualSpacing/>
        <w:rPr>
          <w:i/>
          <w:iCs/>
          <w:sz w:val="20"/>
          <w:szCs w:val="20"/>
        </w:rPr>
      </w:pPr>
      <w:r w:rsidRPr="001062E6">
        <w:rPr>
          <w:rFonts w:ascii="ArialMT" w:hAnsi="ArialMT"/>
          <w:i/>
          <w:iCs/>
          <w:color w:val="212121"/>
          <w:sz w:val="20"/>
          <w:szCs w:val="20"/>
        </w:rPr>
        <w:t xml:space="preserve">replace the school finance payment and budget systems. As part of that development, ADE will </w:t>
      </w:r>
    </w:p>
    <w:p w14:paraId="7631CD4B" w14:textId="77777777" w:rsidR="00472AB9" w:rsidRPr="001062E6" w:rsidRDefault="00472AB9" w:rsidP="00472AB9">
      <w:pPr>
        <w:snapToGrid w:val="0"/>
        <w:contextualSpacing/>
        <w:rPr>
          <w:i/>
          <w:iCs/>
          <w:sz w:val="20"/>
          <w:szCs w:val="20"/>
        </w:rPr>
      </w:pPr>
      <w:r w:rsidRPr="001062E6">
        <w:rPr>
          <w:rFonts w:ascii="ArialMT" w:hAnsi="ArialMT"/>
          <w:i/>
          <w:iCs/>
          <w:color w:val="212121"/>
          <w:sz w:val="20"/>
          <w:szCs w:val="20"/>
        </w:rPr>
        <w:t xml:space="preserve">be able to automate queries in the Annual Financial Report data submissions to identify </w:t>
      </w:r>
    </w:p>
    <w:p w14:paraId="6F9DA0B7" w14:textId="77777777" w:rsidR="00472AB9" w:rsidRPr="001062E6" w:rsidRDefault="00472AB9" w:rsidP="00472AB9">
      <w:pPr>
        <w:snapToGrid w:val="0"/>
        <w:contextualSpacing/>
        <w:rPr>
          <w:i/>
          <w:iCs/>
          <w:sz w:val="20"/>
          <w:szCs w:val="20"/>
        </w:rPr>
      </w:pPr>
      <w:r w:rsidRPr="001062E6">
        <w:rPr>
          <w:rFonts w:ascii="ArialMT" w:hAnsi="ArialMT"/>
          <w:i/>
          <w:iCs/>
          <w:color w:val="212121"/>
          <w:sz w:val="20"/>
          <w:szCs w:val="20"/>
        </w:rPr>
        <w:t xml:space="preserve">variances, check for missing information and validate reasonability. With that system in place, </w:t>
      </w:r>
    </w:p>
    <w:p w14:paraId="0D2B9108" w14:textId="77777777" w:rsidR="00472AB9" w:rsidRPr="001062E6" w:rsidRDefault="00472AB9" w:rsidP="00472AB9">
      <w:pPr>
        <w:snapToGrid w:val="0"/>
        <w:contextualSpacing/>
        <w:rPr>
          <w:i/>
          <w:iCs/>
          <w:sz w:val="20"/>
          <w:szCs w:val="20"/>
        </w:rPr>
      </w:pPr>
      <w:r w:rsidRPr="001062E6">
        <w:rPr>
          <w:rFonts w:ascii="ArialMT" w:hAnsi="ArialMT"/>
          <w:i/>
          <w:iCs/>
          <w:color w:val="212121"/>
          <w:sz w:val="20"/>
          <w:szCs w:val="20"/>
        </w:rPr>
        <w:t xml:space="preserve">ADE will implement a process to use that information to notify charter holders and the State </w:t>
      </w:r>
    </w:p>
    <w:p w14:paraId="5B679FD2" w14:textId="77777777" w:rsidR="00472AB9" w:rsidRPr="001062E6" w:rsidRDefault="00472AB9" w:rsidP="00472AB9">
      <w:pPr>
        <w:snapToGrid w:val="0"/>
        <w:contextualSpacing/>
        <w:rPr>
          <w:i/>
          <w:iCs/>
          <w:sz w:val="20"/>
          <w:szCs w:val="20"/>
        </w:rPr>
      </w:pPr>
      <w:r w:rsidRPr="001062E6">
        <w:rPr>
          <w:rFonts w:ascii="ArialMT" w:hAnsi="ArialMT"/>
          <w:i/>
          <w:iCs/>
          <w:color w:val="212121"/>
          <w:sz w:val="20"/>
          <w:szCs w:val="20"/>
        </w:rPr>
        <w:t xml:space="preserve">Board for Charter Schools of errors or concerns. It is anticipated that the new budget system will </w:t>
      </w:r>
    </w:p>
    <w:p w14:paraId="316B12CE" w14:textId="77777777" w:rsidR="00472AB9" w:rsidRPr="001062E6" w:rsidRDefault="00472AB9" w:rsidP="00472AB9">
      <w:pPr>
        <w:snapToGrid w:val="0"/>
        <w:contextualSpacing/>
        <w:rPr>
          <w:i/>
          <w:iCs/>
          <w:sz w:val="20"/>
          <w:szCs w:val="20"/>
        </w:rPr>
      </w:pPr>
      <w:r w:rsidRPr="001062E6">
        <w:rPr>
          <w:rFonts w:ascii="ArialMT" w:hAnsi="ArialMT"/>
          <w:i/>
          <w:iCs/>
          <w:color w:val="212121"/>
          <w:sz w:val="20"/>
          <w:szCs w:val="20"/>
        </w:rPr>
        <w:t xml:space="preserve">be implemented in July 2022. Prior to the new budget system completion, ADE school finance </w:t>
      </w:r>
    </w:p>
    <w:p w14:paraId="73BD48AB" w14:textId="77777777" w:rsidR="00472AB9" w:rsidRPr="001062E6" w:rsidRDefault="00472AB9" w:rsidP="00472AB9">
      <w:pPr>
        <w:snapToGrid w:val="0"/>
        <w:contextualSpacing/>
        <w:rPr>
          <w:i/>
          <w:iCs/>
          <w:sz w:val="20"/>
          <w:szCs w:val="20"/>
        </w:rPr>
      </w:pPr>
      <w:r w:rsidRPr="001062E6">
        <w:rPr>
          <w:rFonts w:ascii="ArialMT" w:hAnsi="ArialMT"/>
          <w:i/>
          <w:iCs/>
          <w:color w:val="212121"/>
          <w:sz w:val="20"/>
          <w:szCs w:val="20"/>
        </w:rPr>
        <w:t xml:space="preserve">will complete manual checks for reasonability as capacity allows and will email the related </w:t>
      </w:r>
    </w:p>
    <w:p w14:paraId="3F99AE2C" w14:textId="77777777" w:rsidR="00472AB9" w:rsidRPr="001062E6" w:rsidRDefault="00472AB9" w:rsidP="00472AB9">
      <w:pPr>
        <w:snapToGrid w:val="0"/>
        <w:contextualSpacing/>
        <w:rPr>
          <w:rFonts w:ascii="ArialMT" w:hAnsi="ArialMT"/>
          <w:i/>
          <w:iCs/>
          <w:color w:val="212121"/>
          <w:sz w:val="20"/>
          <w:szCs w:val="20"/>
        </w:rPr>
      </w:pPr>
      <w:r w:rsidRPr="001062E6">
        <w:rPr>
          <w:rFonts w:ascii="ArialMT" w:hAnsi="ArialMT"/>
          <w:i/>
          <w:iCs/>
          <w:color w:val="212121"/>
          <w:sz w:val="20"/>
          <w:szCs w:val="20"/>
        </w:rPr>
        <w:t xml:space="preserve">charter holder in cases of unexplained variances or missing information. </w:t>
      </w:r>
    </w:p>
    <w:p w14:paraId="05BBB71D" w14:textId="77777777" w:rsidR="00472AB9" w:rsidRDefault="00472AB9" w:rsidP="00472AB9">
      <w:pPr>
        <w:snapToGrid w:val="0"/>
        <w:contextualSpacing/>
        <w:rPr>
          <w:rFonts w:ascii="ArialMT" w:hAnsi="ArialMT"/>
          <w:i/>
          <w:iCs/>
          <w:color w:val="212121"/>
          <w:sz w:val="22"/>
          <w:szCs w:val="22"/>
        </w:rPr>
      </w:pPr>
    </w:p>
    <w:p w14:paraId="0D6C80F2" w14:textId="77777777" w:rsidR="00472AB9" w:rsidRPr="00C04F93" w:rsidRDefault="00472AB9" w:rsidP="00472AB9">
      <w:pPr>
        <w:snapToGrid w:val="0"/>
        <w:contextualSpacing/>
        <w:rPr>
          <w:rFonts w:cstheme="minorHAnsi"/>
          <w:color w:val="212121"/>
        </w:rPr>
      </w:pPr>
      <w:r w:rsidRPr="00C04F93">
        <w:rPr>
          <w:rFonts w:cstheme="minorHAnsi"/>
          <w:color w:val="212121"/>
        </w:rPr>
        <w:t>There has been no further communication from ADE regarding the specific BASIS complaint.</w:t>
      </w:r>
    </w:p>
    <w:p w14:paraId="169B7A3D" w14:textId="77777777" w:rsidR="00472AB9" w:rsidRDefault="00472AB9" w:rsidP="00472AB9">
      <w:pPr>
        <w:snapToGrid w:val="0"/>
        <w:contextualSpacing/>
        <w:rPr>
          <w:rFonts w:cstheme="minorHAnsi"/>
          <w:color w:val="212121"/>
        </w:rPr>
      </w:pPr>
    </w:p>
    <w:p w14:paraId="65AD4415" w14:textId="77777777" w:rsidR="00472AB9" w:rsidRPr="00C04F93" w:rsidRDefault="00472AB9" w:rsidP="00472AB9">
      <w:pPr>
        <w:snapToGrid w:val="0"/>
        <w:contextualSpacing/>
        <w:rPr>
          <w:rFonts w:cstheme="minorHAnsi"/>
          <w:color w:val="212121"/>
        </w:rPr>
      </w:pPr>
      <w:r w:rsidRPr="00C04F93">
        <w:rPr>
          <w:rFonts w:cstheme="minorHAnsi"/>
          <w:color w:val="212121"/>
        </w:rPr>
        <w:t>Ms. Berg indicated that ASBCS was working on adding three questions regarding financial reporting to the 2021 Legal Compliance Questionnaire:</w:t>
      </w:r>
    </w:p>
    <w:p w14:paraId="4319D63C" w14:textId="77777777" w:rsidR="00472AB9" w:rsidRPr="00250253" w:rsidRDefault="00472AB9" w:rsidP="00472AB9">
      <w:pPr>
        <w:snapToGrid w:val="0"/>
        <w:contextualSpacing/>
      </w:pPr>
    </w:p>
    <w:p w14:paraId="513C9842" w14:textId="77777777" w:rsidR="00472AB9" w:rsidRPr="001062E6" w:rsidRDefault="00472AB9" w:rsidP="00472AB9">
      <w:pPr>
        <w:snapToGrid w:val="0"/>
        <w:contextualSpacing/>
        <w:rPr>
          <w:i/>
          <w:iCs/>
          <w:sz w:val="20"/>
          <w:szCs w:val="20"/>
        </w:rPr>
      </w:pPr>
      <w:r w:rsidRPr="001062E6">
        <w:rPr>
          <w:rFonts w:ascii="ArialMT" w:hAnsi="ArialMT"/>
          <w:i/>
          <w:iCs/>
          <w:color w:val="212121"/>
          <w:sz w:val="20"/>
          <w:szCs w:val="20"/>
        </w:rPr>
        <w:t xml:space="preserve">“The Board will work on adding the three AFR questions found in the school district compliance </w:t>
      </w:r>
    </w:p>
    <w:p w14:paraId="1CA9FB5D" w14:textId="77777777" w:rsidR="00472AB9" w:rsidRPr="001062E6" w:rsidRDefault="00472AB9" w:rsidP="00472AB9">
      <w:pPr>
        <w:snapToGrid w:val="0"/>
        <w:contextualSpacing/>
        <w:rPr>
          <w:i/>
          <w:iCs/>
          <w:sz w:val="20"/>
          <w:szCs w:val="20"/>
        </w:rPr>
      </w:pPr>
      <w:r w:rsidRPr="001062E6">
        <w:rPr>
          <w:rFonts w:ascii="ArialMT" w:hAnsi="ArialMT"/>
          <w:i/>
          <w:iCs/>
          <w:color w:val="212121"/>
          <w:sz w:val="20"/>
          <w:szCs w:val="20"/>
        </w:rPr>
        <w:t xml:space="preserve">questionnaire and the Board’s USFRCS Compliance Questionnaire to the Board’s fiscal year </w:t>
      </w:r>
    </w:p>
    <w:p w14:paraId="401CDB07" w14:textId="77777777" w:rsidR="00472AB9" w:rsidRPr="001062E6" w:rsidRDefault="00472AB9" w:rsidP="00472AB9">
      <w:pPr>
        <w:snapToGrid w:val="0"/>
        <w:contextualSpacing/>
        <w:rPr>
          <w:i/>
          <w:iCs/>
          <w:sz w:val="20"/>
          <w:szCs w:val="20"/>
        </w:rPr>
      </w:pPr>
      <w:r w:rsidRPr="001062E6">
        <w:rPr>
          <w:rFonts w:ascii="ArialMT" w:hAnsi="ArialMT"/>
          <w:i/>
          <w:iCs/>
          <w:color w:val="212121"/>
          <w:sz w:val="20"/>
          <w:szCs w:val="20"/>
        </w:rPr>
        <w:t xml:space="preserve">2021 Legal Compliance Questionnaire. Most of the annual audits submitted to the Board include </w:t>
      </w:r>
    </w:p>
    <w:p w14:paraId="2E0B76E2" w14:textId="77777777" w:rsidR="00472AB9" w:rsidRPr="001062E6" w:rsidRDefault="00472AB9" w:rsidP="00472AB9">
      <w:pPr>
        <w:snapToGrid w:val="0"/>
        <w:contextualSpacing/>
        <w:rPr>
          <w:i/>
          <w:iCs/>
          <w:sz w:val="20"/>
          <w:szCs w:val="20"/>
        </w:rPr>
      </w:pPr>
      <w:r w:rsidRPr="001062E6">
        <w:rPr>
          <w:rFonts w:ascii="ArialMT" w:hAnsi="ArialMT"/>
          <w:i/>
          <w:iCs/>
          <w:color w:val="212121"/>
          <w:sz w:val="20"/>
          <w:szCs w:val="20"/>
        </w:rPr>
        <w:t xml:space="preserve">the Legal Compliance Questionnaire. Board staff will notify ADE of those charter holders with </w:t>
      </w:r>
    </w:p>
    <w:p w14:paraId="08DC7FB1" w14:textId="77777777" w:rsidR="00472AB9" w:rsidRPr="001062E6" w:rsidRDefault="00472AB9" w:rsidP="00472AB9">
      <w:pPr>
        <w:snapToGrid w:val="0"/>
        <w:contextualSpacing/>
        <w:rPr>
          <w:i/>
          <w:iCs/>
          <w:sz w:val="20"/>
          <w:szCs w:val="20"/>
        </w:rPr>
      </w:pPr>
      <w:r w:rsidRPr="001062E6">
        <w:rPr>
          <w:rFonts w:ascii="ArialMT" w:hAnsi="ArialMT"/>
          <w:i/>
          <w:iCs/>
          <w:color w:val="212121"/>
          <w:sz w:val="20"/>
          <w:szCs w:val="20"/>
        </w:rPr>
        <w:t xml:space="preserve">“no” answers, so that ADE can determine the appropriate follow-up action. Board staff will </w:t>
      </w:r>
    </w:p>
    <w:p w14:paraId="0E1B56A3" w14:textId="77777777" w:rsidR="00472AB9" w:rsidRPr="001062E6" w:rsidRDefault="00472AB9" w:rsidP="00472AB9">
      <w:pPr>
        <w:snapToGrid w:val="0"/>
        <w:contextualSpacing/>
        <w:rPr>
          <w:i/>
          <w:iCs/>
          <w:sz w:val="20"/>
          <w:szCs w:val="20"/>
        </w:rPr>
      </w:pPr>
      <w:r w:rsidRPr="001062E6">
        <w:rPr>
          <w:rFonts w:ascii="ArialMT" w:hAnsi="ArialMT"/>
          <w:i/>
          <w:iCs/>
          <w:color w:val="212121"/>
          <w:sz w:val="20"/>
          <w:szCs w:val="20"/>
        </w:rPr>
        <w:t xml:space="preserve">monitor for repeated “no” answers to these questions. If a repeated “no” answer is identified, the </w:t>
      </w:r>
    </w:p>
    <w:p w14:paraId="49D75A92" w14:textId="77777777" w:rsidR="00472AB9" w:rsidRPr="001062E6" w:rsidRDefault="00472AB9" w:rsidP="00472AB9">
      <w:pPr>
        <w:snapToGrid w:val="0"/>
        <w:contextualSpacing/>
        <w:rPr>
          <w:i/>
          <w:iCs/>
          <w:sz w:val="20"/>
          <w:szCs w:val="20"/>
        </w:rPr>
      </w:pPr>
      <w:r w:rsidRPr="001062E6">
        <w:rPr>
          <w:rFonts w:ascii="ArialMT" w:hAnsi="ArialMT"/>
          <w:i/>
          <w:iCs/>
          <w:color w:val="212121"/>
          <w:sz w:val="20"/>
          <w:szCs w:val="20"/>
        </w:rPr>
        <w:t xml:space="preserve">matter will be noted on the charter holder’s operational performance dashboard and the Board </w:t>
      </w:r>
    </w:p>
    <w:p w14:paraId="65BA6515" w14:textId="77777777" w:rsidR="00472AB9" w:rsidRPr="001062E6" w:rsidRDefault="00472AB9" w:rsidP="00472AB9">
      <w:pPr>
        <w:snapToGrid w:val="0"/>
        <w:contextualSpacing/>
        <w:rPr>
          <w:i/>
          <w:iCs/>
          <w:sz w:val="20"/>
          <w:szCs w:val="20"/>
        </w:rPr>
      </w:pPr>
      <w:r w:rsidRPr="001062E6">
        <w:rPr>
          <w:rFonts w:ascii="ArialMT" w:hAnsi="ArialMT"/>
          <w:i/>
          <w:iCs/>
          <w:color w:val="212121"/>
          <w:sz w:val="20"/>
          <w:szCs w:val="20"/>
        </w:rPr>
        <w:t xml:space="preserve">will utilize existing processes to hold the charter accountable.” </w:t>
      </w:r>
    </w:p>
    <w:p w14:paraId="3AC4D2DC" w14:textId="77777777" w:rsidR="00472AB9" w:rsidRPr="00C04F93" w:rsidRDefault="00472AB9" w:rsidP="00472AB9">
      <w:pPr>
        <w:spacing w:before="100" w:beforeAutospacing="1" w:after="100" w:afterAutospacing="1"/>
        <w:rPr>
          <w:rFonts w:eastAsia="Times New Roman" w:cstheme="minorHAnsi"/>
        </w:rPr>
      </w:pPr>
      <w:r w:rsidRPr="00C04F93">
        <w:rPr>
          <w:rFonts w:eastAsia="Times New Roman" w:cstheme="minorHAnsi"/>
        </w:rPr>
        <w:lastRenderedPageBreak/>
        <w:t xml:space="preserve">As of April 22, </w:t>
      </w:r>
      <w:proofErr w:type="gramStart"/>
      <w:r w:rsidRPr="00C04F93">
        <w:rPr>
          <w:rFonts w:eastAsia="Times New Roman" w:cstheme="minorHAnsi"/>
        </w:rPr>
        <w:t>2021</w:t>
      </w:r>
      <w:proofErr w:type="gramEnd"/>
      <w:r w:rsidRPr="00C04F93">
        <w:rPr>
          <w:rFonts w:eastAsia="Times New Roman" w:cstheme="minorHAnsi"/>
        </w:rPr>
        <w:t xml:space="preserve"> the Charter Board has not made </w:t>
      </w:r>
      <w:r>
        <w:rPr>
          <w:rFonts w:eastAsia="Times New Roman" w:cstheme="minorHAnsi"/>
        </w:rPr>
        <w:t>no attempt</w:t>
      </w:r>
      <w:r w:rsidRPr="00C04F93">
        <w:rPr>
          <w:rFonts w:eastAsia="Times New Roman" w:cstheme="minorHAnsi"/>
        </w:rPr>
        <w:t xml:space="preserve"> to change the Questionnaire.  The BASIS documentation logs on the ASBCS website do not indicate that the company complied with the December 21, </w:t>
      </w:r>
      <w:proofErr w:type="gramStart"/>
      <w:r w:rsidRPr="00C04F93">
        <w:rPr>
          <w:rFonts w:eastAsia="Times New Roman" w:cstheme="minorHAnsi"/>
        </w:rPr>
        <w:t>2020</w:t>
      </w:r>
      <w:proofErr w:type="gramEnd"/>
      <w:r w:rsidRPr="00C04F93">
        <w:rPr>
          <w:rFonts w:eastAsia="Times New Roman" w:cstheme="minorHAnsi"/>
        </w:rPr>
        <w:t xml:space="preserve"> deadline for a response to the complaint and as of April 22, 2021 we have not received any indication of the status of the complaint from the Charter Board.</w:t>
      </w:r>
    </w:p>
    <w:p w14:paraId="2BDA21E8" w14:textId="77777777" w:rsidR="00472AB9" w:rsidRPr="00C04F93" w:rsidRDefault="00472AB9" w:rsidP="00472AB9">
      <w:pPr>
        <w:spacing w:before="100" w:beforeAutospacing="1" w:after="100" w:afterAutospacing="1"/>
        <w:rPr>
          <w:rFonts w:eastAsia="Times New Roman" w:cstheme="minorHAnsi"/>
        </w:rPr>
      </w:pPr>
      <w:r w:rsidRPr="00C04F93">
        <w:rPr>
          <w:rFonts w:eastAsia="Times New Roman" w:cstheme="minorHAnsi"/>
        </w:rPr>
        <w:t>ASBCS revised their complaint rules on December 15, 2020, removing all time restrictions for the Board to investigate and rule on public complaints.  The Board also removed the requirement that the complainant receive the charter holder’s response to the complaint when they are informed of the Board’s decision. The BASIS complaints have not been closed five months after they were filed, and we have been forced to make a public records request for a copy of the BASIS response to the complaint.</w:t>
      </w:r>
      <w:r>
        <w:rPr>
          <w:rFonts w:eastAsia="Times New Roman" w:cstheme="minorHAnsi"/>
        </w:rPr>
        <w:t xml:space="preserve"> Hopefully, The Ombudsman Office will be able to obtain the BASIS response. </w:t>
      </w:r>
    </w:p>
    <w:p w14:paraId="6A538EE8" w14:textId="4BFCE558" w:rsidR="00472AB9" w:rsidRPr="00EF1964" w:rsidRDefault="00EF1964" w:rsidP="00472AB9">
      <w:pPr>
        <w:spacing w:before="100" w:beforeAutospacing="1" w:after="100" w:afterAutospacing="1"/>
        <w:rPr>
          <w:rFonts w:eastAsia="Times New Roman" w:cstheme="minorHAnsi"/>
          <w:b/>
          <w:bCs/>
        </w:rPr>
      </w:pPr>
      <w:r w:rsidRPr="00EF1964">
        <w:rPr>
          <w:rFonts w:eastAsia="Times New Roman" w:cstheme="minorHAnsi"/>
          <w:b/>
          <w:bCs/>
        </w:rPr>
        <w:t xml:space="preserve">Attached </w:t>
      </w:r>
      <w:r w:rsidR="00472AB9" w:rsidRPr="00EF1964">
        <w:rPr>
          <w:rFonts w:eastAsia="Times New Roman" w:cstheme="minorHAnsi"/>
          <w:b/>
          <w:bCs/>
        </w:rPr>
        <w:t>BASIS AFR Complaint</w:t>
      </w:r>
      <w:r>
        <w:rPr>
          <w:rFonts w:eastAsia="Times New Roman" w:cstheme="minorHAnsi"/>
          <w:b/>
          <w:bCs/>
        </w:rPr>
        <w:t>:</w:t>
      </w:r>
    </w:p>
    <w:p w14:paraId="229E3B04" w14:textId="77777777" w:rsidR="00472AB9" w:rsidRPr="00C04F93" w:rsidRDefault="00472AB9" w:rsidP="00472AB9">
      <w:pPr>
        <w:spacing w:before="100" w:beforeAutospacing="1" w:after="100" w:afterAutospacing="1"/>
        <w:rPr>
          <w:rFonts w:eastAsia="Times New Roman" w:cstheme="minorHAnsi"/>
        </w:rPr>
      </w:pPr>
      <w:r w:rsidRPr="00C04F93">
        <w:rPr>
          <w:rFonts w:eastAsia="Times New Roman" w:cstheme="minorHAnsi"/>
        </w:rPr>
        <w:t>The BASIS complaint is significant and directly affects the total accuracy of the Superintendent’s Annual Report compiled by ADE from A</w:t>
      </w:r>
      <w:r>
        <w:rPr>
          <w:rFonts w:eastAsia="Times New Roman" w:cstheme="minorHAnsi"/>
        </w:rPr>
        <w:t>nnual Financial Report</w:t>
      </w:r>
      <w:r w:rsidRPr="00C04F93">
        <w:rPr>
          <w:rFonts w:eastAsia="Times New Roman" w:cstheme="minorHAnsi"/>
        </w:rPr>
        <w:t xml:space="preserve"> </w:t>
      </w:r>
      <w:r>
        <w:rPr>
          <w:rFonts w:eastAsia="Times New Roman" w:cstheme="minorHAnsi"/>
        </w:rPr>
        <w:t xml:space="preserve">(AFR) </w:t>
      </w:r>
      <w:r w:rsidRPr="00C04F93">
        <w:rPr>
          <w:rFonts w:eastAsia="Times New Roman" w:cstheme="minorHAnsi"/>
        </w:rPr>
        <w:t xml:space="preserve">submissions.  </w:t>
      </w:r>
    </w:p>
    <w:p w14:paraId="2B4ACF0A" w14:textId="77777777" w:rsidR="00472AB9" w:rsidRPr="00C04F93" w:rsidRDefault="00472AB9" w:rsidP="00472AB9">
      <w:pPr>
        <w:rPr>
          <w:rFonts w:cstheme="minorHAnsi"/>
        </w:rPr>
      </w:pPr>
      <w:r w:rsidRPr="00C04F93">
        <w:rPr>
          <w:rFonts w:eastAsia="Times New Roman" w:cstheme="minorHAnsi"/>
        </w:rPr>
        <w:t xml:space="preserve">BASIS has shifted of millions of dollars out of reported administrative expenses into the instructional support category on the AFR. </w:t>
      </w:r>
      <w:r w:rsidRPr="00C04F93">
        <w:rPr>
          <w:rFonts w:cstheme="minorHAnsi"/>
        </w:rPr>
        <w:t>BASIS Schools reported the expenses of the principal</w:t>
      </w:r>
      <w:r>
        <w:rPr>
          <w:rFonts w:cstheme="minorHAnsi"/>
        </w:rPr>
        <w:t>, dean of students</w:t>
      </w:r>
      <w:r w:rsidRPr="00C04F93">
        <w:rPr>
          <w:rFonts w:cstheme="minorHAnsi"/>
        </w:rPr>
        <w:t xml:space="preserve"> and other school administrative expenses as 2200 Instructional Support for the last t</w:t>
      </w:r>
      <w:r>
        <w:rPr>
          <w:rFonts w:cstheme="minorHAnsi"/>
        </w:rPr>
        <w:t>hree</w:t>
      </w:r>
      <w:r w:rsidRPr="00C04F93">
        <w:rPr>
          <w:rFonts w:cstheme="minorHAnsi"/>
        </w:rPr>
        <w:t xml:space="preserve"> years.  Both the Charter Board and ADE Finance have refused to question or correct this practice. As a result, BASIS administrative spending appears to be much lower than it </w:t>
      </w:r>
      <w:proofErr w:type="gramStart"/>
      <w:r w:rsidRPr="00C04F93">
        <w:rPr>
          <w:rFonts w:cstheme="minorHAnsi"/>
        </w:rPr>
        <w:t>actually is</w:t>
      </w:r>
      <w:proofErr w:type="gramEnd"/>
      <w:r w:rsidRPr="00C04F93">
        <w:rPr>
          <w:rFonts w:cstheme="minorHAnsi"/>
        </w:rPr>
        <w:t>.</w:t>
      </w:r>
    </w:p>
    <w:p w14:paraId="6FF56A27" w14:textId="77777777" w:rsidR="00472AB9" w:rsidRPr="00C04F93" w:rsidRDefault="00472AB9" w:rsidP="00472AB9">
      <w:pPr>
        <w:rPr>
          <w:rFonts w:cstheme="minorHAnsi"/>
        </w:rPr>
      </w:pPr>
    </w:p>
    <w:p w14:paraId="34F64ADC" w14:textId="77777777" w:rsidR="00472AB9" w:rsidRPr="00C04F93" w:rsidRDefault="00472AB9" w:rsidP="00472AB9">
      <w:pPr>
        <w:rPr>
          <w:rFonts w:cstheme="minorHAnsi"/>
        </w:rPr>
      </w:pPr>
      <w:r w:rsidRPr="00C04F93">
        <w:rPr>
          <w:rFonts w:cstheme="minorHAnsi"/>
        </w:rPr>
        <w:t xml:space="preserve">The chart below shows </w:t>
      </w:r>
      <w:r>
        <w:rPr>
          <w:rFonts w:cstheme="minorHAnsi"/>
        </w:rPr>
        <w:t xml:space="preserve">that </w:t>
      </w:r>
      <w:r w:rsidRPr="00C04F93">
        <w:rPr>
          <w:rFonts w:cstheme="minorHAnsi"/>
        </w:rPr>
        <w:t xml:space="preserve">all BASIS schools </w:t>
      </w:r>
      <w:r>
        <w:rPr>
          <w:rFonts w:cstheme="minorHAnsi"/>
        </w:rPr>
        <w:t xml:space="preserve">combined </w:t>
      </w:r>
      <w:r w:rsidRPr="00C04F93">
        <w:rPr>
          <w:rFonts w:cstheme="minorHAnsi"/>
        </w:rPr>
        <w:t>spen</w:t>
      </w:r>
      <w:r>
        <w:rPr>
          <w:rFonts w:cstheme="minorHAnsi"/>
        </w:rPr>
        <w:t>t</w:t>
      </w:r>
      <w:r w:rsidRPr="00C04F93">
        <w:rPr>
          <w:rFonts w:cstheme="minorHAnsi"/>
        </w:rPr>
        <w:t xml:space="preserve"> over $13 million for Instructional Support in 2020, while their larger competitor,</w:t>
      </w:r>
      <w:r>
        <w:rPr>
          <w:rFonts w:cstheme="minorHAnsi"/>
        </w:rPr>
        <w:t xml:space="preserve"> </w:t>
      </w:r>
      <w:r w:rsidRPr="00C04F93">
        <w:rPr>
          <w:rFonts w:cstheme="minorHAnsi"/>
        </w:rPr>
        <w:t>Legacy Traditional, spent 1/10</w:t>
      </w:r>
      <w:r w:rsidRPr="00C04F93">
        <w:rPr>
          <w:rFonts w:cstheme="minorHAnsi"/>
          <w:vertAlign w:val="superscript"/>
        </w:rPr>
        <w:t>th</w:t>
      </w:r>
      <w:r w:rsidRPr="00C04F93">
        <w:rPr>
          <w:rFonts w:cstheme="minorHAnsi"/>
        </w:rPr>
        <w:t xml:space="preserve"> that amount. The result of BASIS misreporting makes it appear that they spend $400-$600/pupil less on administration than their largest competitors. All other charters </w:t>
      </w:r>
      <w:r>
        <w:rPr>
          <w:rFonts w:cstheme="minorHAnsi"/>
        </w:rPr>
        <w:t xml:space="preserve">in the state </w:t>
      </w:r>
      <w:r w:rsidRPr="00C04F93">
        <w:rPr>
          <w:rFonts w:cstheme="minorHAnsi"/>
        </w:rPr>
        <w:t>combined spent $24 million for Instructional support in 2020 while BASIS claims to have spent $13 million.  (Mesa Unified, with 59,000 students spent $13 million for Instructional Support in 2020).</w:t>
      </w:r>
    </w:p>
    <w:p w14:paraId="67A2BAF4" w14:textId="77777777" w:rsidR="00472AB9" w:rsidRDefault="00472AB9" w:rsidP="00472AB9"/>
    <w:tbl>
      <w:tblPr>
        <w:tblW w:w="7860" w:type="dxa"/>
        <w:tblLook w:val="04A0" w:firstRow="1" w:lastRow="0" w:firstColumn="1" w:lastColumn="0" w:noHBand="0" w:noVBand="1"/>
      </w:tblPr>
      <w:tblGrid>
        <w:gridCol w:w="2940"/>
        <w:gridCol w:w="1640"/>
        <w:gridCol w:w="1640"/>
        <w:gridCol w:w="1640"/>
      </w:tblGrid>
      <w:tr w:rsidR="00472AB9" w14:paraId="22E2AB8E" w14:textId="77777777" w:rsidTr="001D5029">
        <w:trPr>
          <w:trHeight w:val="68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B0518" w14:textId="77777777" w:rsidR="00472AB9" w:rsidRDefault="00472AB9" w:rsidP="001D5029">
            <w:pPr>
              <w:rPr>
                <w:rFonts w:ascii="Calibri" w:hAnsi="Calibri" w:cs="Calibri"/>
                <w:color w:val="000000"/>
              </w:rPr>
            </w:pPr>
            <w:r>
              <w:rPr>
                <w:rFonts w:ascii="Calibri" w:hAnsi="Calibri" w:cs="Calibri"/>
                <w:color w:val="000000"/>
              </w:rPr>
              <w:t>2020 AFR Page 2</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1B2F5D7C" w14:textId="77777777" w:rsidR="00472AB9" w:rsidRDefault="00472AB9" w:rsidP="001D5029">
            <w:pPr>
              <w:rPr>
                <w:rFonts w:ascii="Calibri" w:hAnsi="Calibri" w:cs="Calibri"/>
                <w:color w:val="000000"/>
              </w:rPr>
            </w:pPr>
            <w:r>
              <w:rPr>
                <w:rFonts w:ascii="Calibri" w:hAnsi="Calibri" w:cs="Calibri"/>
                <w:color w:val="000000"/>
              </w:rPr>
              <w:t>Legacy Totals</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032229E1" w14:textId="77777777" w:rsidR="00472AB9" w:rsidRDefault="00472AB9" w:rsidP="001D5029">
            <w:pPr>
              <w:rPr>
                <w:rFonts w:ascii="Calibri" w:hAnsi="Calibri" w:cs="Calibri"/>
                <w:color w:val="000000"/>
              </w:rPr>
            </w:pPr>
            <w:r>
              <w:rPr>
                <w:rFonts w:ascii="Calibri" w:hAnsi="Calibri" w:cs="Calibri"/>
                <w:color w:val="000000"/>
              </w:rPr>
              <w:t>BASIS Totals</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50AD4952" w14:textId="77777777" w:rsidR="00472AB9" w:rsidRDefault="00472AB9" w:rsidP="001D5029">
            <w:pPr>
              <w:rPr>
                <w:rFonts w:ascii="Calibri" w:hAnsi="Calibri" w:cs="Calibri"/>
                <w:color w:val="000000"/>
              </w:rPr>
            </w:pPr>
            <w:r>
              <w:rPr>
                <w:rFonts w:ascii="Calibri" w:hAnsi="Calibri" w:cs="Calibri"/>
                <w:color w:val="000000"/>
              </w:rPr>
              <w:t>Great Hearts Totals</w:t>
            </w:r>
          </w:p>
        </w:tc>
      </w:tr>
      <w:tr w:rsidR="00472AB9" w14:paraId="04332F95" w14:textId="77777777" w:rsidTr="001D5029">
        <w:trPr>
          <w:trHeight w:val="32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CDC2C1E" w14:textId="77777777" w:rsidR="00472AB9" w:rsidRDefault="00472AB9" w:rsidP="001D5029">
            <w:pPr>
              <w:rPr>
                <w:rFonts w:ascii="Calibri" w:hAnsi="Calibri" w:cs="Calibri"/>
                <w:color w:val="000000"/>
              </w:rPr>
            </w:pPr>
            <w:r>
              <w:rPr>
                <w:rFonts w:ascii="Calibri" w:hAnsi="Calibri" w:cs="Calibri"/>
                <w:color w:val="000000"/>
              </w:rPr>
              <w:t>ADM</w:t>
            </w:r>
          </w:p>
        </w:tc>
        <w:tc>
          <w:tcPr>
            <w:tcW w:w="1640" w:type="dxa"/>
            <w:tcBorders>
              <w:top w:val="nil"/>
              <w:left w:val="nil"/>
              <w:bottom w:val="single" w:sz="4" w:space="0" w:color="auto"/>
              <w:right w:val="single" w:sz="4" w:space="0" w:color="auto"/>
            </w:tcBorders>
            <w:shd w:val="clear" w:color="auto" w:fill="auto"/>
            <w:noWrap/>
            <w:vAlign w:val="bottom"/>
            <w:hideMark/>
          </w:tcPr>
          <w:p w14:paraId="55956A51" w14:textId="77777777" w:rsidR="00472AB9" w:rsidRDefault="00472AB9" w:rsidP="001D5029">
            <w:pPr>
              <w:jc w:val="right"/>
              <w:rPr>
                <w:rFonts w:ascii="Calibri" w:hAnsi="Calibri" w:cs="Calibri"/>
              </w:rPr>
            </w:pPr>
            <w:r>
              <w:rPr>
                <w:rFonts w:ascii="Calibri" w:hAnsi="Calibri" w:cs="Calibri"/>
              </w:rPr>
              <w:t xml:space="preserve">             16,139 </w:t>
            </w:r>
          </w:p>
        </w:tc>
        <w:tc>
          <w:tcPr>
            <w:tcW w:w="1640" w:type="dxa"/>
            <w:tcBorders>
              <w:top w:val="nil"/>
              <w:left w:val="nil"/>
              <w:bottom w:val="single" w:sz="4" w:space="0" w:color="auto"/>
              <w:right w:val="single" w:sz="4" w:space="0" w:color="auto"/>
            </w:tcBorders>
            <w:shd w:val="clear" w:color="auto" w:fill="auto"/>
            <w:noWrap/>
            <w:vAlign w:val="bottom"/>
            <w:hideMark/>
          </w:tcPr>
          <w:p w14:paraId="601C8329" w14:textId="77777777" w:rsidR="00472AB9" w:rsidRDefault="00472AB9" w:rsidP="001D5029">
            <w:pPr>
              <w:jc w:val="right"/>
              <w:rPr>
                <w:rFonts w:ascii="Calibri" w:hAnsi="Calibri" w:cs="Calibri"/>
                <w:color w:val="000000"/>
              </w:rPr>
            </w:pPr>
            <w:r>
              <w:rPr>
                <w:rFonts w:ascii="Calibri" w:hAnsi="Calibri" w:cs="Calibri"/>
                <w:color w:val="000000"/>
              </w:rPr>
              <w:t xml:space="preserve">             14,705 </w:t>
            </w:r>
          </w:p>
        </w:tc>
        <w:tc>
          <w:tcPr>
            <w:tcW w:w="1640" w:type="dxa"/>
            <w:tcBorders>
              <w:top w:val="nil"/>
              <w:left w:val="nil"/>
              <w:bottom w:val="single" w:sz="4" w:space="0" w:color="auto"/>
              <w:right w:val="single" w:sz="4" w:space="0" w:color="auto"/>
            </w:tcBorders>
            <w:shd w:val="clear" w:color="auto" w:fill="auto"/>
            <w:noWrap/>
            <w:vAlign w:val="bottom"/>
            <w:hideMark/>
          </w:tcPr>
          <w:p w14:paraId="40E09EA6" w14:textId="77777777" w:rsidR="00472AB9" w:rsidRDefault="00472AB9" w:rsidP="001D5029">
            <w:pPr>
              <w:jc w:val="right"/>
              <w:rPr>
                <w:rFonts w:ascii="Calibri" w:hAnsi="Calibri" w:cs="Calibri"/>
                <w:color w:val="000000"/>
              </w:rPr>
            </w:pPr>
            <w:r>
              <w:rPr>
                <w:rFonts w:ascii="Calibri" w:hAnsi="Calibri" w:cs="Calibri"/>
                <w:color w:val="000000"/>
              </w:rPr>
              <w:t xml:space="preserve">             13,221 </w:t>
            </w:r>
          </w:p>
        </w:tc>
      </w:tr>
      <w:tr w:rsidR="00472AB9" w14:paraId="4CBBB9FC" w14:textId="77777777" w:rsidTr="001D5029">
        <w:trPr>
          <w:trHeight w:val="32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AB52279" w14:textId="77777777" w:rsidR="00472AB9" w:rsidRDefault="00472AB9" w:rsidP="001D5029">
            <w:pPr>
              <w:rPr>
                <w:rFonts w:ascii="Calibri" w:hAnsi="Calibri" w:cs="Calibri"/>
                <w:color w:val="000000"/>
              </w:rPr>
            </w:pPr>
            <w:r>
              <w:rPr>
                <w:rFonts w:ascii="Calibri" w:hAnsi="Calibri" w:cs="Calibri"/>
                <w:color w:val="000000"/>
              </w:rPr>
              <w:t>1000 Instruction</w:t>
            </w:r>
          </w:p>
        </w:tc>
        <w:tc>
          <w:tcPr>
            <w:tcW w:w="1640" w:type="dxa"/>
            <w:tcBorders>
              <w:top w:val="nil"/>
              <w:left w:val="nil"/>
              <w:bottom w:val="single" w:sz="4" w:space="0" w:color="auto"/>
              <w:right w:val="single" w:sz="4" w:space="0" w:color="auto"/>
            </w:tcBorders>
            <w:shd w:val="clear" w:color="auto" w:fill="auto"/>
            <w:noWrap/>
            <w:vAlign w:val="bottom"/>
            <w:hideMark/>
          </w:tcPr>
          <w:p w14:paraId="51F85067" w14:textId="77777777" w:rsidR="00472AB9" w:rsidRDefault="00472AB9" w:rsidP="001D5029">
            <w:pPr>
              <w:jc w:val="right"/>
              <w:rPr>
                <w:rFonts w:ascii="Calibri" w:hAnsi="Calibri" w:cs="Calibri"/>
                <w:color w:val="000000"/>
              </w:rPr>
            </w:pPr>
            <w:r>
              <w:rPr>
                <w:rFonts w:ascii="Calibri" w:hAnsi="Calibri" w:cs="Calibri"/>
                <w:color w:val="000000"/>
              </w:rPr>
              <w:t>$38,783,144</w:t>
            </w:r>
          </w:p>
        </w:tc>
        <w:tc>
          <w:tcPr>
            <w:tcW w:w="1640" w:type="dxa"/>
            <w:tcBorders>
              <w:top w:val="nil"/>
              <w:left w:val="nil"/>
              <w:bottom w:val="single" w:sz="4" w:space="0" w:color="auto"/>
              <w:right w:val="single" w:sz="4" w:space="0" w:color="auto"/>
            </w:tcBorders>
            <w:shd w:val="clear" w:color="auto" w:fill="auto"/>
            <w:noWrap/>
            <w:vAlign w:val="bottom"/>
            <w:hideMark/>
          </w:tcPr>
          <w:p w14:paraId="3E314E18" w14:textId="77777777" w:rsidR="00472AB9" w:rsidRDefault="00472AB9" w:rsidP="001D5029">
            <w:pPr>
              <w:jc w:val="right"/>
              <w:rPr>
                <w:rFonts w:ascii="Calibri" w:hAnsi="Calibri" w:cs="Calibri"/>
                <w:color w:val="000000"/>
              </w:rPr>
            </w:pPr>
            <w:r>
              <w:rPr>
                <w:rFonts w:ascii="Calibri" w:hAnsi="Calibri" w:cs="Calibri"/>
                <w:color w:val="000000"/>
              </w:rPr>
              <w:t>$52,154,764</w:t>
            </w:r>
          </w:p>
        </w:tc>
        <w:tc>
          <w:tcPr>
            <w:tcW w:w="1640" w:type="dxa"/>
            <w:tcBorders>
              <w:top w:val="nil"/>
              <w:left w:val="nil"/>
              <w:bottom w:val="single" w:sz="4" w:space="0" w:color="auto"/>
              <w:right w:val="single" w:sz="4" w:space="0" w:color="auto"/>
            </w:tcBorders>
            <w:shd w:val="clear" w:color="auto" w:fill="auto"/>
            <w:noWrap/>
            <w:vAlign w:val="bottom"/>
            <w:hideMark/>
          </w:tcPr>
          <w:p w14:paraId="048DBDEC" w14:textId="77777777" w:rsidR="00472AB9" w:rsidRDefault="00472AB9" w:rsidP="001D5029">
            <w:pPr>
              <w:jc w:val="right"/>
              <w:rPr>
                <w:rFonts w:ascii="Calibri" w:hAnsi="Calibri" w:cs="Calibri"/>
                <w:color w:val="000000"/>
              </w:rPr>
            </w:pPr>
            <w:r>
              <w:rPr>
                <w:rFonts w:ascii="Calibri" w:hAnsi="Calibri" w:cs="Calibri"/>
                <w:color w:val="000000"/>
              </w:rPr>
              <w:t>$49,035,054</w:t>
            </w:r>
          </w:p>
        </w:tc>
      </w:tr>
      <w:tr w:rsidR="00472AB9" w14:paraId="31683847" w14:textId="77777777" w:rsidTr="001D5029">
        <w:trPr>
          <w:trHeight w:val="32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8DADBAD" w14:textId="77777777" w:rsidR="00472AB9" w:rsidRDefault="00472AB9" w:rsidP="001D5029">
            <w:pPr>
              <w:rPr>
                <w:rFonts w:ascii="Calibri" w:hAnsi="Calibri" w:cs="Calibri"/>
                <w:color w:val="000000"/>
              </w:rPr>
            </w:pPr>
            <w:r>
              <w:rPr>
                <w:rFonts w:ascii="Calibri" w:hAnsi="Calibri" w:cs="Calibri"/>
                <w:color w:val="000000"/>
              </w:rPr>
              <w:t xml:space="preserve">2100 Students </w:t>
            </w:r>
          </w:p>
        </w:tc>
        <w:tc>
          <w:tcPr>
            <w:tcW w:w="1640" w:type="dxa"/>
            <w:tcBorders>
              <w:top w:val="nil"/>
              <w:left w:val="nil"/>
              <w:bottom w:val="single" w:sz="4" w:space="0" w:color="auto"/>
              <w:right w:val="single" w:sz="4" w:space="0" w:color="auto"/>
            </w:tcBorders>
            <w:shd w:val="clear" w:color="auto" w:fill="auto"/>
            <w:noWrap/>
            <w:vAlign w:val="bottom"/>
            <w:hideMark/>
          </w:tcPr>
          <w:p w14:paraId="5F2A6199" w14:textId="77777777" w:rsidR="00472AB9" w:rsidRDefault="00472AB9" w:rsidP="001D5029">
            <w:pPr>
              <w:jc w:val="right"/>
              <w:rPr>
                <w:rFonts w:ascii="Calibri" w:hAnsi="Calibri" w:cs="Calibri"/>
                <w:color w:val="000000"/>
              </w:rPr>
            </w:pPr>
            <w:r>
              <w:rPr>
                <w:rFonts w:ascii="Calibri" w:hAnsi="Calibri" w:cs="Calibri"/>
                <w:color w:val="000000"/>
              </w:rPr>
              <w:t>$3,219,009</w:t>
            </w:r>
          </w:p>
        </w:tc>
        <w:tc>
          <w:tcPr>
            <w:tcW w:w="1640" w:type="dxa"/>
            <w:tcBorders>
              <w:top w:val="nil"/>
              <w:left w:val="nil"/>
              <w:bottom w:val="single" w:sz="4" w:space="0" w:color="auto"/>
              <w:right w:val="single" w:sz="4" w:space="0" w:color="auto"/>
            </w:tcBorders>
            <w:shd w:val="clear" w:color="auto" w:fill="auto"/>
            <w:noWrap/>
            <w:vAlign w:val="bottom"/>
            <w:hideMark/>
          </w:tcPr>
          <w:p w14:paraId="77EF1E0B" w14:textId="77777777" w:rsidR="00472AB9" w:rsidRDefault="00472AB9" w:rsidP="001D5029">
            <w:pPr>
              <w:jc w:val="right"/>
              <w:rPr>
                <w:rFonts w:ascii="Calibri" w:hAnsi="Calibri" w:cs="Calibri"/>
                <w:color w:val="000000"/>
              </w:rPr>
            </w:pPr>
            <w:r>
              <w:rPr>
                <w:rFonts w:ascii="Calibri" w:hAnsi="Calibri" w:cs="Calibri"/>
                <w:color w:val="000000"/>
              </w:rPr>
              <w:t>$5,359,556</w:t>
            </w:r>
          </w:p>
        </w:tc>
        <w:tc>
          <w:tcPr>
            <w:tcW w:w="1640" w:type="dxa"/>
            <w:tcBorders>
              <w:top w:val="nil"/>
              <w:left w:val="nil"/>
              <w:bottom w:val="single" w:sz="4" w:space="0" w:color="auto"/>
              <w:right w:val="single" w:sz="4" w:space="0" w:color="auto"/>
            </w:tcBorders>
            <w:shd w:val="clear" w:color="auto" w:fill="auto"/>
            <w:noWrap/>
            <w:vAlign w:val="bottom"/>
            <w:hideMark/>
          </w:tcPr>
          <w:p w14:paraId="2B6088AE" w14:textId="77777777" w:rsidR="00472AB9" w:rsidRDefault="00472AB9" w:rsidP="001D5029">
            <w:pPr>
              <w:jc w:val="right"/>
              <w:rPr>
                <w:rFonts w:ascii="Calibri" w:hAnsi="Calibri" w:cs="Calibri"/>
                <w:color w:val="000000"/>
              </w:rPr>
            </w:pPr>
            <w:r>
              <w:rPr>
                <w:rFonts w:ascii="Calibri" w:hAnsi="Calibri" w:cs="Calibri"/>
                <w:color w:val="000000"/>
              </w:rPr>
              <w:t>$1,349,223</w:t>
            </w:r>
          </w:p>
        </w:tc>
      </w:tr>
      <w:tr w:rsidR="00472AB9" w14:paraId="3BD9E1F8" w14:textId="77777777" w:rsidTr="001D5029">
        <w:trPr>
          <w:trHeight w:val="32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643D70F" w14:textId="77777777" w:rsidR="00472AB9" w:rsidRDefault="00472AB9" w:rsidP="001D5029">
            <w:pPr>
              <w:rPr>
                <w:rFonts w:ascii="Calibri" w:hAnsi="Calibri" w:cs="Calibri"/>
                <w:color w:val="000000"/>
              </w:rPr>
            </w:pPr>
            <w:r>
              <w:rPr>
                <w:rFonts w:ascii="Calibri" w:hAnsi="Calibri" w:cs="Calibri"/>
                <w:color w:val="000000"/>
              </w:rPr>
              <w:t>2200 Instructional Support</w:t>
            </w:r>
          </w:p>
        </w:tc>
        <w:tc>
          <w:tcPr>
            <w:tcW w:w="1640" w:type="dxa"/>
            <w:tcBorders>
              <w:top w:val="nil"/>
              <w:left w:val="nil"/>
              <w:bottom w:val="single" w:sz="4" w:space="0" w:color="auto"/>
              <w:right w:val="single" w:sz="4" w:space="0" w:color="auto"/>
            </w:tcBorders>
            <w:shd w:val="clear" w:color="auto" w:fill="auto"/>
            <w:noWrap/>
            <w:vAlign w:val="bottom"/>
            <w:hideMark/>
          </w:tcPr>
          <w:p w14:paraId="739E1710" w14:textId="77777777" w:rsidR="00472AB9" w:rsidRDefault="00472AB9" w:rsidP="001D5029">
            <w:pPr>
              <w:jc w:val="right"/>
              <w:rPr>
                <w:rFonts w:ascii="Calibri" w:hAnsi="Calibri" w:cs="Calibri"/>
                <w:color w:val="000000"/>
              </w:rPr>
            </w:pPr>
            <w:r>
              <w:rPr>
                <w:rFonts w:ascii="Calibri" w:hAnsi="Calibri" w:cs="Calibri"/>
                <w:color w:val="000000"/>
              </w:rPr>
              <w:t>$1,305,728</w:t>
            </w:r>
          </w:p>
        </w:tc>
        <w:tc>
          <w:tcPr>
            <w:tcW w:w="1640" w:type="dxa"/>
            <w:tcBorders>
              <w:top w:val="nil"/>
              <w:left w:val="nil"/>
              <w:bottom w:val="single" w:sz="4" w:space="0" w:color="auto"/>
              <w:right w:val="single" w:sz="4" w:space="0" w:color="auto"/>
            </w:tcBorders>
            <w:shd w:val="clear" w:color="auto" w:fill="auto"/>
            <w:noWrap/>
            <w:vAlign w:val="bottom"/>
            <w:hideMark/>
          </w:tcPr>
          <w:p w14:paraId="12E7BEFF" w14:textId="77777777" w:rsidR="00472AB9" w:rsidRPr="00B64DFD" w:rsidRDefault="00472AB9" w:rsidP="001D5029">
            <w:pPr>
              <w:jc w:val="right"/>
              <w:rPr>
                <w:rFonts w:ascii="Calibri" w:hAnsi="Calibri" w:cs="Calibri"/>
                <w:b/>
                <w:bCs/>
                <w:color w:val="000000"/>
              </w:rPr>
            </w:pPr>
            <w:r w:rsidRPr="00B64DFD">
              <w:rPr>
                <w:rFonts w:ascii="Calibri" w:hAnsi="Calibri" w:cs="Calibri"/>
                <w:b/>
                <w:bCs/>
                <w:color w:val="000000"/>
              </w:rPr>
              <w:t>$13,230,340</w:t>
            </w:r>
          </w:p>
        </w:tc>
        <w:tc>
          <w:tcPr>
            <w:tcW w:w="1640" w:type="dxa"/>
            <w:tcBorders>
              <w:top w:val="nil"/>
              <w:left w:val="nil"/>
              <w:bottom w:val="single" w:sz="4" w:space="0" w:color="auto"/>
              <w:right w:val="single" w:sz="4" w:space="0" w:color="auto"/>
            </w:tcBorders>
            <w:shd w:val="clear" w:color="auto" w:fill="auto"/>
            <w:noWrap/>
            <w:vAlign w:val="bottom"/>
            <w:hideMark/>
          </w:tcPr>
          <w:p w14:paraId="5F96EB9D" w14:textId="77777777" w:rsidR="00472AB9" w:rsidRDefault="00472AB9" w:rsidP="001D5029">
            <w:pPr>
              <w:jc w:val="right"/>
              <w:rPr>
                <w:rFonts w:ascii="Calibri" w:hAnsi="Calibri" w:cs="Calibri"/>
                <w:color w:val="000000"/>
              </w:rPr>
            </w:pPr>
            <w:r>
              <w:rPr>
                <w:rFonts w:ascii="Calibri" w:hAnsi="Calibri" w:cs="Calibri"/>
                <w:color w:val="000000"/>
              </w:rPr>
              <w:t>$2,311,206</w:t>
            </w:r>
          </w:p>
        </w:tc>
      </w:tr>
      <w:tr w:rsidR="00472AB9" w14:paraId="26DC01D0" w14:textId="77777777" w:rsidTr="001D5029">
        <w:trPr>
          <w:trHeight w:val="32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0BEAB34" w14:textId="77777777" w:rsidR="00472AB9" w:rsidRDefault="00472AB9" w:rsidP="001D5029">
            <w:pPr>
              <w:rPr>
                <w:rFonts w:ascii="Calibri" w:hAnsi="Calibri" w:cs="Calibri"/>
                <w:color w:val="000000"/>
              </w:rPr>
            </w:pPr>
            <w:r>
              <w:rPr>
                <w:rFonts w:ascii="Calibri" w:hAnsi="Calibri" w:cs="Calibri"/>
                <w:color w:val="000000"/>
              </w:rPr>
              <w:t xml:space="preserve">2300 General Administration </w:t>
            </w:r>
          </w:p>
        </w:tc>
        <w:tc>
          <w:tcPr>
            <w:tcW w:w="1640" w:type="dxa"/>
            <w:tcBorders>
              <w:top w:val="nil"/>
              <w:left w:val="nil"/>
              <w:bottom w:val="single" w:sz="4" w:space="0" w:color="auto"/>
              <w:right w:val="single" w:sz="4" w:space="0" w:color="auto"/>
            </w:tcBorders>
            <w:shd w:val="clear" w:color="auto" w:fill="auto"/>
            <w:noWrap/>
            <w:vAlign w:val="bottom"/>
            <w:hideMark/>
          </w:tcPr>
          <w:p w14:paraId="1DBAC801" w14:textId="77777777" w:rsidR="00472AB9" w:rsidRDefault="00472AB9" w:rsidP="001D5029">
            <w:pPr>
              <w:jc w:val="right"/>
              <w:rPr>
                <w:rFonts w:ascii="Calibri" w:hAnsi="Calibri" w:cs="Calibri"/>
                <w:color w:val="000000"/>
              </w:rPr>
            </w:pPr>
            <w:r>
              <w:rPr>
                <w:rFonts w:ascii="Calibri" w:hAnsi="Calibri" w:cs="Calibri"/>
                <w:color w:val="000000"/>
              </w:rPr>
              <w:t>$0</w:t>
            </w:r>
          </w:p>
        </w:tc>
        <w:tc>
          <w:tcPr>
            <w:tcW w:w="1640" w:type="dxa"/>
            <w:tcBorders>
              <w:top w:val="nil"/>
              <w:left w:val="nil"/>
              <w:bottom w:val="single" w:sz="4" w:space="0" w:color="auto"/>
              <w:right w:val="single" w:sz="4" w:space="0" w:color="auto"/>
            </w:tcBorders>
            <w:shd w:val="clear" w:color="auto" w:fill="auto"/>
            <w:noWrap/>
            <w:vAlign w:val="bottom"/>
            <w:hideMark/>
          </w:tcPr>
          <w:p w14:paraId="2197873C" w14:textId="77777777" w:rsidR="00472AB9" w:rsidRDefault="00472AB9" w:rsidP="001D5029">
            <w:pPr>
              <w:jc w:val="right"/>
              <w:rPr>
                <w:rFonts w:ascii="Calibri" w:hAnsi="Calibri" w:cs="Calibri"/>
                <w:color w:val="000000"/>
              </w:rPr>
            </w:pPr>
            <w:r>
              <w:rPr>
                <w:rFonts w:ascii="Calibri" w:hAnsi="Calibri" w:cs="Calibri"/>
                <w:color w:val="000000"/>
              </w:rPr>
              <w:t>$4,326,648</w:t>
            </w:r>
          </w:p>
        </w:tc>
        <w:tc>
          <w:tcPr>
            <w:tcW w:w="1640" w:type="dxa"/>
            <w:tcBorders>
              <w:top w:val="nil"/>
              <w:left w:val="nil"/>
              <w:bottom w:val="single" w:sz="4" w:space="0" w:color="auto"/>
              <w:right w:val="single" w:sz="4" w:space="0" w:color="auto"/>
            </w:tcBorders>
            <w:shd w:val="clear" w:color="auto" w:fill="auto"/>
            <w:noWrap/>
            <w:vAlign w:val="bottom"/>
            <w:hideMark/>
          </w:tcPr>
          <w:p w14:paraId="4D2BDD77" w14:textId="77777777" w:rsidR="00472AB9" w:rsidRDefault="00472AB9" w:rsidP="001D5029">
            <w:pPr>
              <w:jc w:val="right"/>
              <w:rPr>
                <w:rFonts w:ascii="Calibri" w:hAnsi="Calibri" w:cs="Calibri"/>
                <w:color w:val="000000"/>
              </w:rPr>
            </w:pPr>
            <w:r>
              <w:rPr>
                <w:rFonts w:ascii="Calibri" w:hAnsi="Calibri" w:cs="Calibri"/>
                <w:color w:val="000000"/>
              </w:rPr>
              <w:t>$0</w:t>
            </w:r>
          </w:p>
        </w:tc>
      </w:tr>
      <w:tr w:rsidR="00472AB9" w14:paraId="5357CF94" w14:textId="77777777" w:rsidTr="001D5029">
        <w:trPr>
          <w:trHeight w:val="32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13E4B66" w14:textId="77777777" w:rsidR="00472AB9" w:rsidRDefault="00472AB9" w:rsidP="001D5029">
            <w:pPr>
              <w:rPr>
                <w:rFonts w:ascii="Calibri" w:hAnsi="Calibri" w:cs="Calibri"/>
                <w:color w:val="000000"/>
              </w:rPr>
            </w:pPr>
            <w:r>
              <w:rPr>
                <w:rFonts w:ascii="Calibri" w:hAnsi="Calibri" w:cs="Calibri"/>
                <w:color w:val="000000"/>
              </w:rPr>
              <w:t xml:space="preserve">2400 School Administration </w:t>
            </w:r>
          </w:p>
        </w:tc>
        <w:tc>
          <w:tcPr>
            <w:tcW w:w="1640" w:type="dxa"/>
            <w:tcBorders>
              <w:top w:val="nil"/>
              <w:left w:val="nil"/>
              <w:bottom w:val="single" w:sz="4" w:space="0" w:color="auto"/>
              <w:right w:val="single" w:sz="4" w:space="0" w:color="auto"/>
            </w:tcBorders>
            <w:shd w:val="clear" w:color="auto" w:fill="auto"/>
            <w:noWrap/>
            <w:vAlign w:val="bottom"/>
            <w:hideMark/>
          </w:tcPr>
          <w:p w14:paraId="2DDF62CB" w14:textId="77777777" w:rsidR="00472AB9" w:rsidRDefault="00472AB9" w:rsidP="001D5029">
            <w:pPr>
              <w:jc w:val="right"/>
              <w:rPr>
                <w:rFonts w:ascii="Calibri" w:hAnsi="Calibri" w:cs="Calibri"/>
                <w:color w:val="000000"/>
              </w:rPr>
            </w:pPr>
            <w:r>
              <w:rPr>
                <w:rFonts w:ascii="Calibri" w:hAnsi="Calibri" w:cs="Calibri"/>
                <w:color w:val="000000"/>
              </w:rPr>
              <w:t>$8,515,781</w:t>
            </w:r>
          </w:p>
        </w:tc>
        <w:tc>
          <w:tcPr>
            <w:tcW w:w="1640" w:type="dxa"/>
            <w:tcBorders>
              <w:top w:val="nil"/>
              <w:left w:val="nil"/>
              <w:bottom w:val="single" w:sz="4" w:space="0" w:color="auto"/>
              <w:right w:val="single" w:sz="4" w:space="0" w:color="auto"/>
            </w:tcBorders>
            <w:shd w:val="clear" w:color="auto" w:fill="auto"/>
            <w:noWrap/>
            <w:vAlign w:val="bottom"/>
            <w:hideMark/>
          </w:tcPr>
          <w:p w14:paraId="6DDDDE4F" w14:textId="77777777" w:rsidR="00472AB9" w:rsidRDefault="00472AB9" w:rsidP="001D5029">
            <w:pPr>
              <w:jc w:val="right"/>
              <w:rPr>
                <w:rFonts w:ascii="Calibri" w:hAnsi="Calibri" w:cs="Calibri"/>
                <w:color w:val="000000"/>
              </w:rPr>
            </w:pPr>
            <w:r>
              <w:rPr>
                <w:rFonts w:ascii="Calibri" w:hAnsi="Calibri" w:cs="Calibri"/>
                <w:color w:val="000000"/>
              </w:rPr>
              <w:t>$10,738,303</w:t>
            </w:r>
          </w:p>
        </w:tc>
        <w:tc>
          <w:tcPr>
            <w:tcW w:w="1640" w:type="dxa"/>
            <w:tcBorders>
              <w:top w:val="nil"/>
              <w:left w:val="nil"/>
              <w:bottom w:val="single" w:sz="4" w:space="0" w:color="auto"/>
              <w:right w:val="single" w:sz="4" w:space="0" w:color="auto"/>
            </w:tcBorders>
            <w:shd w:val="clear" w:color="auto" w:fill="auto"/>
            <w:noWrap/>
            <w:vAlign w:val="bottom"/>
            <w:hideMark/>
          </w:tcPr>
          <w:p w14:paraId="73A6715C" w14:textId="77777777" w:rsidR="00472AB9" w:rsidRDefault="00472AB9" w:rsidP="001D5029">
            <w:pPr>
              <w:jc w:val="right"/>
              <w:rPr>
                <w:rFonts w:ascii="Calibri" w:hAnsi="Calibri" w:cs="Calibri"/>
                <w:color w:val="000000"/>
              </w:rPr>
            </w:pPr>
            <w:r>
              <w:rPr>
                <w:rFonts w:ascii="Calibri" w:hAnsi="Calibri" w:cs="Calibri"/>
                <w:color w:val="000000"/>
              </w:rPr>
              <w:t>$10,647,720</w:t>
            </w:r>
          </w:p>
        </w:tc>
      </w:tr>
      <w:tr w:rsidR="00472AB9" w14:paraId="791F6D4A" w14:textId="77777777" w:rsidTr="001D5029">
        <w:trPr>
          <w:trHeight w:val="32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AC35607" w14:textId="77777777" w:rsidR="00472AB9" w:rsidRDefault="00472AB9" w:rsidP="001D5029">
            <w:pPr>
              <w:rPr>
                <w:rFonts w:ascii="Calibri" w:hAnsi="Calibri" w:cs="Calibri"/>
                <w:color w:val="000000"/>
              </w:rPr>
            </w:pPr>
            <w:r>
              <w:rPr>
                <w:rFonts w:ascii="Calibri" w:hAnsi="Calibri" w:cs="Calibri"/>
                <w:color w:val="000000"/>
              </w:rPr>
              <w:t>2500 Central Services</w:t>
            </w:r>
          </w:p>
        </w:tc>
        <w:tc>
          <w:tcPr>
            <w:tcW w:w="1640" w:type="dxa"/>
            <w:tcBorders>
              <w:top w:val="nil"/>
              <w:left w:val="nil"/>
              <w:bottom w:val="single" w:sz="4" w:space="0" w:color="auto"/>
              <w:right w:val="single" w:sz="4" w:space="0" w:color="auto"/>
            </w:tcBorders>
            <w:shd w:val="clear" w:color="auto" w:fill="auto"/>
            <w:noWrap/>
            <w:vAlign w:val="bottom"/>
            <w:hideMark/>
          </w:tcPr>
          <w:p w14:paraId="62C82EA5" w14:textId="77777777" w:rsidR="00472AB9" w:rsidRDefault="00472AB9" w:rsidP="001D5029">
            <w:pPr>
              <w:jc w:val="right"/>
              <w:rPr>
                <w:rFonts w:ascii="Calibri" w:hAnsi="Calibri" w:cs="Calibri"/>
                <w:color w:val="000000"/>
              </w:rPr>
            </w:pPr>
            <w:r>
              <w:rPr>
                <w:rFonts w:ascii="Calibri" w:hAnsi="Calibri" w:cs="Calibri"/>
                <w:color w:val="000000"/>
              </w:rPr>
              <w:t>$20,731,434</w:t>
            </w:r>
          </w:p>
        </w:tc>
        <w:tc>
          <w:tcPr>
            <w:tcW w:w="1640" w:type="dxa"/>
            <w:tcBorders>
              <w:top w:val="nil"/>
              <w:left w:val="nil"/>
              <w:bottom w:val="single" w:sz="4" w:space="0" w:color="auto"/>
              <w:right w:val="single" w:sz="4" w:space="0" w:color="auto"/>
            </w:tcBorders>
            <w:shd w:val="clear" w:color="auto" w:fill="auto"/>
            <w:noWrap/>
            <w:vAlign w:val="bottom"/>
            <w:hideMark/>
          </w:tcPr>
          <w:p w14:paraId="34B2638F" w14:textId="77777777" w:rsidR="00472AB9" w:rsidRDefault="00472AB9" w:rsidP="001D5029">
            <w:pPr>
              <w:jc w:val="right"/>
              <w:rPr>
                <w:rFonts w:ascii="Calibri" w:hAnsi="Calibri" w:cs="Calibri"/>
                <w:color w:val="000000"/>
              </w:rPr>
            </w:pPr>
            <w:r>
              <w:rPr>
                <w:rFonts w:ascii="Calibri" w:hAnsi="Calibri" w:cs="Calibri"/>
                <w:color w:val="000000"/>
              </w:rPr>
              <w:t>$3,313,291</w:t>
            </w:r>
          </w:p>
        </w:tc>
        <w:tc>
          <w:tcPr>
            <w:tcW w:w="1640" w:type="dxa"/>
            <w:tcBorders>
              <w:top w:val="nil"/>
              <w:left w:val="nil"/>
              <w:bottom w:val="single" w:sz="4" w:space="0" w:color="auto"/>
              <w:right w:val="single" w:sz="4" w:space="0" w:color="auto"/>
            </w:tcBorders>
            <w:shd w:val="clear" w:color="auto" w:fill="auto"/>
            <w:noWrap/>
            <w:vAlign w:val="bottom"/>
            <w:hideMark/>
          </w:tcPr>
          <w:p w14:paraId="3AA222D7" w14:textId="77777777" w:rsidR="00472AB9" w:rsidRDefault="00472AB9" w:rsidP="001D5029">
            <w:pPr>
              <w:jc w:val="right"/>
              <w:rPr>
                <w:rFonts w:ascii="Calibri" w:hAnsi="Calibri" w:cs="Calibri"/>
                <w:color w:val="000000"/>
              </w:rPr>
            </w:pPr>
            <w:r>
              <w:rPr>
                <w:rFonts w:ascii="Calibri" w:hAnsi="Calibri" w:cs="Calibri"/>
                <w:color w:val="000000"/>
              </w:rPr>
              <w:t>$10,555,600</w:t>
            </w:r>
          </w:p>
        </w:tc>
      </w:tr>
      <w:tr w:rsidR="00472AB9" w14:paraId="7A65505B" w14:textId="77777777" w:rsidTr="001D5029">
        <w:trPr>
          <w:trHeight w:val="32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5B0B242" w14:textId="77777777" w:rsidR="00472AB9" w:rsidRDefault="00472AB9" w:rsidP="001D5029">
            <w:pPr>
              <w:rPr>
                <w:rFonts w:ascii="Calibri" w:hAnsi="Calibri" w:cs="Calibri"/>
                <w:color w:val="000000"/>
              </w:rPr>
            </w:pPr>
            <w:r>
              <w:rPr>
                <w:rFonts w:ascii="Calibri" w:hAnsi="Calibri" w:cs="Calibri"/>
                <w:color w:val="000000"/>
              </w:rPr>
              <w:t>Total Administration</w:t>
            </w:r>
          </w:p>
        </w:tc>
        <w:tc>
          <w:tcPr>
            <w:tcW w:w="1640" w:type="dxa"/>
            <w:tcBorders>
              <w:top w:val="nil"/>
              <w:left w:val="nil"/>
              <w:bottom w:val="single" w:sz="4" w:space="0" w:color="auto"/>
              <w:right w:val="single" w:sz="4" w:space="0" w:color="auto"/>
            </w:tcBorders>
            <w:shd w:val="clear" w:color="auto" w:fill="auto"/>
            <w:noWrap/>
            <w:vAlign w:val="bottom"/>
            <w:hideMark/>
          </w:tcPr>
          <w:p w14:paraId="26B369EA" w14:textId="77777777" w:rsidR="00472AB9" w:rsidRDefault="00472AB9" w:rsidP="001D5029">
            <w:pPr>
              <w:jc w:val="right"/>
              <w:rPr>
                <w:rFonts w:ascii="Calibri" w:hAnsi="Calibri" w:cs="Calibri"/>
                <w:color w:val="000000"/>
              </w:rPr>
            </w:pPr>
            <w:r>
              <w:rPr>
                <w:rFonts w:ascii="Calibri" w:hAnsi="Calibri" w:cs="Calibri"/>
                <w:color w:val="000000"/>
              </w:rPr>
              <w:t>$29,247,215</w:t>
            </w:r>
          </w:p>
        </w:tc>
        <w:tc>
          <w:tcPr>
            <w:tcW w:w="1640" w:type="dxa"/>
            <w:tcBorders>
              <w:top w:val="nil"/>
              <w:left w:val="nil"/>
              <w:bottom w:val="single" w:sz="4" w:space="0" w:color="auto"/>
              <w:right w:val="single" w:sz="4" w:space="0" w:color="auto"/>
            </w:tcBorders>
            <w:shd w:val="clear" w:color="auto" w:fill="auto"/>
            <w:noWrap/>
            <w:vAlign w:val="bottom"/>
            <w:hideMark/>
          </w:tcPr>
          <w:p w14:paraId="4BF30AFA" w14:textId="77777777" w:rsidR="00472AB9" w:rsidRPr="00B64DFD" w:rsidRDefault="00472AB9" w:rsidP="001D5029">
            <w:pPr>
              <w:jc w:val="right"/>
              <w:rPr>
                <w:rFonts w:ascii="Calibri" w:hAnsi="Calibri" w:cs="Calibri"/>
                <w:b/>
                <w:bCs/>
                <w:color w:val="000000"/>
              </w:rPr>
            </w:pPr>
            <w:r w:rsidRPr="00B64DFD">
              <w:rPr>
                <w:rFonts w:ascii="Calibri" w:hAnsi="Calibri" w:cs="Calibri"/>
                <w:b/>
                <w:bCs/>
                <w:color w:val="000000"/>
              </w:rPr>
              <w:t>$18,378,242</w:t>
            </w:r>
          </w:p>
        </w:tc>
        <w:tc>
          <w:tcPr>
            <w:tcW w:w="1640" w:type="dxa"/>
            <w:tcBorders>
              <w:top w:val="nil"/>
              <w:left w:val="nil"/>
              <w:bottom w:val="single" w:sz="4" w:space="0" w:color="auto"/>
              <w:right w:val="single" w:sz="4" w:space="0" w:color="auto"/>
            </w:tcBorders>
            <w:shd w:val="clear" w:color="auto" w:fill="auto"/>
            <w:noWrap/>
            <w:vAlign w:val="bottom"/>
            <w:hideMark/>
          </w:tcPr>
          <w:p w14:paraId="45F8F1E9" w14:textId="77777777" w:rsidR="00472AB9" w:rsidRDefault="00472AB9" w:rsidP="001D5029">
            <w:pPr>
              <w:jc w:val="right"/>
              <w:rPr>
                <w:rFonts w:ascii="Calibri" w:hAnsi="Calibri" w:cs="Calibri"/>
                <w:color w:val="000000"/>
              </w:rPr>
            </w:pPr>
            <w:r>
              <w:rPr>
                <w:rFonts w:ascii="Calibri" w:hAnsi="Calibri" w:cs="Calibri"/>
                <w:color w:val="000000"/>
              </w:rPr>
              <w:t>$21,203,320</w:t>
            </w:r>
          </w:p>
        </w:tc>
      </w:tr>
      <w:tr w:rsidR="00472AB9" w14:paraId="389B9926" w14:textId="77777777" w:rsidTr="001D5029">
        <w:trPr>
          <w:trHeight w:val="32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BC8B5A9" w14:textId="77777777" w:rsidR="00472AB9" w:rsidRDefault="00472AB9" w:rsidP="001D5029">
            <w:pPr>
              <w:rPr>
                <w:rFonts w:ascii="Calibri" w:hAnsi="Calibri" w:cs="Calibri"/>
                <w:color w:val="000000"/>
              </w:rPr>
            </w:pPr>
            <w:r>
              <w:rPr>
                <w:rFonts w:ascii="Calibri" w:hAnsi="Calibri" w:cs="Calibri"/>
                <w:color w:val="000000"/>
              </w:rPr>
              <w:t>Total Administration/ADM</w:t>
            </w:r>
          </w:p>
        </w:tc>
        <w:tc>
          <w:tcPr>
            <w:tcW w:w="1640" w:type="dxa"/>
            <w:tcBorders>
              <w:top w:val="nil"/>
              <w:left w:val="nil"/>
              <w:bottom w:val="single" w:sz="4" w:space="0" w:color="auto"/>
              <w:right w:val="single" w:sz="4" w:space="0" w:color="auto"/>
            </w:tcBorders>
            <w:shd w:val="clear" w:color="auto" w:fill="auto"/>
            <w:noWrap/>
            <w:vAlign w:val="bottom"/>
            <w:hideMark/>
          </w:tcPr>
          <w:p w14:paraId="7DEDDEF2" w14:textId="77777777" w:rsidR="00472AB9" w:rsidRDefault="00472AB9" w:rsidP="001D5029">
            <w:pPr>
              <w:jc w:val="right"/>
              <w:rPr>
                <w:rFonts w:ascii="Calibri" w:hAnsi="Calibri" w:cs="Calibri"/>
                <w:color w:val="000000"/>
              </w:rPr>
            </w:pPr>
            <w:r>
              <w:rPr>
                <w:rFonts w:ascii="Calibri" w:hAnsi="Calibri" w:cs="Calibri"/>
                <w:color w:val="000000"/>
              </w:rPr>
              <w:t>$1,812</w:t>
            </w:r>
          </w:p>
        </w:tc>
        <w:tc>
          <w:tcPr>
            <w:tcW w:w="1640" w:type="dxa"/>
            <w:tcBorders>
              <w:top w:val="nil"/>
              <w:left w:val="nil"/>
              <w:bottom w:val="single" w:sz="4" w:space="0" w:color="auto"/>
              <w:right w:val="single" w:sz="4" w:space="0" w:color="auto"/>
            </w:tcBorders>
            <w:shd w:val="clear" w:color="auto" w:fill="auto"/>
            <w:noWrap/>
            <w:vAlign w:val="bottom"/>
            <w:hideMark/>
          </w:tcPr>
          <w:p w14:paraId="298EDFDA" w14:textId="77777777" w:rsidR="00472AB9" w:rsidRPr="00B64DFD" w:rsidRDefault="00472AB9" w:rsidP="001D5029">
            <w:pPr>
              <w:jc w:val="right"/>
              <w:rPr>
                <w:rFonts w:ascii="Calibri" w:hAnsi="Calibri" w:cs="Calibri"/>
                <w:b/>
                <w:bCs/>
                <w:color w:val="000000"/>
              </w:rPr>
            </w:pPr>
            <w:r w:rsidRPr="00B64DFD">
              <w:rPr>
                <w:rFonts w:ascii="Calibri" w:hAnsi="Calibri" w:cs="Calibri"/>
                <w:b/>
                <w:bCs/>
                <w:color w:val="000000"/>
              </w:rPr>
              <w:t>$1,250</w:t>
            </w:r>
          </w:p>
        </w:tc>
        <w:tc>
          <w:tcPr>
            <w:tcW w:w="1640" w:type="dxa"/>
            <w:tcBorders>
              <w:top w:val="nil"/>
              <w:left w:val="nil"/>
              <w:bottom w:val="single" w:sz="4" w:space="0" w:color="auto"/>
              <w:right w:val="single" w:sz="4" w:space="0" w:color="auto"/>
            </w:tcBorders>
            <w:shd w:val="clear" w:color="auto" w:fill="auto"/>
            <w:noWrap/>
            <w:vAlign w:val="bottom"/>
            <w:hideMark/>
          </w:tcPr>
          <w:p w14:paraId="692E8470" w14:textId="77777777" w:rsidR="00472AB9" w:rsidRDefault="00472AB9" w:rsidP="001D5029">
            <w:pPr>
              <w:jc w:val="right"/>
              <w:rPr>
                <w:rFonts w:ascii="Calibri" w:hAnsi="Calibri" w:cs="Calibri"/>
                <w:color w:val="000000"/>
              </w:rPr>
            </w:pPr>
            <w:r>
              <w:rPr>
                <w:rFonts w:ascii="Calibri" w:hAnsi="Calibri" w:cs="Calibri"/>
                <w:color w:val="000000"/>
              </w:rPr>
              <w:t>$1,604</w:t>
            </w:r>
          </w:p>
        </w:tc>
      </w:tr>
    </w:tbl>
    <w:p w14:paraId="444F2630" w14:textId="77777777" w:rsidR="00472AB9" w:rsidRDefault="00472AB9" w:rsidP="00472AB9"/>
    <w:p w14:paraId="2B78E20B" w14:textId="77777777" w:rsidR="00472AB9" w:rsidRDefault="00472AB9" w:rsidP="00472AB9">
      <w:r>
        <w:t>The USFRCS has specific criteria for expenses classified as 2400 School Administration and 2200 Instructional Support and clearly the head of school is a school administration expense:</w:t>
      </w:r>
    </w:p>
    <w:p w14:paraId="57849B55" w14:textId="77777777" w:rsidR="00472AB9" w:rsidRPr="00876BEE" w:rsidRDefault="00472AB9" w:rsidP="00472AB9">
      <w:pPr>
        <w:spacing w:before="100" w:beforeAutospacing="1" w:after="100" w:afterAutospacing="1"/>
        <w:rPr>
          <w:rFonts w:eastAsia="Times New Roman" w:cstheme="minorHAnsi"/>
          <w:i/>
          <w:iCs/>
          <w:sz w:val="22"/>
          <w:szCs w:val="22"/>
        </w:rPr>
      </w:pPr>
      <w:r w:rsidRPr="0088681F">
        <w:rPr>
          <w:rFonts w:eastAsia="Times New Roman" w:cstheme="minorHAnsi"/>
          <w:b/>
          <w:bCs/>
          <w:i/>
          <w:iCs/>
          <w:sz w:val="22"/>
          <w:szCs w:val="22"/>
        </w:rPr>
        <w:lastRenderedPageBreak/>
        <w:t xml:space="preserve">2600 </w:t>
      </w:r>
      <w:r w:rsidRPr="00876BEE">
        <w:rPr>
          <w:rFonts w:eastAsia="Times New Roman" w:cstheme="minorHAnsi"/>
          <w:b/>
          <w:bCs/>
          <w:i/>
          <w:iCs/>
          <w:sz w:val="22"/>
          <w:szCs w:val="22"/>
        </w:rPr>
        <w:t>Support Services—Instruction</w:t>
      </w:r>
      <w:r w:rsidRPr="00876BEE">
        <w:rPr>
          <w:rFonts w:eastAsia="Times New Roman" w:cstheme="minorHAnsi"/>
          <w:i/>
          <w:iCs/>
          <w:sz w:val="22"/>
          <w:szCs w:val="22"/>
        </w:rPr>
        <w:t xml:space="preserve">—Activities associated with assisting the instructional staff with the content and process of providing learning experiences for students, including improvement of instruction (curriculum development and staff training for instructional staff), library/media services, instruction-related technology, and academic student assessment. This function also includes curriculum directors, special education directors, or others who supervise staff performing this function. </w:t>
      </w:r>
    </w:p>
    <w:p w14:paraId="1547F5D5" w14:textId="77777777" w:rsidR="00472AB9" w:rsidRPr="0088681F" w:rsidRDefault="00472AB9" w:rsidP="00472AB9">
      <w:pPr>
        <w:spacing w:before="100" w:beforeAutospacing="1" w:after="100" w:afterAutospacing="1"/>
        <w:rPr>
          <w:rFonts w:eastAsia="Times New Roman" w:cstheme="minorHAnsi"/>
          <w:i/>
          <w:iCs/>
          <w:sz w:val="22"/>
          <w:szCs w:val="22"/>
        </w:rPr>
      </w:pPr>
      <w:r w:rsidRPr="0088681F">
        <w:rPr>
          <w:rFonts w:eastAsia="Times New Roman" w:cstheme="minorHAnsi"/>
          <w:b/>
          <w:bCs/>
          <w:i/>
          <w:iCs/>
          <w:sz w:val="22"/>
          <w:szCs w:val="22"/>
        </w:rPr>
        <w:t xml:space="preserve">2400 </w:t>
      </w:r>
      <w:r w:rsidRPr="00876BEE">
        <w:rPr>
          <w:rFonts w:eastAsia="Times New Roman" w:cstheme="minorHAnsi"/>
          <w:b/>
          <w:bCs/>
          <w:i/>
          <w:iCs/>
          <w:sz w:val="22"/>
          <w:szCs w:val="22"/>
        </w:rPr>
        <w:t>Support Services—School Administration</w:t>
      </w:r>
      <w:r w:rsidRPr="00876BEE">
        <w:rPr>
          <w:rFonts w:eastAsia="Times New Roman" w:cstheme="minorHAnsi"/>
          <w:i/>
          <w:iCs/>
          <w:sz w:val="22"/>
          <w:szCs w:val="22"/>
        </w:rPr>
        <w:t xml:space="preserve">—Activities concerned with overall administrative responsibility for a particular campus, including office of the principal services. </w:t>
      </w:r>
    </w:p>
    <w:p w14:paraId="04AE99B7" w14:textId="77777777" w:rsidR="00472AB9" w:rsidRDefault="00472AB9" w:rsidP="00472AB9">
      <w:pPr>
        <w:widowControl w:val="0"/>
        <w:autoSpaceDE w:val="0"/>
        <w:autoSpaceDN w:val="0"/>
        <w:adjustRightInd w:val="0"/>
        <w:spacing w:after="240" w:line="360" w:lineRule="atLeast"/>
        <w:rPr>
          <w:rFonts w:cstheme="minorHAnsi"/>
          <w:color w:val="000000"/>
        </w:rPr>
      </w:pPr>
      <w:r w:rsidRPr="00FD03A9">
        <w:rPr>
          <w:rFonts w:cstheme="minorHAnsi"/>
          <w:color w:val="000000"/>
        </w:rPr>
        <w:t>ASBCS closed a similar complaint regarding BASIS classifications of instructional support and school administration in their 2018 AFR’s based on a BASIS response letter dated May 2, 2019</w:t>
      </w:r>
      <w:r>
        <w:rPr>
          <w:rFonts w:cstheme="minorHAnsi"/>
          <w:color w:val="000000"/>
        </w:rPr>
        <w:t>, where BASIS claimed:</w:t>
      </w:r>
      <w:r w:rsidRPr="00FD03A9">
        <w:rPr>
          <w:rFonts w:cstheme="minorHAnsi"/>
          <w:color w:val="000000"/>
        </w:rPr>
        <w:t xml:space="preserve"> </w:t>
      </w:r>
    </w:p>
    <w:p w14:paraId="394BB0D6" w14:textId="77777777" w:rsidR="00472AB9" w:rsidRPr="0088681F" w:rsidRDefault="00472AB9" w:rsidP="00472AB9">
      <w:pPr>
        <w:widowControl w:val="0"/>
        <w:autoSpaceDE w:val="0"/>
        <w:autoSpaceDN w:val="0"/>
        <w:adjustRightInd w:val="0"/>
        <w:spacing w:after="240" w:line="360" w:lineRule="atLeast"/>
        <w:rPr>
          <w:rFonts w:cstheme="minorHAnsi"/>
          <w:color w:val="000000"/>
        </w:rPr>
      </w:pPr>
      <w:r w:rsidRPr="00FD03A9">
        <w:rPr>
          <w:rFonts w:ascii="Times New Roman" w:hAnsi="Times New Roman" w:cs="Times New Roman"/>
          <w:i/>
          <w:iCs/>
          <w:color w:val="000000"/>
          <w:sz w:val="22"/>
          <w:szCs w:val="22"/>
        </w:rPr>
        <w:t xml:space="preserve">“In FY2018, BASIS Mesa made a change in its coding for certain positions based on the functions those roles served at the school. Specifically, the Support Services-Instruction (2200) code was used for the </w:t>
      </w:r>
      <w:r w:rsidRPr="00FD03A9">
        <w:rPr>
          <w:rFonts w:ascii="Times New Roman" w:hAnsi="Times New Roman" w:cs="Times New Roman"/>
          <w:b/>
          <w:bCs/>
          <w:i/>
          <w:iCs/>
          <w:color w:val="000000"/>
          <w:sz w:val="22"/>
          <w:szCs w:val="22"/>
        </w:rPr>
        <w:t>Head of School</w:t>
      </w:r>
      <w:r w:rsidRPr="00FD03A9">
        <w:rPr>
          <w:rFonts w:ascii="Times New Roman" w:hAnsi="Times New Roman" w:cs="Times New Roman"/>
          <w:i/>
          <w:iCs/>
          <w:color w:val="000000"/>
          <w:sz w:val="22"/>
          <w:szCs w:val="22"/>
        </w:rPr>
        <w:t xml:space="preserve">, the Director of Academic Programs, the </w:t>
      </w:r>
      <w:r w:rsidRPr="00FD03A9">
        <w:rPr>
          <w:rFonts w:ascii="Times New Roman" w:hAnsi="Times New Roman" w:cs="Times New Roman"/>
          <w:b/>
          <w:bCs/>
          <w:i/>
          <w:iCs/>
          <w:color w:val="000000"/>
          <w:sz w:val="22"/>
          <w:szCs w:val="22"/>
        </w:rPr>
        <w:t>Director of Student Affairs</w:t>
      </w:r>
      <w:r w:rsidRPr="00FD03A9">
        <w:rPr>
          <w:rFonts w:ascii="Times New Roman" w:hAnsi="Times New Roman" w:cs="Times New Roman"/>
          <w:i/>
          <w:iCs/>
          <w:color w:val="000000"/>
          <w:sz w:val="22"/>
          <w:szCs w:val="22"/>
        </w:rPr>
        <w:t xml:space="preserve">, the </w:t>
      </w:r>
      <w:r w:rsidRPr="00FD03A9">
        <w:rPr>
          <w:rFonts w:ascii="Times New Roman" w:hAnsi="Times New Roman" w:cs="Times New Roman"/>
          <w:b/>
          <w:bCs/>
          <w:i/>
          <w:iCs/>
          <w:color w:val="000000"/>
          <w:sz w:val="22"/>
          <w:szCs w:val="22"/>
        </w:rPr>
        <w:t>Dean</w:t>
      </w:r>
      <w:r w:rsidRPr="00FD03A9">
        <w:rPr>
          <w:rFonts w:ascii="Times New Roman" w:hAnsi="Times New Roman" w:cs="Times New Roman"/>
          <w:i/>
          <w:iCs/>
          <w:color w:val="000000"/>
          <w:sz w:val="22"/>
          <w:szCs w:val="22"/>
        </w:rPr>
        <w:t>, and the Curriculum Coordinator.”</w:t>
      </w:r>
      <w:r w:rsidRPr="0088681F">
        <w:rPr>
          <w:rFonts w:cstheme="minorHAnsi"/>
          <w:color w:val="000000"/>
        </w:rPr>
        <w:t xml:space="preserve"> </w:t>
      </w:r>
      <w:r w:rsidRPr="00FD03A9">
        <w:rPr>
          <w:rFonts w:cstheme="minorHAnsi"/>
          <w:color w:val="000000"/>
        </w:rPr>
        <w:t>(See Appendix</w:t>
      </w:r>
      <w:r>
        <w:rPr>
          <w:rFonts w:cstheme="minorHAnsi"/>
          <w:color w:val="000000"/>
        </w:rPr>
        <w:t xml:space="preserve"> 4</w:t>
      </w:r>
      <w:r w:rsidRPr="00FD03A9">
        <w:rPr>
          <w:rFonts w:cstheme="minorHAnsi"/>
          <w:color w:val="000000"/>
        </w:rPr>
        <w:t>)</w:t>
      </w:r>
    </w:p>
    <w:p w14:paraId="27CBD3CA" w14:textId="77777777" w:rsidR="00472AB9" w:rsidRPr="0088681F" w:rsidRDefault="00472AB9" w:rsidP="00472AB9">
      <w:pPr>
        <w:widowControl w:val="0"/>
        <w:autoSpaceDE w:val="0"/>
        <w:autoSpaceDN w:val="0"/>
        <w:adjustRightInd w:val="0"/>
        <w:spacing w:after="240" w:line="360" w:lineRule="atLeast"/>
        <w:rPr>
          <w:rFonts w:cstheme="minorHAnsi"/>
          <w:color w:val="000000"/>
        </w:rPr>
      </w:pPr>
      <w:r w:rsidRPr="00FD03A9">
        <w:rPr>
          <w:rFonts w:cstheme="minorHAnsi"/>
          <w:color w:val="000000"/>
        </w:rPr>
        <w:t>There isn’t a school in Arizona that</w:t>
      </w:r>
      <w:r>
        <w:rPr>
          <w:rFonts w:cstheme="minorHAnsi"/>
          <w:color w:val="000000"/>
        </w:rPr>
        <w:t xml:space="preserve"> codes the principal, dean of students, or the director of student affairs as instructional support.  BASIS basically told ASBCS “that’s the way we do it” and the Charter Board simply said OK. ASBCS continues to allow the practice.</w:t>
      </w:r>
    </w:p>
    <w:p w14:paraId="5188C240" w14:textId="77777777" w:rsidR="00472AB9" w:rsidRDefault="00472AB9" w:rsidP="00472AB9">
      <w:r>
        <w:t xml:space="preserve">BASIS also consistently reports total spending in the “Summary of Current Expenses by Category” on Page 7 Section E that does not correspond to M&amp;O data disclosed on page 2.  </w:t>
      </w:r>
    </w:p>
    <w:p w14:paraId="0690F13D" w14:textId="77777777" w:rsidR="00472AB9" w:rsidRDefault="00472AB9" w:rsidP="00472AB9">
      <w:r>
        <w:t xml:space="preserve">ADE Finance directly transfers the Summary data on page 7 data, without validation, to the Superintendent’s Annual Report Volume 1. </w:t>
      </w:r>
    </w:p>
    <w:p w14:paraId="0183586D" w14:textId="77777777" w:rsidR="00472AB9" w:rsidRDefault="00472AB9" w:rsidP="00472AB9"/>
    <w:p w14:paraId="26E407F8" w14:textId="77777777" w:rsidR="00472AB9" w:rsidRDefault="00472AB9" w:rsidP="00472AB9">
      <w:r>
        <w:t>Using BASIS Peoria 2020 AFR data as an example, there is no relationship between page 2 expenditures and the summary expenses on page 7 - the summary data for Classroom Instruction and Support Services are each $1 million different than reported M&amp;O expenditures:</w:t>
      </w:r>
    </w:p>
    <w:p w14:paraId="15127BAE" w14:textId="77777777" w:rsidR="00472AB9" w:rsidRDefault="00472AB9" w:rsidP="00472AB9"/>
    <w:p w14:paraId="011F853D" w14:textId="77777777" w:rsidR="00472AB9" w:rsidRDefault="00472AB9" w:rsidP="00472AB9">
      <w:r>
        <w:t>BASIS Peoria 2020 AFR Page 7 Summary of Current Expenses and actual Page 2 Totals</w:t>
      </w:r>
    </w:p>
    <w:tbl>
      <w:tblPr>
        <w:tblW w:w="7740" w:type="dxa"/>
        <w:tblLook w:val="04A0" w:firstRow="1" w:lastRow="0" w:firstColumn="1" w:lastColumn="0" w:noHBand="0" w:noVBand="1"/>
      </w:tblPr>
      <w:tblGrid>
        <w:gridCol w:w="4920"/>
        <w:gridCol w:w="1300"/>
        <w:gridCol w:w="1520"/>
      </w:tblGrid>
      <w:tr w:rsidR="00472AB9" w:rsidRPr="004623D6" w14:paraId="2275009A" w14:textId="77777777" w:rsidTr="001D5029">
        <w:trPr>
          <w:trHeight w:val="900"/>
        </w:trPr>
        <w:tc>
          <w:tcPr>
            <w:tcW w:w="4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727C7" w14:textId="77777777" w:rsidR="00472AB9" w:rsidRPr="004623D6" w:rsidRDefault="00120F1C" w:rsidP="001D5029">
            <w:pPr>
              <w:rPr>
                <w:rFonts w:ascii="Calibri" w:hAnsi="Calibri" w:cs="Calibri"/>
                <w:color w:val="000000"/>
                <w:sz w:val="20"/>
                <w:szCs w:val="20"/>
              </w:rPr>
            </w:pPr>
            <w:hyperlink r:id="rId11" w:anchor="RANGE!CurrentExpensesByCategory" w:history="1">
              <w:r w:rsidR="00472AB9" w:rsidRPr="004623D6">
                <w:rPr>
                  <w:rFonts w:ascii="Calibri" w:hAnsi="Calibri" w:cs="Calibri"/>
                  <w:color w:val="000000"/>
                  <w:sz w:val="20"/>
                  <w:szCs w:val="20"/>
                </w:rPr>
                <w:t>Current expenses by category</w:t>
              </w:r>
            </w:hyperlink>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1CDB861" w14:textId="77777777" w:rsidR="00472AB9" w:rsidRPr="004623D6" w:rsidRDefault="00472AB9" w:rsidP="001D5029">
            <w:pPr>
              <w:rPr>
                <w:rFonts w:ascii="Calibri" w:hAnsi="Calibri" w:cs="Calibri"/>
                <w:sz w:val="20"/>
                <w:szCs w:val="20"/>
              </w:rPr>
            </w:pPr>
            <w:r w:rsidRPr="004623D6">
              <w:rPr>
                <w:rFonts w:ascii="Calibri" w:hAnsi="Calibri" w:cs="Calibri"/>
                <w:sz w:val="20"/>
                <w:szCs w:val="20"/>
              </w:rPr>
              <w:t>Page 7</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14:paraId="1C27159E" w14:textId="77777777" w:rsidR="00472AB9" w:rsidRPr="004623D6" w:rsidRDefault="00472AB9" w:rsidP="001D5029">
            <w:pPr>
              <w:rPr>
                <w:rFonts w:ascii="Calibri" w:hAnsi="Calibri" w:cs="Calibri"/>
                <w:color w:val="000000"/>
                <w:sz w:val="20"/>
                <w:szCs w:val="20"/>
              </w:rPr>
            </w:pPr>
            <w:r w:rsidRPr="004623D6">
              <w:rPr>
                <w:rFonts w:ascii="Calibri" w:hAnsi="Calibri" w:cs="Calibri"/>
                <w:color w:val="000000"/>
                <w:sz w:val="20"/>
                <w:szCs w:val="20"/>
              </w:rPr>
              <w:t>Page 2</w:t>
            </w:r>
            <w:r>
              <w:rPr>
                <w:rFonts w:ascii="Calibri" w:hAnsi="Calibri" w:cs="Calibri"/>
                <w:color w:val="000000"/>
                <w:sz w:val="20"/>
                <w:szCs w:val="20"/>
              </w:rPr>
              <w:t xml:space="preserve"> Totals</w:t>
            </w:r>
          </w:p>
        </w:tc>
      </w:tr>
      <w:tr w:rsidR="00472AB9" w:rsidRPr="004623D6" w14:paraId="10EDA94E" w14:textId="77777777" w:rsidTr="001D5029">
        <w:trPr>
          <w:trHeight w:val="32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7DA4E23E" w14:textId="77777777" w:rsidR="00472AB9" w:rsidRPr="004623D6" w:rsidRDefault="00120F1C" w:rsidP="001D5029">
            <w:pPr>
              <w:rPr>
                <w:rFonts w:ascii="Calibri" w:hAnsi="Calibri" w:cs="Calibri"/>
                <w:color w:val="000000"/>
                <w:sz w:val="20"/>
                <w:szCs w:val="20"/>
              </w:rPr>
            </w:pPr>
            <w:hyperlink r:id="rId12" w:anchor="RANGE!CurrentExpensesByCategoryLine1" w:history="1">
              <w:r w:rsidR="00472AB9" w:rsidRPr="004623D6">
                <w:rPr>
                  <w:rFonts w:ascii="Calibri" w:hAnsi="Calibri" w:cs="Calibri"/>
                  <w:color w:val="000000"/>
                  <w:sz w:val="20"/>
                  <w:szCs w:val="20"/>
                </w:rPr>
                <w:t>1.  Classroom instruction excluding classroom supplies</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39885D9C" w14:textId="77777777" w:rsidR="00472AB9" w:rsidRPr="004623D6" w:rsidRDefault="00472AB9" w:rsidP="001D5029">
            <w:pPr>
              <w:jc w:val="right"/>
              <w:rPr>
                <w:rFonts w:ascii="Calibri" w:hAnsi="Calibri" w:cs="Calibri"/>
                <w:b/>
                <w:bCs/>
                <w:sz w:val="20"/>
                <w:szCs w:val="20"/>
              </w:rPr>
            </w:pPr>
            <w:r w:rsidRPr="004623D6">
              <w:rPr>
                <w:rFonts w:ascii="Calibri" w:hAnsi="Calibri" w:cs="Calibri"/>
                <w:b/>
                <w:bCs/>
                <w:sz w:val="20"/>
                <w:szCs w:val="20"/>
              </w:rPr>
              <w:t xml:space="preserve">3,570,255 </w:t>
            </w:r>
          </w:p>
        </w:tc>
        <w:tc>
          <w:tcPr>
            <w:tcW w:w="1520" w:type="dxa"/>
            <w:tcBorders>
              <w:top w:val="nil"/>
              <w:left w:val="nil"/>
              <w:bottom w:val="single" w:sz="4" w:space="0" w:color="auto"/>
              <w:right w:val="single" w:sz="4" w:space="0" w:color="auto"/>
            </w:tcBorders>
            <w:shd w:val="clear" w:color="auto" w:fill="auto"/>
            <w:noWrap/>
            <w:vAlign w:val="bottom"/>
            <w:hideMark/>
          </w:tcPr>
          <w:p w14:paraId="3F7BF187" w14:textId="77777777" w:rsidR="00472AB9" w:rsidRPr="004623D6" w:rsidRDefault="00472AB9" w:rsidP="001D5029">
            <w:pPr>
              <w:jc w:val="right"/>
              <w:rPr>
                <w:rFonts w:ascii="Calibri" w:hAnsi="Calibri" w:cs="Calibri"/>
                <w:b/>
                <w:bCs/>
                <w:color w:val="000000"/>
                <w:sz w:val="20"/>
                <w:szCs w:val="20"/>
              </w:rPr>
            </w:pPr>
            <w:r w:rsidRPr="004623D6">
              <w:rPr>
                <w:rFonts w:ascii="Calibri" w:hAnsi="Calibri" w:cs="Calibri"/>
                <w:b/>
                <w:bCs/>
                <w:color w:val="000000"/>
                <w:sz w:val="20"/>
                <w:szCs w:val="20"/>
              </w:rPr>
              <w:t>$2,531,909</w:t>
            </w:r>
          </w:p>
        </w:tc>
      </w:tr>
      <w:tr w:rsidR="00472AB9" w:rsidRPr="004623D6" w14:paraId="7BEAAFBC" w14:textId="77777777" w:rsidTr="001D5029">
        <w:trPr>
          <w:trHeight w:val="32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0884BFF9" w14:textId="77777777" w:rsidR="00472AB9" w:rsidRPr="004623D6" w:rsidRDefault="00120F1C" w:rsidP="001D5029">
            <w:pPr>
              <w:rPr>
                <w:rFonts w:ascii="Calibri" w:hAnsi="Calibri" w:cs="Calibri"/>
                <w:color w:val="000000"/>
                <w:sz w:val="20"/>
                <w:szCs w:val="20"/>
              </w:rPr>
            </w:pPr>
            <w:hyperlink r:id="rId13" w:anchor="RANGE!CurrentExpensesByCategoryLine2" w:history="1">
              <w:r w:rsidR="00472AB9" w:rsidRPr="004623D6">
                <w:rPr>
                  <w:rFonts w:ascii="Calibri" w:hAnsi="Calibri" w:cs="Calibri"/>
                  <w:color w:val="000000"/>
                  <w:sz w:val="20"/>
                  <w:szCs w:val="20"/>
                </w:rPr>
                <w:t>2.  Classroom supplies</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67C5747E" w14:textId="77777777" w:rsidR="00472AB9" w:rsidRPr="004623D6" w:rsidRDefault="00472AB9" w:rsidP="001D5029">
            <w:pPr>
              <w:jc w:val="right"/>
              <w:rPr>
                <w:rFonts w:ascii="Calibri" w:hAnsi="Calibri" w:cs="Calibri"/>
                <w:sz w:val="20"/>
                <w:szCs w:val="20"/>
              </w:rPr>
            </w:pPr>
            <w:r w:rsidRPr="004623D6">
              <w:rPr>
                <w:rFonts w:ascii="Calibri" w:hAnsi="Calibri" w:cs="Calibri"/>
                <w:sz w:val="20"/>
                <w:szCs w:val="20"/>
              </w:rPr>
              <w:t xml:space="preserve">33,868 </w:t>
            </w:r>
          </w:p>
        </w:tc>
        <w:tc>
          <w:tcPr>
            <w:tcW w:w="1520" w:type="dxa"/>
            <w:tcBorders>
              <w:top w:val="nil"/>
              <w:left w:val="nil"/>
              <w:bottom w:val="single" w:sz="4" w:space="0" w:color="auto"/>
              <w:right w:val="single" w:sz="4" w:space="0" w:color="auto"/>
            </w:tcBorders>
            <w:shd w:val="clear" w:color="auto" w:fill="auto"/>
            <w:noWrap/>
            <w:vAlign w:val="bottom"/>
            <w:hideMark/>
          </w:tcPr>
          <w:p w14:paraId="1D12F917" w14:textId="77777777" w:rsidR="00472AB9" w:rsidRPr="004623D6" w:rsidRDefault="00472AB9" w:rsidP="001D5029">
            <w:pPr>
              <w:jc w:val="right"/>
              <w:rPr>
                <w:rFonts w:ascii="Calibri" w:hAnsi="Calibri" w:cs="Calibri"/>
                <w:color w:val="000000"/>
                <w:sz w:val="20"/>
                <w:szCs w:val="20"/>
              </w:rPr>
            </w:pPr>
            <w:r w:rsidRPr="004623D6">
              <w:rPr>
                <w:rFonts w:ascii="Calibri" w:hAnsi="Calibri" w:cs="Calibri"/>
                <w:color w:val="000000"/>
                <w:sz w:val="20"/>
                <w:szCs w:val="20"/>
              </w:rPr>
              <w:t>$33,868</w:t>
            </w:r>
          </w:p>
        </w:tc>
      </w:tr>
      <w:tr w:rsidR="00472AB9" w:rsidRPr="004623D6" w14:paraId="13DC6B4E" w14:textId="77777777" w:rsidTr="001D5029">
        <w:trPr>
          <w:trHeight w:val="32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7564AAF7" w14:textId="77777777" w:rsidR="00472AB9" w:rsidRPr="004623D6" w:rsidRDefault="00120F1C" w:rsidP="001D5029">
            <w:pPr>
              <w:rPr>
                <w:rFonts w:ascii="Calibri" w:hAnsi="Calibri" w:cs="Calibri"/>
                <w:color w:val="000000"/>
                <w:sz w:val="20"/>
                <w:szCs w:val="20"/>
              </w:rPr>
            </w:pPr>
            <w:hyperlink r:id="rId14" w:anchor="RANGE!CurrentExpensesByCategoryLine3" w:history="1">
              <w:r w:rsidR="00472AB9" w:rsidRPr="004623D6">
                <w:rPr>
                  <w:rFonts w:ascii="Calibri" w:hAnsi="Calibri" w:cs="Calibri"/>
                  <w:color w:val="000000"/>
                  <w:sz w:val="20"/>
                  <w:szCs w:val="20"/>
                </w:rPr>
                <w:t>3.  Administration</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31FFC6AF" w14:textId="77777777" w:rsidR="00472AB9" w:rsidRPr="004623D6" w:rsidRDefault="00472AB9" w:rsidP="001D5029">
            <w:pPr>
              <w:jc w:val="right"/>
              <w:rPr>
                <w:rFonts w:ascii="Calibri" w:hAnsi="Calibri" w:cs="Calibri"/>
                <w:sz w:val="20"/>
                <w:szCs w:val="20"/>
              </w:rPr>
            </w:pPr>
            <w:r w:rsidRPr="004623D6">
              <w:rPr>
                <w:rFonts w:ascii="Calibri" w:hAnsi="Calibri" w:cs="Calibri"/>
                <w:sz w:val="20"/>
                <w:szCs w:val="20"/>
              </w:rPr>
              <w:t xml:space="preserve">990,871 </w:t>
            </w:r>
          </w:p>
        </w:tc>
        <w:tc>
          <w:tcPr>
            <w:tcW w:w="1520" w:type="dxa"/>
            <w:tcBorders>
              <w:top w:val="nil"/>
              <w:left w:val="nil"/>
              <w:bottom w:val="single" w:sz="4" w:space="0" w:color="auto"/>
              <w:right w:val="single" w:sz="4" w:space="0" w:color="auto"/>
            </w:tcBorders>
            <w:shd w:val="clear" w:color="auto" w:fill="auto"/>
            <w:noWrap/>
            <w:vAlign w:val="bottom"/>
            <w:hideMark/>
          </w:tcPr>
          <w:p w14:paraId="3C75F247" w14:textId="77777777" w:rsidR="00472AB9" w:rsidRPr="004623D6" w:rsidRDefault="00472AB9" w:rsidP="001D5029">
            <w:pPr>
              <w:jc w:val="right"/>
              <w:rPr>
                <w:rFonts w:ascii="Calibri" w:hAnsi="Calibri" w:cs="Calibri"/>
                <w:color w:val="000000"/>
                <w:sz w:val="20"/>
                <w:szCs w:val="20"/>
              </w:rPr>
            </w:pPr>
            <w:r w:rsidRPr="004623D6">
              <w:rPr>
                <w:rFonts w:ascii="Calibri" w:hAnsi="Calibri" w:cs="Calibri"/>
                <w:color w:val="000000"/>
                <w:sz w:val="20"/>
                <w:szCs w:val="20"/>
              </w:rPr>
              <w:t>$989,275</w:t>
            </w:r>
          </w:p>
        </w:tc>
      </w:tr>
      <w:tr w:rsidR="00472AB9" w:rsidRPr="004623D6" w14:paraId="3F005109" w14:textId="77777777" w:rsidTr="001D5029">
        <w:trPr>
          <w:trHeight w:val="32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0A0D5D31" w14:textId="77777777" w:rsidR="00472AB9" w:rsidRPr="004623D6" w:rsidRDefault="00120F1C" w:rsidP="001D5029">
            <w:pPr>
              <w:rPr>
                <w:rFonts w:ascii="Calibri" w:hAnsi="Calibri" w:cs="Calibri"/>
                <w:color w:val="000000"/>
                <w:sz w:val="20"/>
                <w:szCs w:val="20"/>
              </w:rPr>
            </w:pPr>
            <w:hyperlink r:id="rId15" w:anchor="RANGE!CurrentExpensesByCategoryLine4" w:history="1">
              <w:r w:rsidR="00472AB9" w:rsidRPr="004623D6">
                <w:rPr>
                  <w:rFonts w:ascii="Calibri" w:hAnsi="Calibri" w:cs="Calibri"/>
                  <w:color w:val="000000"/>
                  <w:sz w:val="20"/>
                  <w:szCs w:val="20"/>
                </w:rPr>
                <w:t>4.  Support services—students</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3DBCC9B6" w14:textId="77777777" w:rsidR="00472AB9" w:rsidRPr="004623D6" w:rsidRDefault="00472AB9" w:rsidP="001D5029">
            <w:pPr>
              <w:jc w:val="right"/>
              <w:rPr>
                <w:rFonts w:ascii="Calibri" w:hAnsi="Calibri" w:cs="Calibri"/>
                <w:b/>
                <w:bCs/>
                <w:sz w:val="20"/>
                <w:szCs w:val="20"/>
              </w:rPr>
            </w:pPr>
            <w:r w:rsidRPr="004623D6">
              <w:rPr>
                <w:rFonts w:ascii="Calibri" w:hAnsi="Calibri" w:cs="Calibri"/>
                <w:b/>
                <w:bCs/>
                <w:sz w:val="20"/>
                <w:szCs w:val="20"/>
              </w:rPr>
              <w:t xml:space="preserve">1,056,785 </w:t>
            </w:r>
          </w:p>
        </w:tc>
        <w:tc>
          <w:tcPr>
            <w:tcW w:w="1520" w:type="dxa"/>
            <w:tcBorders>
              <w:top w:val="nil"/>
              <w:left w:val="nil"/>
              <w:bottom w:val="single" w:sz="4" w:space="0" w:color="auto"/>
              <w:right w:val="single" w:sz="4" w:space="0" w:color="auto"/>
            </w:tcBorders>
            <w:shd w:val="clear" w:color="auto" w:fill="auto"/>
            <w:noWrap/>
            <w:vAlign w:val="bottom"/>
            <w:hideMark/>
          </w:tcPr>
          <w:p w14:paraId="0E932BB4" w14:textId="77777777" w:rsidR="00472AB9" w:rsidRPr="004623D6" w:rsidRDefault="00472AB9" w:rsidP="001D5029">
            <w:pPr>
              <w:jc w:val="right"/>
              <w:rPr>
                <w:rFonts w:ascii="Calibri" w:hAnsi="Calibri" w:cs="Calibri"/>
                <w:b/>
                <w:bCs/>
                <w:color w:val="000000"/>
                <w:sz w:val="20"/>
                <w:szCs w:val="20"/>
              </w:rPr>
            </w:pPr>
            <w:r w:rsidRPr="004623D6">
              <w:rPr>
                <w:rFonts w:ascii="Calibri" w:hAnsi="Calibri" w:cs="Calibri"/>
                <w:b/>
                <w:bCs/>
                <w:color w:val="000000"/>
                <w:sz w:val="20"/>
                <w:szCs w:val="20"/>
              </w:rPr>
              <w:t>$140,540</w:t>
            </w:r>
          </w:p>
        </w:tc>
      </w:tr>
      <w:tr w:rsidR="00472AB9" w:rsidRPr="004623D6" w14:paraId="32329D67" w14:textId="77777777" w:rsidTr="001D5029">
        <w:trPr>
          <w:trHeight w:val="6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0A31AC67" w14:textId="77777777" w:rsidR="00472AB9" w:rsidRPr="004623D6" w:rsidRDefault="00120F1C" w:rsidP="001D5029">
            <w:pPr>
              <w:rPr>
                <w:rFonts w:ascii="Calibri" w:hAnsi="Calibri" w:cs="Calibri"/>
                <w:color w:val="000000"/>
                <w:sz w:val="20"/>
                <w:szCs w:val="20"/>
              </w:rPr>
            </w:pPr>
            <w:hyperlink r:id="rId16" w:anchor="RANGE!CurrentExpensesByCategoryLine5" w:history="1">
              <w:r w:rsidR="00472AB9" w:rsidRPr="004623D6">
                <w:rPr>
                  <w:rFonts w:ascii="Calibri" w:hAnsi="Calibri" w:cs="Calibri"/>
                  <w:color w:val="000000"/>
                  <w:sz w:val="20"/>
                  <w:szCs w:val="20"/>
                </w:rPr>
                <w:t>5.  All other support services and operations</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2EAF8EA3" w14:textId="77777777" w:rsidR="00472AB9" w:rsidRPr="004623D6" w:rsidRDefault="00472AB9" w:rsidP="001D5029">
            <w:pPr>
              <w:jc w:val="right"/>
              <w:rPr>
                <w:rFonts w:ascii="Calibri" w:hAnsi="Calibri" w:cs="Calibri"/>
                <w:sz w:val="20"/>
                <w:szCs w:val="20"/>
              </w:rPr>
            </w:pPr>
            <w:r w:rsidRPr="004623D6">
              <w:rPr>
                <w:rFonts w:ascii="Calibri" w:hAnsi="Calibri" w:cs="Calibri"/>
                <w:sz w:val="20"/>
                <w:szCs w:val="20"/>
              </w:rPr>
              <w:t xml:space="preserve">226,692 </w:t>
            </w:r>
          </w:p>
        </w:tc>
        <w:tc>
          <w:tcPr>
            <w:tcW w:w="1520" w:type="dxa"/>
            <w:tcBorders>
              <w:top w:val="nil"/>
              <w:left w:val="nil"/>
              <w:bottom w:val="single" w:sz="4" w:space="0" w:color="auto"/>
              <w:right w:val="single" w:sz="4" w:space="0" w:color="auto"/>
            </w:tcBorders>
            <w:shd w:val="clear" w:color="auto" w:fill="auto"/>
            <w:noWrap/>
            <w:vAlign w:val="bottom"/>
            <w:hideMark/>
          </w:tcPr>
          <w:p w14:paraId="1FFFC4EE" w14:textId="77777777" w:rsidR="00472AB9" w:rsidRPr="004623D6" w:rsidRDefault="00472AB9" w:rsidP="001D5029">
            <w:pPr>
              <w:rPr>
                <w:rFonts w:ascii="Calibri" w:hAnsi="Calibri" w:cs="Calibri"/>
                <w:color w:val="000000"/>
                <w:sz w:val="20"/>
                <w:szCs w:val="20"/>
              </w:rPr>
            </w:pPr>
            <w:r w:rsidRPr="004623D6">
              <w:rPr>
                <w:rFonts w:ascii="Calibri" w:hAnsi="Calibri" w:cs="Calibri"/>
                <w:color w:val="000000"/>
                <w:sz w:val="20"/>
                <w:szCs w:val="20"/>
              </w:rPr>
              <w:t> </w:t>
            </w:r>
          </w:p>
        </w:tc>
      </w:tr>
      <w:tr w:rsidR="00472AB9" w:rsidRPr="004623D6" w14:paraId="2075BB18" w14:textId="77777777" w:rsidTr="001D5029">
        <w:trPr>
          <w:trHeight w:val="32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5ACD4212" w14:textId="77777777" w:rsidR="00472AB9" w:rsidRPr="004623D6" w:rsidRDefault="00472AB9" w:rsidP="001D5029">
            <w:pPr>
              <w:rPr>
                <w:rFonts w:ascii="Calibri" w:hAnsi="Calibri" w:cs="Calibri"/>
                <w:color w:val="000000"/>
                <w:sz w:val="20"/>
                <w:szCs w:val="20"/>
              </w:rPr>
            </w:pPr>
            <w:r w:rsidRPr="004623D6">
              <w:rPr>
                <w:rFonts w:ascii="Calibri" w:hAnsi="Calibri" w:cs="Calibri"/>
                <w:color w:val="000000"/>
                <w:sz w:val="20"/>
                <w:szCs w:val="20"/>
              </w:rPr>
              <w:t>6.     Total (lines 1-5)</w:t>
            </w:r>
          </w:p>
        </w:tc>
        <w:tc>
          <w:tcPr>
            <w:tcW w:w="1300" w:type="dxa"/>
            <w:tcBorders>
              <w:top w:val="nil"/>
              <w:left w:val="nil"/>
              <w:bottom w:val="single" w:sz="4" w:space="0" w:color="auto"/>
              <w:right w:val="single" w:sz="4" w:space="0" w:color="auto"/>
            </w:tcBorders>
            <w:shd w:val="clear" w:color="auto" w:fill="auto"/>
            <w:noWrap/>
            <w:vAlign w:val="bottom"/>
            <w:hideMark/>
          </w:tcPr>
          <w:p w14:paraId="0F6C9B96" w14:textId="77777777" w:rsidR="00472AB9" w:rsidRPr="004623D6" w:rsidRDefault="00472AB9" w:rsidP="001D5029">
            <w:pPr>
              <w:jc w:val="right"/>
              <w:rPr>
                <w:rFonts w:ascii="Calibri" w:hAnsi="Calibri" w:cs="Calibri"/>
                <w:sz w:val="20"/>
                <w:szCs w:val="20"/>
              </w:rPr>
            </w:pPr>
            <w:r w:rsidRPr="004623D6">
              <w:rPr>
                <w:rFonts w:ascii="Calibri" w:hAnsi="Calibri" w:cs="Calibri"/>
                <w:sz w:val="20"/>
                <w:szCs w:val="20"/>
              </w:rPr>
              <w:t xml:space="preserve">5,878,471 </w:t>
            </w:r>
          </w:p>
        </w:tc>
        <w:tc>
          <w:tcPr>
            <w:tcW w:w="1520" w:type="dxa"/>
            <w:tcBorders>
              <w:top w:val="nil"/>
              <w:left w:val="nil"/>
              <w:bottom w:val="single" w:sz="4" w:space="0" w:color="auto"/>
              <w:right w:val="single" w:sz="4" w:space="0" w:color="auto"/>
            </w:tcBorders>
            <w:shd w:val="clear" w:color="auto" w:fill="auto"/>
            <w:noWrap/>
            <w:vAlign w:val="bottom"/>
            <w:hideMark/>
          </w:tcPr>
          <w:p w14:paraId="5499844F" w14:textId="77777777" w:rsidR="00472AB9" w:rsidRPr="004623D6" w:rsidRDefault="00472AB9" w:rsidP="001D5029">
            <w:pPr>
              <w:rPr>
                <w:rFonts w:ascii="Calibri" w:hAnsi="Calibri" w:cs="Calibri"/>
                <w:color w:val="000000"/>
                <w:sz w:val="20"/>
                <w:szCs w:val="20"/>
              </w:rPr>
            </w:pPr>
            <w:r w:rsidRPr="004623D6">
              <w:rPr>
                <w:rFonts w:ascii="Calibri" w:hAnsi="Calibri" w:cs="Calibri"/>
                <w:color w:val="000000"/>
                <w:sz w:val="20"/>
                <w:szCs w:val="20"/>
              </w:rPr>
              <w:t> </w:t>
            </w:r>
          </w:p>
        </w:tc>
      </w:tr>
      <w:tr w:rsidR="00472AB9" w:rsidRPr="004623D6" w14:paraId="06F0636F" w14:textId="77777777" w:rsidTr="001D5029">
        <w:trPr>
          <w:trHeight w:val="320"/>
        </w:trPr>
        <w:tc>
          <w:tcPr>
            <w:tcW w:w="4920" w:type="dxa"/>
            <w:tcBorders>
              <w:top w:val="nil"/>
              <w:left w:val="single" w:sz="4" w:space="0" w:color="auto"/>
              <w:bottom w:val="single" w:sz="4" w:space="0" w:color="auto"/>
              <w:right w:val="single" w:sz="4" w:space="0" w:color="auto"/>
            </w:tcBorders>
            <w:shd w:val="clear" w:color="auto" w:fill="auto"/>
            <w:hideMark/>
          </w:tcPr>
          <w:p w14:paraId="5F974CE0" w14:textId="77777777" w:rsidR="00472AB9" w:rsidRPr="004623D6" w:rsidRDefault="00120F1C" w:rsidP="001D5029">
            <w:pPr>
              <w:rPr>
                <w:rFonts w:ascii="Calibri" w:hAnsi="Calibri" w:cs="Calibri"/>
                <w:color w:val="000000"/>
                <w:sz w:val="20"/>
                <w:szCs w:val="20"/>
              </w:rPr>
            </w:pPr>
            <w:hyperlink r:id="rId17" w:anchor="RANGE!CurrentExpensesbyCategoryLines7and8" w:history="1">
              <w:r w:rsidR="00472AB9" w:rsidRPr="004623D6">
                <w:rPr>
                  <w:rFonts w:ascii="Calibri" w:hAnsi="Calibri" w:cs="Calibri"/>
                  <w:color w:val="000000"/>
                  <w:sz w:val="20"/>
                  <w:szCs w:val="20"/>
                </w:rPr>
                <w:t>7. Current expenses from federal sources</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4A6D2051" w14:textId="77777777" w:rsidR="00472AB9" w:rsidRPr="004623D6" w:rsidRDefault="00472AB9" w:rsidP="001D5029">
            <w:pPr>
              <w:jc w:val="right"/>
              <w:rPr>
                <w:rFonts w:ascii="Calibri" w:hAnsi="Calibri" w:cs="Calibri"/>
                <w:sz w:val="20"/>
                <w:szCs w:val="20"/>
              </w:rPr>
            </w:pPr>
            <w:r w:rsidRPr="004623D6">
              <w:rPr>
                <w:rFonts w:ascii="Calibri" w:hAnsi="Calibri" w:cs="Calibri"/>
                <w:sz w:val="20"/>
                <w:szCs w:val="20"/>
              </w:rPr>
              <w:t xml:space="preserve">78,809 </w:t>
            </w:r>
          </w:p>
        </w:tc>
        <w:tc>
          <w:tcPr>
            <w:tcW w:w="1520" w:type="dxa"/>
            <w:tcBorders>
              <w:top w:val="nil"/>
              <w:left w:val="nil"/>
              <w:bottom w:val="single" w:sz="4" w:space="0" w:color="auto"/>
              <w:right w:val="single" w:sz="4" w:space="0" w:color="auto"/>
            </w:tcBorders>
            <w:shd w:val="clear" w:color="auto" w:fill="auto"/>
            <w:noWrap/>
            <w:vAlign w:val="bottom"/>
            <w:hideMark/>
          </w:tcPr>
          <w:p w14:paraId="577D8F54" w14:textId="77777777" w:rsidR="00472AB9" w:rsidRPr="004623D6" w:rsidRDefault="00472AB9" w:rsidP="001D5029">
            <w:pPr>
              <w:rPr>
                <w:rFonts w:ascii="Calibri" w:hAnsi="Calibri" w:cs="Calibri"/>
                <w:color w:val="000000"/>
                <w:sz w:val="20"/>
                <w:szCs w:val="20"/>
              </w:rPr>
            </w:pPr>
            <w:r w:rsidRPr="004623D6">
              <w:rPr>
                <w:rFonts w:ascii="Calibri" w:hAnsi="Calibri" w:cs="Calibri"/>
                <w:color w:val="000000"/>
                <w:sz w:val="20"/>
                <w:szCs w:val="20"/>
              </w:rPr>
              <w:t> </w:t>
            </w:r>
          </w:p>
        </w:tc>
      </w:tr>
      <w:tr w:rsidR="00472AB9" w:rsidRPr="004623D6" w14:paraId="2A0FE05D" w14:textId="77777777" w:rsidTr="001D5029">
        <w:trPr>
          <w:trHeight w:val="320"/>
        </w:trPr>
        <w:tc>
          <w:tcPr>
            <w:tcW w:w="4920" w:type="dxa"/>
            <w:tcBorders>
              <w:top w:val="nil"/>
              <w:left w:val="single" w:sz="4" w:space="0" w:color="auto"/>
              <w:bottom w:val="single" w:sz="4" w:space="0" w:color="auto"/>
              <w:right w:val="single" w:sz="4" w:space="0" w:color="auto"/>
            </w:tcBorders>
            <w:shd w:val="clear" w:color="auto" w:fill="auto"/>
            <w:hideMark/>
          </w:tcPr>
          <w:p w14:paraId="4F234B9A" w14:textId="77777777" w:rsidR="00472AB9" w:rsidRPr="004623D6" w:rsidRDefault="00120F1C" w:rsidP="001D5029">
            <w:pPr>
              <w:rPr>
                <w:rFonts w:ascii="Calibri" w:hAnsi="Calibri" w:cs="Calibri"/>
                <w:color w:val="000000"/>
                <w:sz w:val="20"/>
                <w:szCs w:val="20"/>
              </w:rPr>
            </w:pPr>
            <w:hyperlink r:id="rId18" w:anchor="RANGE!CurrentExpensesbyCategoryLines7and8" w:history="1">
              <w:r w:rsidR="00472AB9" w:rsidRPr="004623D6">
                <w:rPr>
                  <w:rFonts w:ascii="Calibri" w:hAnsi="Calibri" w:cs="Calibri"/>
                  <w:color w:val="000000"/>
                  <w:sz w:val="20"/>
                  <w:szCs w:val="20"/>
                </w:rPr>
                <w:t>8. Current expenses from State and local sources</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18182837" w14:textId="77777777" w:rsidR="00472AB9" w:rsidRPr="004623D6" w:rsidRDefault="00472AB9" w:rsidP="001D5029">
            <w:pPr>
              <w:jc w:val="right"/>
              <w:rPr>
                <w:rFonts w:ascii="Calibri" w:hAnsi="Calibri" w:cs="Calibri"/>
                <w:sz w:val="20"/>
                <w:szCs w:val="20"/>
              </w:rPr>
            </w:pPr>
            <w:r w:rsidRPr="004623D6">
              <w:rPr>
                <w:rFonts w:ascii="Calibri" w:hAnsi="Calibri" w:cs="Calibri"/>
                <w:sz w:val="20"/>
                <w:szCs w:val="20"/>
              </w:rPr>
              <w:t xml:space="preserve">5,799,662 </w:t>
            </w:r>
          </w:p>
        </w:tc>
        <w:tc>
          <w:tcPr>
            <w:tcW w:w="1520" w:type="dxa"/>
            <w:tcBorders>
              <w:top w:val="nil"/>
              <w:left w:val="nil"/>
              <w:bottom w:val="single" w:sz="4" w:space="0" w:color="auto"/>
              <w:right w:val="single" w:sz="4" w:space="0" w:color="auto"/>
            </w:tcBorders>
            <w:shd w:val="clear" w:color="auto" w:fill="auto"/>
            <w:noWrap/>
            <w:vAlign w:val="bottom"/>
            <w:hideMark/>
          </w:tcPr>
          <w:p w14:paraId="71CB9494" w14:textId="77777777" w:rsidR="00472AB9" w:rsidRPr="004623D6" w:rsidRDefault="00472AB9" w:rsidP="001D5029">
            <w:pPr>
              <w:rPr>
                <w:rFonts w:ascii="Calibri" w:hAnsi="Calibri" w:cs="Calibri"/>
                <w:color w:val="000000"/>
                <w:sz w:val="20"/>
                <w:szCs w:val="20"/>
              </w:rPr>
            </w:pPr>
            <w:r w:rsidRPr="004623D6">
              <w:rPr>
                <w:rFonts w:ascii="Calibri" w:hAnsi="Calibri" w:cs="Calibri"/>
                <w:color w:val="000000"/>
                <w:sz w:val="20"/>
                <w:szCs w:val="20"/>
              </w:rPr>
              <w:t> </w:t>
            </w:r>
          </w:p>
        </w:tc>
      </w:tr>
    </w:tbl>
    <w:p w14:paraId="3E1F0728" w14:textId="77777777" w:rsidR="00472AB9" w:rsidRDefault="00472AB9" w:rsidP="00472AB9">
      <w:pPr>
        <w:rPr>
          <w:i/>
          <w:iCs/>
          <w:sz w:val="20"/>
          <w:szCs w:val="20"/>
        </w:rPr>
      </w:pPr>
    </w:p>
    <w:p w14:paraId="47626C49" w14:textId="77777777" w:rsidR="00472AB9" w:rsidRDefault="00472AB9" w:rsidP="00472AB9">
      <w:r>
        <w:t xml:space="preserve">The Superintendent’s Report is the only state document that discloses both district and charter per pupil spending. The highly inaccurate spending data BASIS consistently reports for administration, classroom </w:t>
      </w:r>
      <w:r>
        <w:lastRenderedPageBreak/>
        <w:t>instruction, and student support in their AFR’s makes any comparison with other charters useless and completely skews total charter per pupil spending calculated by the Report.</w:t>
      </w:r>
    </w:p>
    <w:p w14:paraId="25E115CC" w14:textId="77777777" w:rsidR="00472AB9" w:rsidRDefault="00472AB9" w:rsidP="00472AB9"/>
    <w:p w14:paraId="470DEE74" w14:textId="77777777" w:rsidR="00472AB9" w:rsidRDefault="00472AB9" w:rsidP="00472AB9">
      <w:r>
        <w:t xml:space="preserve">The Charter Board has the authority to regulate charter schools to assure they are meeting their contractual obligations.  Each BASIS charter contract includes the requirement for the proper reporting of financial data and ASBCS clarified charters’ responsibility to report revenue and expenditures based solely on USFRCS object codes in their August 29, </w:t>
      </w:r>
      <w:proofErr w:type="gramStart"/>
      <w:r>
        <w:t>2019</w:t>
      </w:r>
      <w:proofErr w:type="gramEnd"/>
      <w:r>
        <w:t xml:space="preserve"> Newsletter:</w:t>
      </w:r>
    </w:p>
    <w:p w14:paraId="7C81AC95" w14:textId="77777777" w:rsidR="00472AB9" w:rsidRDefault="00472AB9" w:rsidP="00472AB9"/>
    <w:p w14:paraId="15C6C52B" w14:textId="77777777" w:rsidR="00472AB9" w:rsidRDefault="00472AB9" w:rsidP="00472AB9">
      <w:pPr>
        <w:rPr>
          <w:rFonts w:ascii="Times" w:eastAsia="Times New Roman" w:hAnsi="Times" w:cs="Arial"/>
          <w:i/>
          <w:iCs/>
          <w:sz w:val="20"/>
          <w:szCs w:val="20"/>
        </w:rPr>
      </w:pPr>
      <w:r w:rsidRPr="00C04F93">
        <w:rPr>
          <w:rFonts w:ascii="Times" w:eastAsia="Times New Roman" w:hAnsi="Times" w:cs="Arial"/>
          <w:i/>
          <w:iCs/>
          <w:sz w:val="20"/>
          <w:szCs w:val="20"/>
        </w:rPr>
        <w:t>In developing its USFRCS exception request years ago, the Board recognized the role the USFRCS plays in ensuring, through the USFRCS Chart of Accounts, that financial data are consistently reported to the State, are available for the Superintendent’s Annual Report, and are comparable among Arizona public schools. Therefore, instead of granting a blanket exception to the USFRCS, the Board established parameters. Specifically, through the Board’s exception process, a charter holder granted a USFRCS exception agrees:</w:t>
      </w:r>
    </w:p>
    <w:p w14:paraId="0586D1F9" w14:textId="77777777" w:rsidR="00472AB9" w:rsidRDefault="00472AB9" w:rsidP="00472AB9">
      <w:pPr>
        <w:rPr>
          <w:rFonts w:ascii="Times" w:eastAsia="Times New Roman" w:hAnsi="Times" w:cs="Arial"/>
          <w:i/>
          <w:iCs/>
          <w:sz w:val="20"/>
          <w:szCs w:val="20"/>
        </w:rPr>
      </w:pPr>
    </w:p>
    <w:p w14:paraId="2031FEA6" w14:textId="77777777" w:rsidR="00472AB9" w:rsidRDefault="00472AB9" w:rsidP="00472AB9">
      <w:pPr>
        <w:rPr>
          <w:rFonts w:ascii="Times" w:eastAsia="Times New Roman" w:hAnsi="Times" w:cs="Arial"/>
          <w:i/>
          <w:iCs/>
          <w:sz w:val="20"/>
          <w:szCs w:val="20"/>
        </w:rPr>
      </w:pPr>
      <w:r w:rsidRPr="00C04F93">
        <w:rPr>
          <w:rFonts w:ascii="Times" w:eastAsia="Times New Roman" w:hAnsi="Times" w:cs="Arial"/>
          <w:i/>
          <w:iCs/>
          <w:sz w:val="20"/>
          <w:szCs w:val="20"/>
        </w:rPr>
        <w:t>1.To utilize a chart of accounts that has been developed to align with the chart of accounts found in the USFRCS for the purposes of complying with budgeting and annual financial reporting (i.e., the Budget and AFR); and</w:t>
      </w:r>
    </w:p>
    <w:p w14:paraId="3902DAD5" w14:textId="77777777" w:rsidR="00472AB9" w:rsidRDefault="00472AB9" w:rsidP="00472AB9">
      <w:pPr>
        <w:rPr>
          <w:rFonts w:ascii="Times" w:eastAsia="Times New Roman" w:hAnsi="Times" w:cs="Arial"/>
          <w:i/>
          <w:iCs/>
          <w:sz w:val="20"/>
          <w:szCs w:val="20"/>
        </w:rPr>
      </w:pPr>
    </w:p>
    <w:p w14:paraId="3D91DD85" w14:textId="77777777" w:rsidR="00472AB9" w:rsidRDefault="00472AB9" w:rsidP="00472AB9">
      <w:pPr>
        <w:rPr>
          <w:rFonts w:ascii="Times" w:eastAsia="Times New Roman" w:hAnsi="Times" w:cs="Arial"/>
          <w:i/>
          <w:iCs/>
          <w:sz w:val="20"/>
          <w:szCs w:val="20"/>
        </w:rPr>
      </w:pPr>
      <w:r w:rsidRPr="00C04F93">
        <w:rPr>
          <w:rFonts w:ascii="Times" w:eastAsia="Times New Roman" w:hAnsi="Times" w:cs="Arial"/>
          <w:i/>
          <w:iCs/>
          <w:sz w:val="20"/>
          <w:szCs w:val="20"/>
        </w:rPr>
        <w:t xml:space="preserve">2.To be responsible for any “cross-walks” necessary to complete reporting requirements. This means if the charter holder uses a chart of accounts other than the one prescribed in the USFRCS, then the charter holder must “cross-walk” its account codes to those used in the USFRCS when completing the annual Budget and AFR submitted to the Arizona Department of Education. </w:t>
      </w:r>
    </w:p>
    <w:p w14:paraId="1FEBFD60" w14:textId="77777777" w:rsidR="00472AB9" w:rsidRDefault="00472AB9" w:rsidP="00472AB9">
      <w:pPr>
        <w:rPr>
          <w:rFonts w:ascii="Times" w:eastAsia="Times New Roman" w:hAnsi="Times" w:cs="Arial"/>
          <w:i/>
          <w:iCs/>
          <w:sz w:val="20"/>
          <w:szCs w:val="20"/>
        </w:rPr>
      </w:pPr>
    </w:p>
    <w:p w14:paraId="3B641F59" w14:textId="77777777" w:rsidR="00472AB9" w:rsidRPr="00C04F93" w:rsidRDefault="00472AB9" w:rsidP="00472AB9">
      <w:pPr>
        <w:rPr>
          <w:rFonts w:ascii="Times" w:eastAsia="Times New Roman" w:hAnsi="Times" w:cs="Times New Roman"/>
          <w:i/>
          <w:iCs/>
          <w:sz w:val="20"/>
          <w:szCs w:val="20"/>
        </w:rPr>
      </w:pPr>
      <w:r w:rsidRPr="00C04F93">
        <w:rPr>
          <w:rFonts w:ascii="Times" w:eastAsia="Times New Roman" w:hAnsi="Times" w:cs="Arial"/>
          <w:i/>
          <w:iCs/>
          <w:sz w:val="20"/>
          <w:szCs w:val="20"/>
        </w:rPr>
        <w:t xml:space="preserve">While the annual Budget and AFR fall under the purview of the Arizona Department of Education and not the Board, the law </w:t>
      </w:r>
      <w:proofErr w:type="gramStart"/>
      <w:r w:rsidRPr="00C04F93">
        <w:rPr>
          <w:rFonts w:ascii="Times" w:eastAsia="Times New Roman" w:hAnsi="Times" w:cs="Arial"/>
          <w:i/>
          <w:iCs/>
          <w:sz w:val="20"/>
          <w:szCs w:val="20"/>
        </w:rPr>
        <w:t>requires</w:t>
      </w:r>
      <w:proofErr w:type="gramEnd"/>
      <w:r w:rsidRPr="00C04F93">
        <w:rPr>
          <w:rFonts w:ascii="Times" w:eastAsia="Times New Roman" w:hAnsi="Times" w:cs="Arial"/>
          <w:i/>
          <w:iCs/>
          <w:sz w:val="20"/>
          <w:szCs w:val="20"/>
        </w:rPr>
        <w:t xml:space="preserve"> and the Board expects charter schools in the Board’s portfolio to accurately and timely complete the Budget and AFR. The Board granting a USFRCS exception to a charter holder does not change that. To be clear, the USFRCS exception does not negate or alter a charter holder’s responsibility to properly report its financial data on the annual Budget and AFR according to the USFRCS revenue and expense codes. </w:t>
      </w:r>
    </w:p>
    <w:p w14:paraId="0B135A26" w14:textId="77777777" w:rsidR="00472AB9" w:rsidRDefault="00472AB9" w:rsidP="00472AB9">
      <w:pPr>
        <w:rPr>
          <w:rFonts w:ascii="Times New Roman" w:hAnsi="Times New Roman" w:cs="Times New Roman"/>
          <w:i/>
          <w:iCs/>
          <w:sz w:val="20"/>
          <w:szCs w:val="20"/>
        </w:rPr>
      </w:pPr>
    </w:p>
    <w:p w14:paraId="00761BDB" w14:textId="77777777" w:rsidR="00472AB9" w:rsidRDefault="00120F1C" w:rsidP="00472AB9">
      <w:pPr>
        <w:rPr>
          <w:rFonts w:ascii="Times New Roman" w:hAnsi="Times New Roman" w:cs="Times New Roman"/>
          <w:i/>
          <w:iCs/>
          <w:sz w:val="20"/>
          <w:szCs w:val="20"/>
        </w:rPr>
      </w:pPr>
      <w:hyperlink r:id="rId19" w:history="1">
        <w:r w:rsidR="00472AB9" w:rsidRPr="00583A47">
          <w:rPr>
            <w:rStyle w:val="hb"/>
            <w:rFonts w:ascii="Times New Roman" w:hAnsi="Times New Roman" w:cs="Times New Roman"/>
            <w:i/>
            <w:iCs/>
            <w:sz w:val="20"/>
            <w:szCs w:val="20"/>
          </w:rPr>
          <w:t>https://asbcs.az.gov/sites/default/files/documents/files/ASBCS%20August%202019%20Newsletter.pdf</w:t>
        </w:r>
      </w:hyperlink>
    </w:p>
    <w:p w14:paraId="4E174EF0" w14:textId="77777777" w:rsidR="00472AB9" w:rsidRPr="00887C88" w:rsidRDefault="00472AB9" w:rsidP="00472AB9">
      <w:pPr>
        <w:rPr>
          <w:rFonts w:ascii="Times New Roman" w:hAnsi="Times New Roman" w:cs="Times New Roman"/>
          <w:i/>
          <w:iCs/>
          <w:sz w:val="20"/>
          <w:szCs w:val="20"/>
        </w:rPr>
      </w:pPr>
    </w:p>
    <w:p w14:paraId="6F3C37BC" w14:textId="77777777" w:rsidR="00472AB9" w:rsidRDefault="00472AB9" w:rsidP="00472AB9">
      <w:pPr>
        <w:rPr>
          <w:rFonts w:ascii="Times New Roman" w:hAnsi="Times New Roman" w:cs="Times New Roman"/>
          <w:sz w:val="20"/>
          <w:szCs w:val="20"/>
        </w:rPr>
      </w:pPr>
    </w:p>
    <w:p w14:paraId="743317D6" w14:textId="77777777" w:rsidR="00472AB9" w:rsidRDefault="00472AB9" w:rsidP="00472AB9">
      <w:pPr>
        <w:rPr>
          <w:rFonts w:cstheme="minorHAnsi"/>
        </w:rPr>
      </w:pPr>
      <w:r>
        <w:rPr>
          <w:rFonts w:cstheme="minorHAnsi"/>
        </w:rPr>
        <w:t xml:space="preserve">But </w:t>
      </w:r>
      <w:r w:rsidRPr="00C04F93">
        <w:rPr>
          <w:rFonts w:cstheme="minorHAnsi"/>
        </w:rPr>
        <w:t xml:space="preserve">ASBCS </w:t>
      </w:r>
      <w:r>
        <w:rPr>
          <w:rFonts w:cstheme="minorHAnsi"/>
        </w:rPr>
        <w:t xml:space="preserve">has consistently </w:t>
      </w:r>
      <w:r w:rsidRPr="00C04F93">
        <w:rPr>
          <w:rFonts w:cstheme="minorHAnsi"/>
        </w:rPr>
        <w:t>refuse</w:t>
      </w:r>
      <w:r>
        <w:rPr>
          <w:rFonts w:cstheme="minorHAnsi"/>
        </w:rPr>
        <w:t>d</w:t>
      </w:r>
      <w:r w:rsidRPr="00C04F93">
        <w:rPr>
          <w:rFonts w:cstheme="minorHAnsi"/>
        </w:rPr>
        <w:t xml:space="preserve"> to exercise the</w:t>
      </w:r>
      <w:r>
        <w:rPr>
          <w:rFonts w:cstheme="minorHAnsi"/>
        </w:rPr>
        <w:t>ir</w:t>
      </w:r>
      <w:r w:rsidRPr="00C04F93">
        <w:rPr>
          <w:rFonts w:cstheme="minorHAnsi"/>
        </w:rPr>
        <w:t xml:space="preserve"> authority to hold charters accountable for </w:t>
      </w:r>
      <w:r>
        <w:rPr>
          <w:rFonts w:cstheme="minorHAnsi"/>
        </w:rPr>
        <w:t xml:space="preserve">accurate AFR reporting based on USFRCS object codes, the BASIS complaint being an obvious example. </w:t>
      </w:r>
      <w:r w:rsidRPr="00C04F93">
        <w:rPr>
          <w:rFonts w:cstheme="minorHAnsi"/>
        </w:rPr>
        <w:t xml:space="preserve">ADE has both the resources and authority to reject AFR submissions with errors and/or omissions but </w:t>
      </w:r>
      <w:r>
        <w:rPr>
          <w:rFonts w:cstheme="minorHAnsi"/>
        </w:rPr>
        <w:t xml:space="preserve">also </w:t>
      </w:r>
      <w:r w:rsidRPr="00C04F93">
        <w:rPr>
          <w:rFonts w:cstheme="minorHAnsi"/>
        </w:rPr>
        <w:t xml:space="preserve">fails to do so (but may get to it in three years). </w:t>
      </w:r>
    </w:p>
    <w:p w14:paraId="67266659" w14:textId="77777777" w:rsidR="00472AB9" w:rsidRDefault="00472AB9" w:rsidP="00472AB9">
      <w:pPr>
        <w:rPr>
          <w:rFonts w:cstheme="minorHAnsi"/>
        </w:rPr>
      </w:pPr>
    </w:p>
    <w:p w14:paraId="47315D0B" w14:textId="77777777" w:rsidR="00472AB9" w:rsidRDefault="00472AB9" w:rsidP="00472AB9">
      <w:pPr>
        <w:rPr>
          <w:rFonts w:cstheme="minorHAnsi"/>
        </w:rPr>
      </w:pPr>
      <w:r w:rsidRPr="00C04F93">
        <w:rPr>
          <w:rFonts w:cstheme="minorHAnsi"/>
        </w:rPr>
        <w:t>The Auditor General (OAG) has the statutory responsibility to create the format and guidelines for charter AFR’s</w:t>
      </w:r>
      <w:r>
        <w:rPr>
          <w:rFonts w:cstheme="minorHAnsi"/>
        </w:rPr>
        <w:t>.  Since 2019 the OAG specifically explained in the AFR Instructions that charters with USFRCS exemptions were still responsible for reporting based on URFSCS codes, not a random accounting system used by charter organizations (such as BASIS):</w:t>
      </w:r>
    </w:p>
    <w:p w14:paraId="4BCB3A60" w14:textId="77777777" w:rsidR="00472AB9" w:rsidRDefault="00472AB9" w:rsidP="00472AB9">
      <w:pPr>
        <w:rPr>
          <w:rFonts w:cstheme="minorHAnsi"/>
        </w:rPr>
      </w:pPr>
    </w:p>
    <w:p w14:paraId="4E8B4460" w14:textId="77777777" w:rsidR="00472AB9" w:rsidRPr="00876BEE" w:rsidRDefault="00472AB9" w:rsidP="00472AB9">
      <w:pPr>
        <w:rPr>
          <w:rFonts w:ascii="Times New Roman" w:eastAsia="Times New Roman" w:hAnsi="Times New Roman" w:cs="Times New Roman"/>
          <w:i/>
          <w:iCs/>
          <w:sz w:val="20"/>
          <w:szCs w:val="20"/>
        </w:rPr>
      </w:pPr>
      <w:r w:rsidRPr="00156AC5">
        <w:rPr>
          <w:rFonts w:ascii="Times New Roman" w:eastAsia="Times New Roman" w:hAnsi="Times New Roman" w:cs="Times New Roman"/>
          <w:i/>
          <w:iCs/>
          <w:sz w:val="20"/>
          <w:szCs w:val="20"/>
        </w:rPr>
        <w:t xml:space="preserve">All actual revenues, expenses, and account balances presented on the AFR must agree with the Charter's accounting records as of June 30, 2020. </w:t>
      </w:r>
      <w:r w:rsidRPr="00156AC5">
        <w:rPr>
          <w:rFonts w:ascii="Times New Roman" w:eastAsia="Times New Roman" w:hAnsi="Times New Roman" w:cs="Times New Roman"/>
          <w:b/>
          <w:bCs/>
          <w:i/>
          <w:iCs/>
          <w:sz w:val="20"/>
          <w:szCs w:val="20"/>
        </w:rPr>
        <w:t xml:space="preserve">Revenue and expense account codes used in the AFR agree with the Uniform System of Financial Records for Arizona Charter Schools (USFRCS) Chart of Accounts. Charters that are exempted from all or part of the USFRCS in accordance with A.R.S. §15-183(E)(6) must use an accounting system that provides for the proper recording and reporting of financial data using USFRCS revenue and expense object codes. </w:t>
      </w:r>
    </w:p>
    <w:p w14:paraId="4FCAE600" w14:textId="77777777" w:rsidR="00472AB9" w:rsidRDefault="00472AB9" w:rsidP="00472AB9">
      <w:pPr>
        <w:rPr>
          <w:rFonts w:cstheme="minorHAnsi"/>
        </w:rPr>
      </w:pPr>
    </w:p>
    <w:p w14:paraId="35E660A6" w14:textId="77777777" w:rsidR="00472AB9" w:rsidRDefault="00472AB9" w:rsidP="00472AB9">
      <w:r>
        <w:t xml:space="preserve">ACSA has made recommendations to the Auditor General to revise the upcoming 2021 AFR to try to force BASIS into compliance, since ASBCS and ADE appear to be afraid to supervise the second largest charter company in the state. (See Appendix 5) One simply </w:t>
      </w:r>
      <w:proofErr w:type="gramStart"/>
      <w:r>
        <w:t>has to</w:t>
      </w:r>
      <w:proofErr w:type="gramEnd"/>
      <w:r>
        <w:t xml:space="preserve"> ask, “What would happen if Mesa Unified reported AFR spending like BASIS does”? Financial data </w:t>
      </w:r>
      <w:proofErr w:type="gramStart"/>
      <w:r>
        <w:t>has to</w:t>
      </w:r>
      <w:proofErr w:type="gramEnd"/>
      <w:r>
        <w:t xml:space="preserve"> be consistently reported using USFR object codes or all school financial reporting is suspect.</w:t>
      </w:r>
    </w:p>
    <w:p w14:paraId="62168131" w14:textId="77777777" w:rsidR="00472AB9" w:rsidRPr="00C04F93" w:rsidRDefault="00472AB9" w:rsidP="00472AB9">
      <w:pPr>
        <w:rPr>
          <w:rFonts w:cstheme="minorHAnsi"/>
        </w:rPr>
      </w:pPr>
    </w:p>
    <w:p w14:paraId="14671A2F" w14:textId="77777777" w:rsidR="00472AB9" w:rsidRPr="00C04F93" w:rsidRDefault="00472AB9" w:rsidP="00472AB9">
      <w:pPr>
        <w:rPr>
          <w:rFonts w:cstheme="minorHAnsi"/>
        </w:rPr>
      </w:pPr>
      <w:r w:rsidRPr="00C04F93">
        <w:rPr>
          <w:rFonts w:cstheme="minorHAnsi"/>
        </w:rPr>
        <w:lastRenderedPageBreak/>
        <w:t xml:space="preserve">Arizonans for Charter School Accountability requests that the Arizona Ombudsman intervene and require ASBCS, ADE Finance, and/or the OAG to make a ruling on the appropriateness of BASIS Schools misreporting administrative and instructional support spending and providing inaccurate category totals in Annual Financial Reports – the only financial document that details charter school’s expenditure of public money (charter annual audits are allowed to report spending as three numbers - program, management, and total expenditures). </w:t>
      </w:r>
    </w:p>
    <w:p w14:paraId="52642755" w14:textId="77777777" w:rsidR="00472AB9" w:rsidRPr="00C04F93" w:rsidRDefault="00472AB9" w:rsidP="00472AB9">
      <w:pPr>
        <w:rPr>
          <w:rFonts w:cstheme="minorHAnsi"/>
        </w:rPr>
      </w:pPr>
    </w:p>
    <w:p w14:paraId="6745D2CD" w14:textId="77777777" w:rsidR="00472AB9" w:rsidRPr="00C04F93" w:rsidRDefault="00472AB9" w:rsidP="00472AB9">
      <w:pPr>
        <w:rPr>
          <w:rFonts w:cstheme="minorHAnsi"/>
        </w:rPr>
      </w:pPr>
      <w:r w:rsidRPr="00C04F93">
        <w:rPr>
          <w:rFonts w:cstheme="minorHAnsi"/>
        </w:rPr>
        <w:t xml:space="preserve">Arizona currently operates under two systems of school financial accountability for the expenditure of public funds – a detailed, precise, and punitive system for school districts and a hands-off, laisse faire approach for charter schools that invites corruption and fraud.  There needs to be one standard for financial reporting </w:t>
      </w:r>
      <w:proofErr w:type="gramStart"/>
      <w:r w:rsidRPr="00C04F93">
        <w:rPr>
          <w:rFonts w:cstheme="minorHAnsi"/>
        </w:rPr>
        <w:t>as long as</w:t>
      </w:r>
      <w:proofErr w:type="gramEnd"/>
      <w:r w:rsidRPr="00C04F93">
        <w:rPr>
          <w:rFonts w:cstheme="minorHAnsi"/>
        </w:rPr>
        <w:t xml:space="preserve"> public education funds are being expended.</w:t>
      </w:r>
    </w:p>
    <w:p w14:paraId="7CB4E407" w14:textId="77777777" w:rsidR="00472AB9" w:rsidRPr="00C04F93" w:rsidRDefault="00472AB9" w:rsidP="00472AB9">
      <w:pPr>
        <w:rPr>
          <w:rFonts w:cstheme="minorHAnsi"/>
        </w:rPr>
      </w:pPr>
    </w:p>
    <w:p w14:paraId="429CCD6A" w14:textId="77777777" w:rsidR="00472AB9" w:rsidRPr="00C04F93" w:rsidRDefault="00472AB9" w:rsidP="00472AB9">
      <w:pPr>
        <w:rPr>
          <w:rFonts w:cstheme="minorHAnsi"/>
        </w:rPr>
      </w:pPr>
      <w:r w:rsidRPr="00C04F93">
        <w:rPr>
          <w:rFonts w:cstheme="minorHAnsi"/>
        </w:rPr>
        <w:t xml:space="preserve"> </w:t>
      </w:r>
    </w:p>
    <w:p w14:paraId="14813281" w14:textId="77777777" w:rsidR="00472AB9" w:rsidRPr="00C04F93" w:rsidRDefault="00472AB9" w:rsidP="00472AB9">
      <w:pPr>
        <w:spacing w:before="100" w:beforeAutospacing="1" w:after="100" w:afterAutospacing="1"/>
        <w:rPr>
          <w:rFonts w:cstheme="minorHAnsi"/>
        </w:rPr>
      </w:pPr>
      <w:r w:rsidRPr="00C04F93">
        <w:rPr>
          <w:rFonts w:cstheme="minorHAnsi"/>
        </w:rPr>
        <w:t xml:space="preserve">Cc: Ashley Berg, Jesse Berg, ADE Finance, Lyle Friesen, Melanie Chesney, Whitney Marsh, Mary Ellen Lee, Hans-Dieter Klose, Mathew Mason, Timothy Stratton, Rachel </w:t>
      </w:r>
      <w:proofErr w:type="spellStart"/>
      <w:r w:rsidRPr="00C04F93">
        <w:rPr>
          <w:rFonts w:cstheme="minorHAnsi"/>
        </w:rPr>
        <w:t>Yanof</w:t>
      </w:r>
      <w:proofErr w:type="spellEnd"/>
    </w:p>
    <w:p w14:paraId="3B7B2DEB" w14:textId="77777777" w:rsidR="00472AB9" w:rsidRDefault="00472AB9" w:rsidP="00472AB9">
      <w:pPr>
        <w:spacing w:before="100" w:beforeAutospacing="1" w:after="100" w:afterAutospacing="1"/>
        <w:rPr>
          <w:b/>
          <w:bCs/>
          <w:sz w:val="28"/>
          <w:szCs w:val="28"/>
        </w:rPr>
      </w:pPr>
    </w:p>
    <w:p w14:paraId="7F9D6CE7" w14:textId="77777777" w:rsidR="00472AB9" w:rsidRPr="00170DB6" w:rsidRDefault="00472AB9" w:rsidP="00472AB9">
      <w:pPr>
        <w:spacing w:before="100" w:beforeAutospacing="1" w:after="100" w:afterAutospacing="1"/>
      </w:pPr>
      <w:r w:rsidRPr="0029319E">
        <w:rPr>
          <w:b/>
          <w:bCs/>
          <w:sz w:val="28"/>
          <w:szCs w:val="28"/>
        </w:rPr>
        <w:t>Appendix 1- BASIS complaint filed with ASBCS and ADE November 2020</w:t>
      </w:r>
    </w:p>
    <w:p w14:paraId="5567E6A2" w14:textId="77777777" w:rsidR="00472AB9" w:rsidRPr="0029319E" w:rsidRDefault="00472AB9" w:rsidP="00472AB9">
      <w:pPr>
        <w:rPr>
          <w:b/>
          <w:bCs/>
          <w:sz w:val="28"/>
          <w:szCs w:val="28"/>
        </w:rPr>
      </w:pPr>
    </w:p>
    <w:p w14:paraId="0E07B37D" w14:textId="77777777" w:rsidR="00472AB9" w:rsidRDefault="00472AB9" w:rsidP="00472AB9">
      <w:pPr>
        <w:rPr>
          <w:rFonts w:ascii="Times New Roman" w:eastAsia="Times New Roman" w:hAnsi="Times New Roman" w:cs="Times New Roman"/>
          <w:sz w:val="20"/>
          <w:szCs w:val="20"/>
        </w:rPr>
      </w:pPr>
      <w:r>
        <w:rPr>
          <w:rFonts w:ascii="Times New Roman" w:eastAsia="Times New Roman" w:hAnsi="Times New Roman" w:cs="Times New Roman"/>
          <w:sz w:val="20"/>
          <w:szCs w:val="20"/>
        </w:rPr>
        <w:t>Complaint re: BASIS Schools violation of their charter contract and state law by failing to accurately report financial information in all 22 BASIS Schools 2019 and 2020 Annual Financial Reports</w:t>
      </w:r>
    </w:p>
    <w:p w14:paraId="587D85B2" w14:textId="77777777" w:rsidR="00472AB9" w:rsidRDefault="00472AB9" w:rsidP="00472AB9">
      <w:pPr>
        <w:rPr>
          <w:rFonts w:ascii="Times New Roman" w:eastAsia="Times New Roman" w:hAnsi="Times New Roman" w:cs="Times New Roman"/>
          <w:sz w:val="20"/>
          <w:szCs w:val="20"/>
        </w:rPr>
      </w:pPr>
      <w:r>
        <w:rPr>
          <w:rFonts w:ascii="Times New Roman" w:eastAsia="Times New Roman" w:hAnsi="Times New Roman" w:cs="Times New Roman"/>
          <w:sz w:val="20"/>
          <w:szCs w:val="20"/>
        </w:rPr>
        <w:t>November 24, 2020</w:t>
      </w:r>
    </w:p>
    <w:p w14:paraId="627EDBD9" w14:textId="77777777" w:rsidR="00472AB9" w:rsidRDefault="00472AB9" w:rsidP="00472AB9">
      <w:pPr>
        <w:rPr>
          <w:rFonts w:ascii="Times New Roman" w:eastAsia="Times New Roman" w:hAnsi="Times New Roman" w:cs="Times New Roman"/>
          <w:sz w:val="20"/>
          <w:szCs w:val="20"/>
        </w:rPr>
      </w:pPr>
      <w:r>
        <w:rPr>
          <w:rFonts w:ascii="Times New Roman" w:eastAsia="Times New Roman" w:hAnsi="Times New Roman" w:cs="Times New Roman"/>
          <w:sz w:val="20"/>
          <w:szCs w:val="20"/>
        </w:rPr>
        <w:t>Arizonans for Charter School Accountability</w:t>
      </w:r>
    </w:p>
    <w:p w14:paraId="37C4FA09" w14:textId="77777777" w:rsidR="00472AB9" w:rsidRDefault="00472AB9" w:rsidP="00472AB9">
      <w:pPr>
        <w:rPr>
          <w:rFonts w:ascii="Times New Roman" w:eastAsia="Times New Roman" w:hAnsi="Times New Roman" w:cs="Times New Roman"/>
          <w:sz w:val="20"/>
          <w:szCs w:val="20"/>
        </w:rPr>
      </w:pPr>
    </w:p>
    <w:p w14:paraId="1AB8FBD2" w14:textId="77777777" w:rsidR="00472AB9" w:rsidRDefault="00472AB9" w:rsidP="00472AB9">
      <w:pPr>
        <w:rPr>
          <w:rFonts w:ascii="Times New Roman" w:eastAsia="Times New Roman" w:hAnsi="Times New Roman" w:cs="Times New Roman"/>
          <w:sz w:val="20"/>
          <w:szCs w:val="20"/>
        </w:rPr>
      </w:pPr>
    </w:p>
    <w:p w14:paraId="45A164E1" w14:textId="77777777" w:rsidR="00472AB9" w:rsidRDefault="00472AB9" w:rsidP="00472AB9">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opening directions in the 2020 Annual Financial Report state:</w:t>
      </w:r>
    </w:p>
    <w:p w14:paraId="5BA7F16A" w14:textId="77777777" w:rsidR="00472AB9" w:rsidRDefault="00472AB9" w:rsidP="00472AB9">
      <w:pPr>
        <w:rPr>
          <w:rFonts w:ascii="Times New Roman" w:eastAsia="Times New Roman" w:hAnsi="Times New Roman" w:cs="Times New Roman"/>
          <w:sz w:val="20"/>
          <w:szCs w:val="20"/>
        </w:rPr>
      </w:pPr>
    </w:p>
    <w:p w14:paraId="54E55C01" w14:textId="77777777" w:rsidR="00472AB9" w:rsidRPr="001E42DB" w:rsidRDefault="00472AB9" w:rsidP="00472AB9">
      <w:pPr>
        <w:rPr>
          <w:rFonts w:eastAsia="Times New Roman" w:cstheme="minorHAnsi"/>
          <w:i/>
          <w:iCs/>
          <w:sz w:val="16"/>
          <w:szCs w:val="16"/>
        </w:rPr>
      </w:pPr>
      <w:r w:rsidRPr="001E42DB">
        <w:rPr>
          <w:rFonts w:eastAsia="Times New Roman" w:cstheme="minorHAnsi"/>
          <w:i/>
          <w:iCs/>
          <w:sz w:val="16"/>
          <w:szCs w:val="16"/>
        </w:rPr>
        <w:t>“The AFR presents condensed financial activity (i.e., beginning and ending balances, revenues and expenses, and budget to actual comparisons of expenses for the fiscal year) of the Charter for comparison purposes. This information assists sponsors, charter governing boards, administrators, ADE, legislators, other governmental agencies, and taxpayers in determining whether charters are meeting their stewardship responsibilities.”</w:t>
      </w:r>
    </w:p>
    <w:p w14:paraId="7E076CCC" w14:textId="77777777" w:rsidR="00472AB9" w:rsidRDefault="00472AB9" w:rsidP="00472AB9">
      <w:pPr>
        <w:rPr>
          <w:rFonts w:ascii="Times New Roman" w:eastAsia="Times New Roman" w:hAnsi="Times New Roman" w:cs="Times New Roman"/>
          <w:sz w:val="20"/>
          <w:szCs w:val="20"/>
        </w:rPr>
      </w:pPr>
    </w:p>
    <w:p w14:paraId="7DE5D786" w14:textId="77777777" w:rsidR="00472AB9" w:rsidRDefault="00472AB9" w:rsidP="00472AB9">
      <w:pPr>
        <w:rPr>
          <w:rFonts w:ascii="Times New Roman" w:eastAsia="Times New Roman" w:hAnsi="Times New Roman" w:cs="Times New Roman"/>
          <w:sz w:val="20"/>
          <w:szCs w:val="20"/>
        </w:rPr>
      </w:pPr>
      <w:r>
        <w:rPr>
          <w:rFonts w:ascii="Times New Roman" w:eastAsia="Times New Roman" w:hAnsi="Times New Roman" w:cs="Times New Roman"/>
          <w:sz w:val="20"/>
          <w:szCs w:val="20"/>
        </w:rPr>
        <w:t>BASIS Schools’ complete disregard for disclosing complete and accurate financial data on their Annual Financial Reports (AFR) seriously brings into to question if they are fulfilling their contractual obligations and are “meeting their stewardship responsibilities” in the expenditure of $117,000,000 in state education funds in 2020.</w:t>
      </w:r>
    </w:p>
    <w:p w14:paraId="758A34F9" w14:textId="77777777" w:rsidR="00472AB9" w:rsidRDefault="00472AB9" w:rsidP="00472AB9">
      <w:pPr>
        <w:rPr>
          <w:rFonts w:ascii="Times New Roman" w:eastAsia="Times New Roman" w:hAnsi="Times New Roman" w:cs="Times New Roman"/>
          <w:sz w:val="20"/>
          <w:szCs w:val="20"/>
        </w:rPr>
      </w:pPr>
    </w:p>
    <w:p w14:paraId="521F3A0E" w14:textId="77777777" w:rsidR="00472AB9" w:rsidRDefault="00472AB9" w:rsidP="00472A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contempt BASIS executives hold for following financial reporting rules makes the comparison of BASIS schools with other charter schools and districts impossible.  The Annual Superintendent’s Report submitted by ADE to the Legislature every January is the only place where charter per pupil expenditures </w:t>
      </w:r>
      <w:proofErr w:type="gramStart"/>
      <w:r>
        <w:rPr>
          <w:rFonts w:ascii="Times New Roman" w:eastAsia="Times New Roman" w:hAnsi="Times New Roman" w:cs="Times New Roman"/>
          <w:sz w:val="20"/>
          <w:szCs w:val="20"/>
        </w:rPr>
        <w:t>are</w:t>
      </w:r>
      <w:proofErr w:type="gramEnd"/>
      <w:r>
        <w:rPr>
          <w:rFonts w:ascii="Times New Roman" w:eastAsia="Times New Roman" w:hAnsi="Times New Roman" w:cs="Times New Roman"/>
          <w:sz w:val="20"/>
          <w:szCs w:val="20"/>
        </w:rPr>
        <w:t xml:space="preserve"> published by the state and are based solely on data in charter Annual Financial Reports. The inaccurate AFR data submitted by BASIS makes comparisons impossible and, because BASIS is the second largest charter company in Arizona, skews much of the data presented in the Superintendent’s Report.</w:t>
      </w:r>
    </w:p>
    <w:p w14:paraId="1302FFD5" w14:textId="77777777" w:rsidR="00472AB9" w:rsidRDefault="00472AB9" w:rsidP="00472AB9">
      <w:pPr>
        <w:rPr>
          <w:rFonts w:ascii="Times New Roman" w:eastAsia="Times New Roman" w:hAnsi="Times New Roman" w:cs="Times New Roman"/>
          <w:sz w:val="20"/>
          <w:szCs w:val="20"/>
        </w:rPr>
      </w:pPr>
    </w:p>
    <w:p w14:paraId="751D5290" w14:textId="77777777" w:rsidR="00472AB9" w:rsidRDefault="00472AB9" w:rsidP="00472AB9">
      <w:pPr>
        <w:rPr>
          <w:rFonts w:ascii="Times New Roman" w:eastAsia="Times New Roman" w:hAnsi="Times New Roman" w:cs="Times New Roman"/>
          <w:sz w:val="20"/>
          <w:szCs w:val="20"/>
        </w:rPr>
      </w:pPr>
      <w:r>
        <w:rPr>
          <w:rFonts w:ascii="Times New Roman" w:eastAsia="Times New Roman" w:hAnsi="Times New Roman" w:cs="Times New Roman"/>
          <w:sz w:val="20"/>
          <w:szCs w:val="20"/>
        </w:rPr>
        <w:t>Example 1: How many certified teachers work in Arizona charter schools?  The 2020 charter AFRs reveal that there are 6,430 certified teachers in charter schools.  But BASIS claims that 1,114 of their 1,140 teachers are non-certified – only claiming one certified special education teacher at each school to satisfy IDEA regulations.  BASIS believes that the number of certified teachers working at their schools is a “trade secret” and even though the directions are clear in the AFR requiring the disclosure of the number of certified teachers employed. BASIS simply ignores the directions.</w:t>
      </w:r>
    </w:p>
    <w:p w14:paraId="00F54365" w14:textId="77777777" w:rsidR="00472AB9" w:rsidRDefault="00472AB9" w:rsidP="00472AB9">
      <w:pPr>
        <w:rPr>
          <w:rFonts w:ascii="Times New Roman" w:eastAsia="Times New Roman" w:hAnsi="Times New Roman" w:cs="Times New Roman"/>
          <w:sz w:val="20"/>
          <w:szCs w:val="20"/>
        </w:rPr>
      </w:pPr>
    </w:p>
    <w:p w14:paraId="5C272E84" w14:textId="77777777" w:rsidR="00472AB9" w:rsidRDefault="00472AB9" w:rsidP="00472A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Example 2: 2200 Instructional Support is an object code in the AFR that refers to </w:t>
      </w:r>
      <w:r>
        <w:rPr>
          <w:rFonts w:ascii="TimesNewRomanPSMT" w:hAnsi="TimesNewRomanPSMT"/>
          <w:sz w:val="22"/>
          <w:szCs w:val="22"/>
        </w:rPr>
        <w:t xml:space="preserve">activities associated with curriculum development, training for instructional staff, library/media services, instruction-related technology, and academic student assessment. </w:t>
      </w:r>
      <w:r>
        <w:rPr>
          <w:rFonts w:ascii="Times New Roman" w:eastAsia="Times New Roman" w:hAnsi="Times New Roman" w:cs="Times New Roman"/>
          <w:sz w:val="20"/>
          <w:szCs w:val="20"/>
        </w:rPr>
        <w:t xml:space="preserve">The average charter expenditure for Instructional Support in 2020 was $197/pupil.  BASIS spent $900/pupil for Instructional Support in 2020 because they claim the salaries for the heads of schools, directors of student affairs, and other administrators are not School Administration expenses.  This greatly lowers the perceived expenditures at BASIS for School </w:t>
      </w:r>
      <w:r>
        <w:rPr>
          <w:rFonts w:ascii="Times New Roman" w:eastAsia="Times New Roman" w:hAnsi="Times New Roman" w:cs="Times New Roman"/>
          <w:sz w:val="20"/>
          <w:szCs w:val="20"/>
        </w:rPr>
        <w:lastRenderedPageBreak/>
        <w:t xml:space="preserve">Administration.  BASIS claimed $13 million total for Instructional Support expenses while </w:t>
      </w:r>
      <w:proofErr w:type="gramStart"/>
      <w:r>
        <w:rPr>
          <w:rFonts w:ascii="Times New Roman" w:eastAsia="Times New Roman" w:hAnsi="Times New Roman" w:cs="Times New Roman"/>
          <w:sz w:val="20"/>
          <w:szCs w:val="20"/>
        </w:rPr>
        <w:t>all of</w:t>
      </w:r>
      <w:proofErr w:type="gramEnd"/>
      <w:r>
        <w:rPr>
          <w:rFonts w:ascii="Times New Roman" w:eastAsia="Times New Roman" w:hAnsi="Times New Roman" w:cs="Times New Roman"/>
          <w:sz w:val="20"/>
          <w:szCs w:val="20"/>
        </w:rPr>
        <w:t xml:space="preserve"> the other charter schools in Arizona combined had only $28 million total spending for Instructional Support. </w:t>
      </w:r>
    </w:p>
    <w:p w14:paraId="663059F7" w14:textId="77777777" w:rsidR="00472AB9" w:rsidRDefault="00472AB9" w:rsidP="00472AB9">
      <w:pPr>
        <w:rPr>
          <w:rFonts w:ascii="Times New Roman" w:eastAsia="Times New Roman" w:hAnsi="Times New Roman" w:cs="Times New Roman"/>
          <w:sz w:val="20"/>
          <w:szCs w:val="20"/>
        </w:rPr>
      </w:pPr>
    </w:p>
    <w:p w14:paraId="67F84021" w14:textId="77777777" w:rsidR="00472AB9" w:rsidRDefault="00472AB9" w:rsidP="00472AB9">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per pupil charter expenditures for administration that ADE releases in the Superintendent’s Report are meaningless because the second largest charter company in Arizona with over 14,000 students refuses to report their finances the way all other charters and districts are required to.  For example, the 2019 Superintendent’s Report showed the administrative expenditures at BASIS Chandler as $1,066/pupil while their competitor Great Hearts Chandler Prep had administrative expenses of $1,935/pupil simply because Great Hearts follows the rules and BASIS is allowed to make their own rules. The Arizona State Board for Charter Schools and ADE were notified in 2019 about BASIS miscoding school administrator’s salaries and did nothing - knowingly posting deceptive information in the 2019 Report. The practice continued in 2020.</w:t>
      </w:r>
    </w:p>
    <w:p w14:paraId="39C1254E" w14:textId="77777777" w:rsidR="00472AB9" w:rsidRDefault="00472AB9" w:rsidP="00472AB9">
      <w:pPr>
        <w:rPr>
          <w:rFonts w:ascii="Times New Roman" w:eastAsia="Times New Roman" w:hAnsi="Times New Roman" w:cs="Times New Roman"/>
          <w:sz w:val="20"/>
          <w:szCs w:val="20"/>
        </w:rPr>
      </w:pPr>
    </w:p>
    <w:p w14:paraId="41C0E9B8" w14:textId="77777777" w:rsidR="00472AB9" w:rsidRDefault="00472AB9" w:rsidP="00472AB9">
      <w:pPr>
        <w:rPr>
          <w:rFonts w:ascii="Times New Roman" w:eastAsia="Times New Roman" w:hAnsi="Times New Roman" w:cs="Times New Roman"/>
          <w:sz w:val="20"/>
          <w:szCs w:val="20"/>
        </w:rPr>
      </w:pPr>
      <w:r>
        <w:rPr>
          <w:rFonts w:ascii="Times New Roman" w:eastAsia="Times New Roman" w:hAnsi="Times New Roman" w:cs="Times New Roman"/>
          <w:sz w:val="20"/>
          <w:szCs w:val="20"/>
        </w:rPr>
        <w:t>We have not found a single instance where data submitted by BASIS corresponds to publicly available data.  For example:</w:t>
      </w:r>
    </w:p>
    <w:p w14:paraId="20D2FD28" w14:textId="77777777" w:rsidR="00472AB9" w:rsidRDefault="00472AB9" w:rsidP="00472AB9">
      <w:pPr>
        <w:rPr>
          <w:rFonts w:ascii="Times New Roman" w:eastAsia="Times New Roman" w:hAnsi="Times New Roman" w:cs="Times New Roman"/>
          <w:sz w:val="20"/>
          <w:szCs w:val="20"/>
        </w:rPr>
      </w:pPr>
    </w:p>
    <w:p w14:paraId="59469BAE" w14:textId="77777777" w:rsidR="00472AB9" w:rsidRPr="006E3F89" w:rsidRDefault="00472AB9" w:rsidP="00472AB9">
      <w:pPr>
        <w:rPr>
          <w:rFonts w:ascii="Times New Roman" w:eastAsia="Times New Roman" w:hAnsi="Times New Roman" w:cs="Times New Roman"/>
          <w:sz w:val="20"/>
          <w:szCs w:val="20"/>
        </w:rPr>
      </w:pPr>
      <w:r w:rsidRPr="00FF4CF4">
        <w:rPr>
          <w:rFonts w:ascii="Times New Roman" w:eastAsia="Times New Roman" w:hAnsi="Times New Roman" w:cs="Times New Roman"/>
          <w:b/>
          <w:bCs/>
          <w:sz w:val="20"/>
          <w:szCs w:val="20"/>
        </w:rPr>
        <w:t xml:space="preserve">1. Every BASIS 2020 page 1 AFR Revenue disclosed State Equalization Assistance numbers that were different than the </w:t>
      </w:r>
      <w:r>
        <w:rPr>
          <w:rFonts w:ascii="Times New Roman" w:eastAsia="Times New Roman" w:hAnsi="Times New Roman" w:cs="Times New Roman"/>
          <w:b/>
          <w:bCs/>
          <w:sz w:val="20"/>
          <w:szCs w:val="20"/>
        </w:rPr>
        <w:t xml:space="preserve">actual </w:t>
      </w:r>
      <w:r w:rsidRPr="00FF4CF4">
        <w:rPr>
          <w:rFonts w:ascii="Times New Roman" w:eastAsia="Times New Roman" w:hAnsi="Times New Roman" w:cs="Times New Roman"/>
          <w:b/>
          <w:bCs/>
          <w:sz w:val="20"/>
          <w:szCs w:val="20"/>
        </w:rPr>
        <w:t>payout figures on the CHAR64-1 Payment Report.</w:t>
      </w:r>
      <w:r w:rsidRPr="006E3F89">
        <w:rPr>
          <w:rFonts w:ascii="Times New Roman" w:eastAsia="Times New Roman" w:hAnsi="Times New Roman" w:cs="Times New Roman"/>
          <w:sz w:val="20"/>
          <w:szCs w:val="20"/>
        </w:rPr>
        <w:t xml:space="preserve"> Three BASIS schools reported significantly different state equalization revenue:</w:t>
      </w:r>
    </w:p>
    <w:p w14:paraId="04CF4C3D" w14:textId="77777777" w:rsidR="00472AB9" w:rsidRDefault="00472AB9" w:rsidP="00472AB9">
      <w:pPr>
        <w:rPr>
          <w:rFonts w:ascii="Times New Roman" w:eastAsia="Times New Roman" w:hAnsi="Times New Roman" w:cs="Times New Roman"/>
          <w:sz w:val="20"/>
          <w:szCs w:val="20"/>
        </w:rPr>
      </w:pPr>
    </w:p>
    <w:tbl>
      <w:tblPr>
        <w:tblW w:w="9120" w:type="dxa"/>
        <w:tblLook w:val="04A0" w:firstRow="1" w:lastRow="0" w:firstColumn="1" w:lastColumn="0" w:noHBand="0" w:noVBand="1"/>
      </w:tblPr>
      <w:tblGrid>
        <w:gridCol w:w="3400"/>
        <w:gridCol w:w="1400"/>
        <w:gridCol w:w="1720"/>
        <w:gridCol w:w="1300"/>
        <w:gridCol w:w="1300"/>
      </w:tblGrid>
      <w:tr w:rsidR="00472AB9" w:rsidRPr="00057AD4" w14:paraId="6D1D96E0" w14:textId="77777777" w:rsidTr="001D5029">
        <w:trPr>
          <w:trHeight w:val="809"/>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C7476"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35FCA477"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CTDS</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383E3BA7"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 xml:space="preserve">   AFR  3110 State Equalization Assistance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6834804"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Char64-1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56E8CD5"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Difference</w:t>
            </w:r>
          </w:p>
        </w:tc>
      </w:tr>
      <w:tr w:rsidR="00472AB9" w:rsidRPr="00057AD4" w14:paraId="6F9DB166" w14:textId="77777777" w:rsidTr="001D5029">
        <w:trPr>
          <w:trHeight w:val="32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233204DD"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Peoria</w:t>
            </w:r>
          </w:p>
        </w:tc>
        <w:tc>
          <w:tcPr>
            <w:tcW w:w="1400" w:type="dxa"/>
            <w:tcBorders>
              <w:top w:val="nil"/>
              <w:left w:val="nil"/>
              <w:bottom w:val="single" w:sz="4" w:space="0" w:color="auto"/>
              <w:right w:val="single" w:sz="4" w:space="0" w:color="auto"/>
            </w:tcBorders>
            <w:shd w:val="clear" w:color="auto" w:fill="auto"/>
            <w:noWrap/>
            <w:vAlign w:val="bottom"/>
            <w:hideMark/>
          </w:tcPr>
          <w:p w14:paraId="50F164EE"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078588000</w:t>
            </w:r>
          </w:p>
        </w:tc>
        <w:tc>
          <w:tcPr>
            <w:tcW w:w="1720" w:type="dxa"/>
            <w:tcBorders>
              <w:top w:val="nil"/>
              <w:left w:val="nil"/>
              <w:bottom w:val="single" w:sz="4" w:space="0" w:color="auto"/>
              <w:right w:val="single" w:sz="4" w:space="0" w:color="auto"/>
            </w:tcBorders>
            <w:shd w:val="clear" w:color="auto" w:fill="auto"/>
            <w:noWrap/>
            <w:vAlign w:val="bottom"/>
            <w:hideMark/>
          </w:tcPr>
          <w:p w14:paraId="57B9E5B6"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$6,443,450</w:t>
            </w:r>
          </w:p>
        </w:tc>
        <w:tc>
          <w:tcPr>
            <w:tcW w:w="1300" w:type="dxa"/>
            <w:tcBorders>
              <w:top w:val="nil"/>
              <w:left w:val="nil"/>
              <w:bottom w:val="single" w:sz="4" w:space="0" w:color="auto"/>
              <w:right w:val="single" w:sz="4" w:space="0" w:color="auto"/>
            </w:tcBorders>
            <w:shd w:val="clear" w:color="auto" w:fill="auto"/>
            <w:noWrap/>
            <w:vAlign w:val="bottom"/>
            <w:hideMark/>
          </w:tcPr>
          <w:p w14:paraId="11AE5C80"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$6,615,125</w:t>
            </w:r>
          </w:p>
        </w:tc>
        <w:tc>
          <w:tcPr>
            <w:tcW w:w="1300" w:type="dxa"/>
            <w:tcBorders>
              <w:top w:val="nil"/>
              <w:left w:val="nil"/>
              <w:bottom w:val="single" w:sz="4" w:space="0" w:color="auto"/>
              <w:right w:val="single" w:sz="4" w:space="0" w:color="auto"/>
            </w:tcBorders>
            <w:shd w:val="clear" w:color="auto" w:fill="auto"/>
            <w:noWrap/>
            <w:vAlign w:val="bottom"/>
            <w:hideMark/>
          </w:tcPr>
          <w:p w14:paraId="691F44C2"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$171,675</w:t>
            </w:r>
          </w:p>
        </w:tc>
      </w:tr>
      <w:tr w:rsidR="00472AB9" w:rsidRPr="00057AD4" w14:paraId="264B521D" w14:textId="77777777" w:rsidTr="001D5029">
        <w:trPr>
          <w:trHeight w:val="32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0FAB779D"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Phoenix Primary</w:t>
            </w:r>
          </w:p>
        </w:tc>
        <w:tc>
          <w:tcPr>
            <w:tcW w:w="1400" w:type="dxa"/>
            <w:tcBorders>
              <w:top w:val="nil"/>
              <w:left w:val="nil"/>
              <w:bottom w:val="single" w:sz="4" w:space="0" w:color="auto"/>
              <w:right w:val="single" w:sz="4" w:space="0" w:color="auto"/>
            </w:tcBorders>
            <w:shd w:val="clear" w:color="auto" w:fill="auto"/>
            <w:noWrap/>
            <w:vAlign w:val="bottom"/>
            <w:hideMark/>
          </w:tcPr>
          <w:p w14:paraId="401888B1"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78418000</w:t>
            </w:r>
          </w:p>
        </w:tc>
        <w:tc>
          <w:tcPr>
            <w:tcW w:w="1720" w:type="dxa"/>
            <w:tcBorders>
              <w:top w:val="nil"/>
              <w:left w:val="nil"/>
              <w:bottom w:val="single" w:sz="4" w:space="0" w:color="auto"/>
              <w:right w:val="single" w:sz="4" w:space="0" w:color="auto"/>
            </w:tcBorders>
            <w:shd w:val="clear" w:color="auto" w:fill="auto"/>
            <w:noWrap/>
            <w:vAlign w:val="bottom"/>
            <w:hideMark/>
          </w:tcPr>
          <w:p w14:paraId="0840D328"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$4,916,825</w:t>
            </w:r>
          </w:p>
        </w:tc>
        <w:tc>
          <w:tcPr>
            <w:tcW w:w="1300" w:type="dxa"/>
            <w:tcBorders>
              <w:top w:val="nil"/>
              <w:left w:val="nil"/>
              <w:bottom w:val="single" w:sz="4" w:space="0" w:color="auto"/>
              <w:right w:val="single" w:sz="4" w:space="0" w:color="auto"/>
            </w:tcBorders>
            <w:shd w:val="clear" w:color="auto" w:fill="auto"/>
            <w:noWrap/>
            <w:vAlign w:val="bottom"/>
            <w:hideMark/>
          </w:tcPr>
          <w:p w14:paraId="39F16BBD"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$4,066,102</w:t>
            </w:r>
          </w:p>
        </w:tc>
        <w:tc>
          <w:tcPr>
            <w:tcW w:w="1300" w:type="dxa"/>
            <w:tcBorders>
              <w:top w:val="nil"/>
              <w:left w:val="nil"/>
              <w:bottom w:val="single" w:sz="4" w:space="0" w:color="auto"/>
              <w:right w:val="single" w:sz="4" w:space="0" w:color="auto"/>
            </w:tcBorders>
            <w:shd w:val="clear" w:color="auto" w:fill="auto"/>
            <w:noWrap/>
            <w:vAlign w:val="bottom"/>
            <w:hideMark/>
          </w:tcPr>
          <w:p w14:paraId="7DBF1310"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-$850,723</w:t>
            </w:r>
          </w:p>
        </w:tc>
      </w:tr>
      <w:tr w:rsidR="00472AB9" w:rsidRPr="00057AD4" w14:paraId="44BE1B1F" w14:textId="77777777" w:rsidTr="001D5029">
        <w:trPr>
          <w:trHeight w:val="32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3299DB68"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Phoenix</w:t>
            </w:r>
          </w:p>
        </w:tc>
        <w:tc>
          <w:tcPr>
            <w:tcW w:w="1400" w:type="dxa"/>
            <w:tcBorders>
              <w:top w:val="nil"/>
              <w:left w:val="nil"/>
              <w:bottom w:val="single" w:sz="4" w:space="0" w:color="auto"/>
              <w:right w:val="single" w:sz="4" w:space="0" w:color="auto"/>
            </w:tcBorders>
            <w:shd w:val="clear" w:color="auto" w:fill="auto"/>
            <w:noWrap/>
            <w:vAlign w:val="bottom"/>
            <w:hideMark/>
          </w:tcPr>
          <w:p w14:paraId="5382F973"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078403000</w:t>
            </w:r>
          </w:p>
        </w:tc>
        <w:tc>
          <w:tcPr>
            <w:tcW w:w="1720" w:type="dxa"/>
            <w:tcBorders>
              <w:top w:val="nil"/>
              <w:left w:val="nil"/>
              <w:bottom w:val="single" w:sz="4" w:space="0" w:color="auto"/>
              <w:right w:val="single" w:sz="4" w:space="0" w:color="auto"/>
            </w:tcBorders>
            <w:shd w:val="clear" w:color="auto" w:fill="auto"/>
            <w:noWrap/>
            <w:vAlign w:val="bottom"/>
            <w:hideMark/>
          </w:tcPr>
          <w:p w14:paraId="62A8945B"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$5,497,122</w:t>
            </w:r>
          </w:p>
        </w:tc>
        <w:tc>
          <w:tcPr>
            <w:tcW w:w="1300" w:type="dxa"/>
            <w:tcBorders>
              <w:top w:val="nil"/>
              <w:left w:val="nil"/>
              <w:bottom w:val="single" w:sz="4" w:space="0" w:color="auto"/>
              <w:right w:val="single" w:sz="4" w:space="0" w:color="auto"/>
            </w:tcBorders>
            <w:shd w:val="clear" w:color="auto" w:fill="auto"/>
            <w:noWrap/>
            <w:vAlign w:val="bottom"/>
            <w:hideMark/>
          </w:tcPr>
          <w:p w14:paraId="78505041"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$6,355,723</w:t>
            </w:r>
          </w:p>
        </w:tc>
        <w:tc>
          <w:tcPr>
            <w:tcW w:w="1300" w:type="dxa"/>
            <w:tcBorders>
              <w:top w:val="nil"/>
              <w:left w:val="nil"/>
              <w:bottom w:val="single" w:sz="4" w:space="0" w:color="auto"/>
              <w:right w:val="single" w:sz="4" w:space="0" w:color="auto"/>
            </w:tcBorders>
            <w:shd w:val="clear" w:color="auto" w:fill="auto"/>
            <w:noWrap/>
            <w:vAlign w:val="bottom"/>
            <w:hideMark/>
          </w:tcPr>
          <w:p w14:paraId="3C23CEB7"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$858,601</w:t>
            </w:r>
          </w:p>
        </w:tc>
      </w:tr>
    </w:tbl>
    <w:p w14:paraId="4C234988" w14:textId="77777777" w:rsidR="00472AB9" w:rsidRDefault="00472AB9" w:rsidP="00472AB9">
      <w:pPr>
        <w:rPr>
          <w:rFonts w:ascii="Times New Roman" w:eastAsia="Times New Roman" w:hAnsi="Times New Roman" w:cs="Times New Roman"/>
          <w:sz w:val="20"/>
          <w:szCs w:val="20"/>
        </w:rPr>
      </w:pPr>
    </w:p>
    <w:p w14:paraId="00C8B503" w14:textId="77777777" w:rsidR="00472AB9" w:rsidRDefault="00472AB9" w:rsidP="00472AB9">
      <w:pPr>
        <w:rPr>
          <w:rFonts w:ascii="Times New Roman" w:eastAsia="Times New Roman" w:hAnsi="Times New Roman" w:cs="Times New Roman"/>
          <w:sz w:val="20"/>
          <w:szCs w:val="20"/>
        </w:rPr>
      </w:pPr>
    </w:p>
    <w:p w14:paraId="2ED4D5F5" w14:textId="77777777" w:rsidR="00472AB9" w:rsidRPr="009D1FED" w:rsidRDefault="00472AB9" w:rsidP="00472AB9">
      <w:pPr>
        <w:rPr>
          <w:rFonts w:ascii="Times New Roman" w:eastAsia="Times New Roman" w:hAnsi="Times New Roman" w:cs="Times New Roman"/>
          <w:b/>
          <w:bCs/>
          <w:sz w:val="20"/>
          <w:szCs w:val="20"/>
        </w:rPr>
      </w:pPr>
      <w:r w:rsidRPr="009D1FED">
        <w:rPr>
          <w:rFonts w:ascii="Times New Roman" w:eastAsia="Times New Roman" w:hAnsi="Times New Roman" w:cs="Times New Roman"/>
          <w:b/>
          <w:bCs/>
          <w:sz w:val="20"/>
          <w:szCs w:val="20"/>
        </w:rPr>
        <w:t xml:space="preserve">2. The average teacher salaries in 2018 and 2019 for all BASIS Schools are different in the 2020 AFR than reported in the 2019 AFR on page 7.  They are also different on each school’s website than either AFR.  </w:t>
      </w:r>
    </w:p>
    <w:p w14:paraId="3620F5BE" w14:textId="77777777" w:rsidR="00472AB9" w:rsidRDefault="00472AB9" w:rsidP="00472AB9">
      <w:pPr>
        <w:rPr>
          <w:rFonts w:ascii="Times New Roman" w:eastAsia="Times New Roman" w:hAnsi="Times New Roman" w:cs="Times New Roman"/>
          <w:sz w:val="20"/>
          <w:szCs w:val="20"/>
        </w:rPr>
      </w:pPr>
    </w:p>
    <w:p w14:paraId="298041EB" w14:textId="77777777" w:rsidR="00472AB9" w:rsidRDefault="00472AB9" w:rsidP="00472AB9">
      <w:pPr>
        <w:rPr>
          <w:rFonts w:ascii="Times New Roman" w:eastAsia="Times New Roman" w:hAnsi="Times New Roman" w:cs="Times New Roman"/>
          <w:sz w:val="20"/>
          <w:szCs w:val="20"/>
        </w:rPr>
      </w:pPr>
    </w:p>
    <w:tbl>
      <w:tblPr>
        <w:tblW w:w="10070" w:type="dxa"/>
        <w:tblLayout w:type="fixed"/>
        <w:tblLook w:val="04A0" w:firstRow="1" w:lastRow="0" w:firstColumn="1" w:lastColumn="0" w:noHBand="0" w:noVBand="1"/>
      </w:tblPr>
      <w:tblGrid>
        <w:gridCol w:w="1165"/>
        <w:gridCol w:w="990"/>
        <w:gridCol w:w="900"/>
        <w:gridCol w:w="900"/>
        <w:gridCol w:w="900"/>
        <w:gridCol w:w="900"/>
        <w:gridCol w:w="876"/>
        <w:gridCol w:w="839"/>
        <w:gridCol w:w="839"/>
        <w:gridCol w:w="839"/>
        <w:gridCol w:w="922"/>
      </w:tblGrid>
      <w:tr w:rsidR="00472AB9" w:rsidRPr="008437B1" w14:paraId="5525FCC1" w14:textId="77777777" w:rsidTr="001D5029">
        <w:trPr>
          <w:trHeight w:val="280"/>
        </w:trPr>
        <w:tc>
          <w:tcPr>
            <w:tcW w:w="11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6DA5E5"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1820DA4"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5524968"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2020 AFR</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0D70C26"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Website</w:t>
            </w:r>
          </w:p>
        </w:tc>
        <w:tc>
          <w:tcPr>
            <w:tcW w:w="900" w:type="dxa"/>
            <w:tcBorders>
              <w:top w:val="single" w:sz="4" w:space="0" w:color="auto"/>
              <w:left w:val="nil"/>
              <w:bottom w:val="single" w:sz="4" w:space="0" w:color="auto"/>
              <w:right w:val="single" w:sz="4" w:space="0" w:color="auto"/>
            </w:tcBorders>
            <w:shd w:val="clear" w:color="000000" w:fill="FFF2CC"/>
            <w:noWrap/>
            <w:vAlign w:val="bottom"/>
            <w:hideMark/>
          </w:tcPr>
          <w:p w14:paraId="64F9E0D3"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2020 AFR</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6132E261"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2019 AFR</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14:paraId="78239A5F"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Website</w:t>
            </w:r>
          </w:p>
        </w:tc>
        <w:tc>
          <w:tcPr>
            <w:tcW w:w="839" w:type="dxa"/>
            <w:tcBorders>
              <w:top w:val="single" w:sz="4" w:space="0" w:color="auto"/>
              <w:left w:val="nil"/>
              <w:bottom w:val="single" w:sz="4" w:space="0" w:color="auto"/>
              <w:right w:val="single" w:sz="4" w:space="0" w:color="auto"/>
            </w:tcBorders>
            <w:shd w:val="clear" w:color="000000" w:fill="FFF2CC"/>
            <w:noWrap/>
            <w:vAlign w:val="bottom"/>
            <w:hideMark/>
          </w:tcPr>
          <w:p w14:paraId="08E62760"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2020 AFR</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14:paraId="008140E8"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2019 AFR</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14:paraId="79A3AC24"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Website</w:t>
            </w:r>
          </w:p>
        </w:tc>
        <w:tc>
          <w:tcPr>
            <w:tcW w:w="922" w:type="dxa"/>
            <w:tcBorders>
              <w:top w:val="single" w:sz="4" w:space="0" w:color="auto"/>
              <w:left w:val="nil"/>
              <w:bottom w:val="single" w:sz="4" w:space="0" w:color="auto"/>
              <w:right w:val="single" w:sz="4" w:space="0" w:color="auto"/>
            </w:tcBorders>
            <w:shd w:val="clear" w:color="000000" w:fill="FFF2CC"/>
            <w:noWrap/>
            <w:vAlign w:val="bottom"/>
            <w:hideMark/>
          </w:tcPr>
          <w:p w14:paraId="170FD333"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2020 AFR</w:t>
            </w:r>
          </w:p>
        </w:tc>
      </w:tr>
      <w:tr w:rsidR="00472AB9" w:rsidRPr="008437B1" w14:paraId="1008759A" w14:textId="77777777" w:rsidTr="001D5029">
        <w:trPr>
          <w:trHeight w:val="872"/>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2D5E5EEB" w14:textId="77777777" w:rsidR="00472AB9" w:rsidRPr="008437B1" w:rsidRDefault="00472AB9" w:rsidP="001D5029">
            <w:pPr>
              <w:rPr>
                <w:rFonts w:ascii="Calibri" w:eastAsia="Times New Roman" w:hAnsi="Calibri" w:cs="Calibri"/>
                <w:color w:val="000000"/>
                <w:sz w:val="13"/>
                <w:szCs w:val="13"/>
              </w:rPr>
            </w:pPr>
            <w:r w:rsidRPr="008437B1">
              <w:rPr>
                <w:rFonts w:ascii="Calibri" w:eastAsia="Times New Roman" w:hAnsi="Calibri" w:cs="Calibri"/>
                <w:color w:val="000000"/>
                <w:sz w:val="13"/>
                <w:szCs w:val="13"/>
              </w:rPr>
              <w:t> </w:t>
            </w:r>
          </w:p>
        </w:tc>
        <w:tc>
          <w:tcPr>
            <w:tcW w:w="990" w:type="dxa"/>
            <w:tcBorders>
              <w:top w:val="nil"/>
              <w:left w:val="nil"/>
              <w:bottom w:val="single" w:sz="4" w:space="0" w:color="auto"/>
              <w:right w:val="single" w:sz="4" w:space="0" w:color="auto"/>
            </w:tcBorders>
            <w:shd w:val="clear" w:color="auto" w:fill="auto"/>
            <w:vAlign w:val="bottom"/>
            <w:hideMark/>
          </w:tcPr>
          <w:p w14:paraId="186C18F1" w14:textId="77777777" w:rsidR="00472AB9" w:rsidRPr="008437B1" w:rsidRDefault="00472AB9" w:rsidP="001D5029">
            <w:pPr>
              <w:rPr>
                <w:rFonts w:ascii="Calibri" w:eastAsia="Times New Roman" w:hAnsi="Calibri" w:cs="Calibri"/>
                <w:color w:val="000000"/>
                <w:sz w:val="13"/>
                <w:szCs w:val="13"/>
              </w:rPr>
            </w:pPr>
            <w:r w:rsidRPr="008437B1">
              <w:rPr>
                <w:rFonts w:ascii="Calibri" w:eastAsia="Times New Roman" w:hAnsi="Calibri" w:cs="Calibri"/>
                <w:color w:val="000000"/>
                <w:sz w:val="13"/>
                <w:szCs w:val="13"/>
              </w:rPr>
              <w:t>CTDS</w:t>
            </w:r>
          </w:p>
        </w:tc>
        <w:tc>
          <w:tcPr>
            <w:tcW w:w="900" w:type="dxa"/>
            <w:tcBorders>
              <w:top w:val="nil"/>
              <w:left w:val="nil"/>
              <w:bottom w:val="single" w:sz="4" w:space="0" w:color="auto"/>
              <w:right w:val="single" w:sz="4" w:space="0" w:color="auto"/>
            </w:tcBorders>
            <w:shd w:val="clear" w:color="auto" w:fill="auto"/>
            <w:vAlign w:val="bottom"/>
            <w:hideMark/>
          </w:tcPr>
          <w:p w14:paraId="0605988A" w14:textId="77777777" w:rsidR="00472AB9" w:rsidRPr="008437B1" w:rsidRDefault="00472AB9" w:rsidP="001D5029">
            <w:pPr>
              <w:rPr>
                <w:rFonts w:ascii="Calibri" w:eastAsia="Times New Roman" w:hAnsi="Calibri" w:cs="Calibri"/>
                <w:color w:val="000000"/>
                <w:sz w:val="13"/>
                <w:szCs w:val="13"/>
              </w:rPr>
            </w:pPr>
            <w:r w:rsidRPr="008437B1">
              <w:rPr>
                <w:rFonts w:ascii="Calibri" w:eastAsia="Times New Roman" w:hAnsi="Calibri" w:cs="Calibri"/>
                <w:color w:val="000000"/>
                <w:sz w:val="13"/>
                <w:szCs w:val="13"/>
              </w:rPr>
              <w:t>Average salary of all teachers employed in FY 2020</w:t>
            </w:r>
          </w:p>
        </w:tc>
        <w:tc>
          <w:tcPr>
            <w:tcW w:w="900" w:type="dxa"/>
            <w:tcBorders>
              <w:top w:val="nil"/>
              <w:left w:val="nil"/>
              <w:bottom w:val="single" w:sz="4" w:space="0" w:color="auto"/>
              <w:right w:val="single" w:sz="4" w:space="0" w:color="auto"/>
            </w:tcBorders>
            <w:shd w:val="clear" w:color="auto" w:fill="auto"/>
            <w:vAlign w:val="bottom"/>
            <w:hideMark/>
          </w:tcPr>
          <w:p w14:paraId="1FB9A872" w14:textId="77777777" w:rsidR="00472AB9" w:rsidRPr="008437B1" w:rsidRDefault="00472AB9" w:rsidP="001D5029">
            <w:pPr>
              <w:rPr>
                <w:rFonts w:ascii="Calibri" w:eastAsia="Times New Roman" w:hAnsi="Calibri" w:cs="Calibri"/>
                <w:color w:val="000000"/>
                <w:sz w:val="13"/>
                <w:szCs w:val="13"/>
              </w:rPr>
            </w:pPr>
            <w:r w:rsidRPr="008437B1">
              <w:rPr>
                <w:rFonts w:ascii="Calibri" w:eastAsia="Times New Roman" w:hAnsi="Calibri" w:cs="Calibri"/>
                <w:color w:val="000000"/>
                <w:sz w:val="13"/>
                <w:szCs w:val="13"/>
              </w:rPr>
              <w:t>Average salary of all teachers employed in FY 2020</w:t>
            </w:r>
          </w:p>
        </w:tc>
        <w:tc>
          <w:tcPr>
            <w:tcW w:w="900" w:type="dxa"/>
            <w:tcBorders>
              <w:top w:val="nil"/>
              <w:left w:val="nil"/>
              <w:bottom w:val="single" w:sz="4" w:space="0" w:color="auto"/>
              <w:right w:val="single" w:sz="4" w:space="0" w:color="auto"/>
            </w:tcBorders>
            <w:shd w:val="clear" w:color="000000" w:fill="FFF2CC"/>
            <w:vAlign w:val="bottom"/>
            <w:hideMark/>
          </w:tcPr>
          <w:p w14:paraId="307FEDBD" w14:textId="77777777" w:rsidR="00472AB9" w:rsidRPr="008437B1" w:rsidRDefault="00472AB9" w:rsidP="001D5029">
            <w:pPr>
              <w:rPr>
                <w:rFonts w:ascii="Calibri" w:eastAsia="Times New Roman" w:hAnsi="Calibri" w:cs="Calibri"/>
                <w:color w:val="000000"/>
                <w:sz w:val="13"/>
                <w:szCs w:val="13"/>
              </w:rPr>
            </w:pPr>
            <w:r w:rsidRPr="008437B1">
              <w:rPr>
                <w:rFonts w:ascii="Calibri" w:eastAsia="Times New Roman" w:hAnsi="Calibri" w:cs="Calibri"/>
                <w:color w:val="000000"/>
                <w:sz w:val="13"/>
                <w:szCs w:val="13"/>
              </w:rPr>
              <w:t>Average salary of all teachers employed in FY 2019</w:t>
            </w:r>
          </w:p>
        </w:tc>
        <w:tc>
          <w:tcPr>
            <w:tcW w:w="900" w:type="dxa"/>
            <w:tcBorders>
              <w:top w:val="nil"/>
              <w:left w:val="nil"/>
              <w:bottom w:val="single" w:sz="4" w:space="0" w:color="auto"/>
              <w:right w:val="single" w:sz="4" w:space="0" w:color="auto"/>
            </w:tcBorders>
            <w:shd w:val="clear" w:color="auto" w:fill="auto"/>
            <w:vAlign w:val="bottom"/>
            <w:hideMark/>
          </w:tcPr>
          <w:p w14:paraId="36D03AB6" w14:textId="77777777" w:rsidR="00472AB9" w:rsidRPr="008437B1" w:rsidRDefault="00472AB9" w:rsidP="001D5029">
            <w:pPr>
              <w:rPr>
                <w:rFonts w:ascii="Calibri" w:eastAsia="Times New Roman" w:hAnsi="Calibri" w:cs="Calibri"/>
                <w:color w:val="000000"/>
                <w:sz w:val="13"/>
                <w:szCs w:val="13"/>
              </w:rPr>
            </w:pPr>
            <w:r w:rsidRPr="008437B1">
              <w:rPr>
                <w:rFonts w:ascii="Calibri" w:eastAsia="Times New Roman" w:hAnsi="Calibri" w:cs="Calibri"/>
                <w:color w:val="000000"/>
                <w:sz w:val="13"/>
                <w:szCs w:val="13"/>
              </w:rPr>
              <w:t>Average salary of all teachers employed in FY 2019</w:t>
            </w:r>
          </w:p>
        </w:tc>
        <w:tc>
          <w:tcPr>
            <w:tcW w:w="876" w:type="dxa"/>
            <w:tcBorders>
              <w:top w:val="nil"/>
              <w:left w:val="nil"/>
              <w:bottom w:val="single" w:sz="4" w:space="0" w:color="auto"/>
              <w:right w:val="single" w:sz="4" w:space="0" w:color="auto"/>
            </w:tcBorders>
            <w:shd w:val="clear" w:color="auto" w:fill="auto"/>
            <w:vAlign w:val="bottom"/>
            <w:hideMark/>
          </w:tcPr>
          <w:p w14:paraId="6D6923CB" w14:textId="77777777" w:rsidR="00472AB9" w:rsidRPr="008437B1" w:rsidRDefault="00472AB9" w:rsidP="001D5029">
            <w:pPr>
              <w:rPr>
                <w:rFonts w:ascii="Calibri" w:eastAsia="Times New Roman" w:hAnsi="Calibri" w:cs="Calibri"/>
                <w:color w:val="000000"/>
                <w:sz w:val="13"/>
                <w:szCs w:val="13"/>
              </w:rPr>
            </w:pPr>
            <w:r w:rsidRPr="008437B1">
              <w:rPr>
                <w:rFonts w:ascii="Calibri" w:eastAsia="Times New Roman" w:hAnsi="Calibri" w:cs="Calibri"/>
                <w:color w:val="000000"/>
                <w:sz w:val="13"/>
                <w:szCs w:val="13"/>
              </w:rPr>
              <w:t>Average salary of all teachers employed in FY 2019</w:t>
            </w:r>
          </w:p>
        </w:tc>
        <w:tc>
          <w:tcPr>
            <w:tcW w:w="839" w:type="dxa"/>
            <w:tcBorders>
              <w:top w:val="nil"/>
              <w:left w:val="nil"/>
              <w:bottom w:val="single" w:sz="4" w:space="0" w:color="auto"/>
              <w:right w:val="single" w:sz="4" w:space="0" w:color="auto"/>
            </w:tcBorders>
            <w:shd w:val="clear" w:color="000000" w:fill="FFF2CC"/>
            <w:vAlign w:val="bottom"/>
            <w:hideMark/>
          </w:tcPr>
          <w:p w14:paraId="758F0E1E" w14:textId="77777777" w:rsidR="00472AB9" w:rsidRPr="008437B1" w:rsidRDefault="00472AB9" w:rsidP="001D5029">
            <w:pPr>
              <w:rPr>
                <w:rFonts w:ascii="Calibri" w:eastAsia="Times New Roman" w:hAnsi="Calibri" w:cs="Calibri"/>
                <w:color w:val="000000"/>
                <w:sz w:val="13"/>
                <w:szCs w:val="13"/>
              </w:rPr>
            </w:pPr>
            <w:r w:rsidRPr="008437B1">
              <w:rPr>
                <w:rFonts w:ascii="Calibri" w:eastAsia="Times New Roman" w:hAnsi="Calibri" w:cs="Calibri"/>
                <w:color w:val="000000"/>
                <w:sz w:val="13"/>
                <w:szCs w:val="13"/>
              </w:rPr>
              <w:t>Average salary of all teachers employed in FY 2018</w:t>
            </w:r>
          </w:p>
        </w:tc>
        <w:tc>
          <w:tcPr>
            <w:tcW w:w="839" w:type="dxa"/>
            <w:tcBorders>
              <w:top w:val="nil"/>
              <w:left w:val="nil"/>
              <w:bottom w:val="single" w:sz="4" w:space="0" w:color="auto"/>
              <w:right w:val="single" w:sz="4" w:space="0" w:color="auto"/>
            </w:tcBorders>
            <w:shd w:val="clear" w:color="auto" w:fill="auto"/>
            <w:vAlign w:val="bottom"/>
            <w:hideMark/>
          </w:tcPr>
          <w:p w14:paraId="0C1D79FB" w14:textId="77777777" w:rsidR="00472AB9" w:rsidRPr="008437B1" w:rsidRDefault="00472AB9" w:rsidP="001D5029">
            <w:pPr>
              <w:rPr>
                <w:rFonts w:ascii="Calibri" w:eastAsia="Times New Roman" w:hAnsi="Calibri" w:cs="Calibri"/>
                <w:color w:val="000000"/>
                <w:sz w:val="13"/>
                <w:szCs w:val="13"/>
              </w:rPr>
            </w:pPr>
            <w:r w:rsidRPr="008437B1">
              <w:rPr>
                <w:rFonts w:ascii="Calibri" w:eastAsia="Times New Roman" w:hAnsi="Calibri" w:cs="Calibri"/>
                <w:color w:val="000000"/>
                <w:sz w:val="13"/>
                <w:szCs w:val="13"/>
              </w:rPr>
              <w:t>Average salary of all teachers employed in FY 2018</w:t>
            </w:r>
          </w:p>
        </w:tc>
        <w:tc>
          <w:tcPr>
            <w:tcW w:w="839" w:type="dxa"/>
            <w:tcBorders>
              <w:top w:val="nil"/>
              <w:left w:val="nil"/>
              <w:bottom w:val="single" w:sz="4" w:space="0" w:color="auto"/>
              <w:right w:val="single" w:sz="4" w:space="0" w:color="auto"/>
            </w:tcBorders>
            <w:shd w:val="clear" w:color="auto" w:fill="auto"/>
            <w:vAlign w:val="bottom"/>
            <w:hideMark/>
          </w:tcPr>
          <w:p w14:paraId="61DD4702" w14:textId="77777777" w:rsidR="00472AB9" w:rsidRPr="008437B1" w:rsidRDefault="00472AB9" w:rsidP="001D5029">
            <w:pPr>
              <w:rPr>
                <w:rFonts w:ascii="Calibri" w:eastAsia="Times New Roman" w:hAnsi="Calibri" w:cs="Calibri"/>
                <w:color w:val="000000"/>
                <w:sz w:val="13"/>
                <w:szCs w:val="13"/>
              </w:rPr>
            </w:pPr>
            <w:r w:rsidRPr="008437B1">
              <w:rPr>
                <w:rFonts w:ascii="Calibri" w:eastAsia="Times New Roman" w:hAnsi="Calibri" w:cs="Calibri"/>
                <w:color w:val="000000"/>
                <w:sz w:val="13"/>
                <w:szCs w:val="13"/>
              </w:rPr>
              <w:t>Average salary of all teachers employed in FY 2018</w:t>
            </w:r>
          </w:p>
        </w:tc>
        <w:tc>
          <w:tcPr>
            <w:tcW w:w="922" w:type="dxa"/>
            <w:tcBorders>
              <w:top w:val="nil"/>
              <w:left w:val="nil"/>
              <w:bottom w:val="single" w:sz="4" w:space="0" w:color="auto"/>
              <w:right w:val="single" w:sz="4" w:space="0" w:color="auto"/>
            </w:tcBorders>
            <w:shd w:val="clear" w:color="000000" w:fill="FFF2CC"/>
            <w:vAlign w:val="bottom"/>
            <w:hideMark/>
          </w:tcPr>
          <w:p w14:paraId="00F9F3BE" w14:textId="77777777" w:rsidR="00472AB9" w:rsidRPr="008437B1" w:rsidRDefault="00472AB9" w:rsidP="001D5029">
            <w:pPr>
              <w:rPr>
                <w:rFonts w:ascii="Calibri" w:eastAsia="Times New Roman" w:hAnsi="Calibri" w:cs="Calibri"/>
                <w:color w:val="000000"/>
                <w:sz w:val="13"/>
                <w:szCs w:val="13"/>
              </w:rPr>
            </w:pPr>
            <w:r w:rsidRPr="008437B1">
              <w:rPr>
                <w:rFonts w:ascii="Calibri" w:eastAsia="Times New Roman" w:hAnsi="Calibri" w:cs="Calibri"/>
                <w:color w:val="000000"/>
                <w:sz w:val="13"/>
                <w:szCs w:val="13"/>
              </w:rPr>
              <w:t>Total percentage increase in average teacher salary since FY 2018</w:t>
            </w:r>
          </w:p>
        </w:tc>
      </w:tr>
      <w:tr w:rsidR="00472AB9" w:rsidRPr="008437B1" w14:paraId="60B414E1" w14:textId="77777777" w:rsidTr="001D5029">
        <w:trPr>
          <w:trHeight w:val="500"/>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2F94438E"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BASIS Flagstaff</w:t>
            </w:r>
          </w:p>
        </w:tc>
        <w:tc>
          <w:tcPr>
            <w:tcW w:w="990" w:type="dxa"/>
            <w:tcBorders>
              <w:top w:val="nil"/>
              <w:left w:val="nil"/>
              <w:bottom w:val="single" w:sz="4" w:space="0" w:color="auto"/>
              <w:right w:val="single" w:sz="4" w:space="0" w:color="auto"/>
            </w:tcBorders>
            <w:shd w:val="clear" w:color="auto" w:fill="auto"/>
            <w:noWrap/>
            <w:vAlign w:val="bottom"/>
            <w:hideMark/>
          </w:tcPr>
          <w:p w14:paraId="65F05CD0" w14:textId="77777777" w:rsidR="00472AB9" w:rsidRPr="008437B1" w:rsidRDefault="00472AB9" w:rsidP="001D5029">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Pr="008437B1">
              <w:rPr>
                <w:rFonts w:ascii="Calibri" w:eastAsia="Times New Roman" w:hAnsi="Calibri" w:cs="Calibri"/>
                <w:color w:val="000000"/>
                <w:sz w:val="16"/>
                <w:szCs w:val="16"/>
              </w:rPr>
              <w:t>038707000</w:t>
            </w:r>
          </w:p>
        </w:tc>
        <w:tc>
          <w:tcPr>
            <w:tcW w:w="900" w:type="dxa"/>
            <w:tcBorders>
              <w:top w:val="nil"/>
              <w:left w:val="nil"/>
              <w:bottom w:val="single" w:sz="4" w:space="0" w:color="auto"/>
              <w:right w:val="single" w:sz="4" w:space="0" w:color="auto"/>
            </w:tcBorders>
            <w:shd w:val="clear" w:color="auto" w:fill="auto"/>
            <w:noWrap/>
            <w:vAlign w:val="bottom"/>
            <w:hideMark/>
          </w:tcPr>
          <w:p w14:paraId="51257EED"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$47,282</w:t>
            </w:r>
          </w:p>
        </w:tc>
        <w:tc>
          <w:tcPr>
            <w:tcW w:w="900" w:type="dxa"/>
            <w:tcBorders>
              <w:top w:val="nil"/>
              <w:left w:val="nil"/>
              <w:bottom w:val="single" w:sz="4" w:space="0" w:color="auto"/>
              <w:right w:val="single" w:sz="4" w:space="0" w:color="auto"/>
            </w:tcBorders>
            <w:shd w:val="clear" w:color="auto" w:fill="auto"/>
            <w:noWrap/>
            <w:vAlign w:val="bottom"/>
            <w:hideMark/>
          </w:tcPr>
          <w:p w14:paraId="268326B6"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$47,211</w:t>
            </w:r>
          </w:p>
        </w:tc>
        <w:tc>
          <w:tcPr>
            <w:tcW w:w="900" w:type="dxa"/>
            <w:tcBorders>
              <w:top w:val="nil"/>
              <w:left w:val="nil"/>
              <w:bottom w:val="single" w:sz="4" w:space="0" w:color="auto"/>
              <w:right w:val="single" w:sz="4" w:space="0" w:color="auto"/>
            </w:tcBorders>
            <w:shd w:val="clear" w:color="000000" w:fill="FFF2CC"/>
            <w:noWrap/>
            <w:vAlign w:val="bottom"/>
            <w:hideMark/>
          </w:tcPr>
          <w:p w14:paraId="1070DB14"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$45,031</w:t>
            </w:r>
          </w:p>
        </w:tc>
        <w:tc>
          <w:tcPr>
            <w:tcW w:w="900" w:type="dxa"/>
            <w:tcBorders>
              <w:top w:val="nil"/>
              <w:left w:val="nil"/>
              <w:bottom w:val="single" w:sz="4" w:space="0" w:color="auto"/>
              <w:right w:val="single" w:sz="4" w:space="0" w:color="auto"/>
            </w:tcBorders>
            <w:shd w:val="clear" w:color="auto" w:fill="auto"/>
            <w:noWrap/>
            <w:vAlign w:val="bottom"/>
            <w:hideMark/>
          </w:tcPr>
          <w:p w14:paraId="54914244"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$43,622</w:t>
            </w:r>
          </w:p>
        </w:tc>
        <w:tc>
          <w:tcPr>
            <w:tcW w:w="876" w:type="dxa"/>
            <w:tcBorders>
              <w:top w:val="nil"/>
              <w:left w:val="nil"/>
              <w:bottom w:val="single" w:sz="4" w:space="0" w:color="auto"/>
              <w:right w:val="single" w:sz="4" w:space="0" w:color="auto"/>
            </w:tcBorders>
            <w:shd w:val="clear" w:color="auto" w:fill="auto"/>
            <w:noWrap/>
            <w:vAlign w:val="bottom"/>
            <w:hideMark/>
          </w:tcPr>
          <w:p w14:paraId="63A806CA"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$44,735</w:t>
            </w:r>
          </w:p>
        </w:tc>
        <w:tc>
          <w:tcPr>
            <w:tcW w:w="839" w:type="dxa"/>
            <w:tcBorders>
              <w:top w:val="nil"/>
              <w:left w:val="nil"/>
              <w:bottom w:val="single" w:sz="4" w:space="0" w:color="auto"/>
              <w:right w:val="single" w:sz="4" w:space="0" w:color="auto"/>
            </w:tcBorders>
            <w:shd w:val="clear" w:color="000000" w:fill="FFF2CC"/>
            <w:noWrap/>
            <w:vAlign w:val="bottom"/>
            <w:hideMark/>
          </w:tcPr>
          <w:p w14:paraId="4019564A"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$39,949</w:t>
            </w:r>
          </w:p>
        </w:tc>
        <w:tc>
          <w:tcPr>
            <w:tcW w:w="839" w:type="dxa"/>
            <w:tcBorders>
              <w:top w:val="nil"/>
              <w:left w:val="nil"/>
              <w:bottom w:val="single" w:sz="4" w:space="0" w:color="auto"/>
              <w:right w:val="single" w:sz="4" w:space="0" w:color="auto"/>
            </w:tcBorders>
            <w:shd w:val="clear" w:color="auto" w:fill="auto"/>
            <w:noWrap/>
            <w:vAlign w:val="bottom"/>
            <w:hideMark/>
          </w:tcPr>
          <w:p w14:paraId="271025BB"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$38,958</w:t>
            </w:r>
          </w:p>
        </w:tc>
        <w:tc>
          <w:tcPr>
            <w:tcW w:w="839" w:type="dxa"/>
            <w:tcBorders>
              <w:top w:val="nil"/>
              <w:left w:val="nil"/>
              <w:bottom w:val="single" w:sz="4" w:space="0" w:color="auto"/>
              <w:right w:val="single" w:sz="4" w:space="0" w:color="auto"/>
            </w:tcBorders>
            <w:shd w:val="clear" w:color="auto" w:fill="auto"/>
            <w:noWrap/>
            <w:vAlign w:val="bottom"/>
            <w:hideMark/>
          </w:tcPr>
          <w:p w14:paraId="31845066"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$40,033</w:t>
            </w:r>
          </w:p>
        </w:tc>
        <w:tc>
          <w:tcPr>
            <w:tcW w:w="922" w:type="dxa"/>
            <w:tcBorders>
              <w:top w:val="nil"/>
              <w:left w:val="nil"/>
              <w:bottom w:val="single" w:sz="4" w:space="0" w:color="auto"/>
              <w:right w:val="single" w:sz="4" w:space="0" w:color="auto"/>
            </w:tcBorders>
            <w:shd w:val="clear" w:color="000000" w:fill="FFF2CC"/>
            <w:noWrap/>
            <w:vAlign w:val="bottom"/>
            <w:hideMark/>
          </w:tcPr>
          <w:p w14:paraId="3C0D2E40"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18.4%</w:t>
            </w:r>
          </w:p>
        </w:tc>
      </w:tr>
      <w:tr w:rsidR="00472AB9" w:rsidRPr="008437B1" w14:paraId="2D077C07" w14:textId="77777777" w:rsidTr="001D5029">
        <w:trPr>
          <w:trHeight w:val="500"/>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7791EE73" w14:textId="77777777" w:rsidR="00472AB9" w:rsidRPr="008437B1" w:rsidRDefault="00472AB9" w:rsidP="001D5029">
            <w:pPr>
              <w:rPr>
                <w:rFonts w:ascii="Calibri" w:eastAsia="Times New Roman" w:hAnsi="Calibri" w:cs="Calibri"/>
                <w:color w:val="000000"/>
                <w:sz w:val="16"/>
                <w:szCs w:val="16"/>
              </w:rPr>
            </w:pPr>
            <w:proofErr w:type="gramStart"/>
            <w:r w:rsidRPr="008437B1">
              <w:rPr>
                <w:rFonts w:ascii="Calibri" w:eastAsia="Times New Roman" w:hAnsi="Calibri" w:cs="Calibri"/>
                <w:color w:val="000000"/>
                <w:sz w:val="16"/>
                <w:szCs w:val="16"/>
              </w:rPr>
              <w:t>BASIS  Peoria</w:t>
            </w:r>
            <w:proofErr w:type="gramEnd"/>
          </w:p>
        </w:tc>
        <w:tc>
          <w:tcPr>
            <w:tcW w:w="990" w:type="dxa"/>
            <w:tcBorders>
              <w:top w:val="nil"/>
              <w:left w:val="nil"/>
              <w:bottom w:val="single" w:sz="4" w:space="0" w:color="auto"/>
              <w:right w:val="single" w:sz="4" w:space="0" w:color="auto"/>
            </w:tcBorders>
            <w:shd w:val="clear" w:color="auto" w:fill="auto"/>
            <w:noWrap/>
            <w:vAlign w:val="bottom"/>
            <w:hideMark/>
          </w:tcPr>
          <w:p w14:paraId="3475B581"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078588000</w:t>
            </w:r>
          </w:p>
        </w:tc>
        <w:tc>
          <w:tcPr>
            <w:tcW w:w="900" w:type="dxa"/>
            <w:tcBorders>
              <w:top w:val="nil"/>
              <w:left w:val="nil"/>
              <w:bottom w:val="single" w:sz="4" w:space="0" w:color="auto"/>
              <w:right w:val="single" w:sz="4" w:space="0" w:color="auto"/>
            </w:tcBorders>
            <w:shd w:val="clear" w:color="auto" w:fill="auto"/>
            <w:noWrap/>
            <w:vAlign w:val="bottom"/>
            <w:hideMark/>
          </w:tcPr>
          <w:p w14:paraId="22C0D5EE"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$48,980</w:t>
            </w:r>
          </w:p>
        </w:tc>
        <w:tc>
          <w:tcPr>
            <w:tcW w:w="900" w:type="dxa"/>
            <w:tcBorders>
              <w:top w:val="nil"/>
              <w:left w:val="nil"/>
              <w:bottom w:val="single" w:sz="4" w:space="0" w:color="auto"/>
              <w:right w:val="single" w:sz="4" w:space="0" w:color="auto"/>
            </w:tcBorders>
            <w:shd w:val="clear" w:color="auto" w:fill="auto"/>
            <w:noWrap/>
            <w:vAlign w:val="bottom"/>
            <w:hideMark/>
          </w:tcPr>
          <w:p w14:paraId="5ADBCA8D"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$49,714</w:t>
            </w:r>
          </w:p>
        </w:tc>
        <w:tc>
          <w:tcPr>
            <w:tcW w:w="900" w:type="dxa"/>
            <w:tcBorders>
              <w:top w:val="nil"/>
              <w:left w:val="nil"/>
              <w:bottom w:val="single" w:sz="4" w:space="0" w:color="auto"/>
              <w:right w:val="single" w:sz="4" w:space="0" w:color="auto"/>
            </w:tcBorders>
            <w:shd w:val="clear" w:color="000000" w:fill="FFF2CC"/>
            <w:noWrap/>
            <w:vAlign w:val="bottom"/>
            <w:hideMark/>
          </w:tcPr>
          <w:p w14:paraId="3CF65AD0"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$46,613</w:t>
            </w:r>
          </w:p>
        </w:tc>
        <w:tc>
          <w:tcPr>
            <w:tcW w:w="900" w:type="dxa"/>
            <w:tcBorders>
              <w:top w:val="nil"/>
              <w:left w:val="nil"/>
              <w:bottom w:val="single" w:sz="4" w:space="0" w:color="auto"/>
              <w:right w:val="single" w:sz="4" w:space="0" w:color="auto"/>
            </w:tcBorders>
            <w:shd w:val="clear" w:color="auto" w:fill="auto"/>
            <w:noWrap/>
            <w:vAlign w:val="bottom"/>
            <w:hideMark/>
          </w:tcPr>
          <w:p w14:paraId="5206C45D"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$45,986</w:t>
            </w:r>
          </w:p>
        </w:tc>
        <w:tc>
          <w:tcPr>
            <w:tcW w:w="876" w:type="dxa"/>
            <w:tcBorders>
              <w:top w:val="nil"/>
              <w:left w:val="nil"/>
              <w:bottom w:val="single" w:sz="4" w:space="0" w:color="auto"/>
              <w:right w:val="single" w:sz="4" w:space="0" w:color="auto"/>
            </w:tcBorders>
            <w:shd w:val="clear" w:color="auto" w:fill="auto"/>
            <w:noWrap/>
            <w:vAlign w:val="bottom"/>
            <w:hideMark/>
          </w:tcPr>
          <w:p w14:paraId="68A805B7"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$47,228</w:t>
            </w:r>
          </w:p>
        </w:tc>
        <w:tc>
          <w:tcPr>
            <w:tcW w:w="839" w:type="dxa"/>
            <w:tcBorders>
              <w:top w:val="nil"/>
              <w:left w:val="nil"/>
              <w:bottom w:val="single" w:sz="4" w:space="0" w:color="auto"/>
              <w:right w:val="single" w:sz="4" w:space="0" w:color="auto"/>
            </w:tcBorders>
            <w:shd w:val="clear" w:color="000000" w:fill="FFF2CC"/>
            <w:noWrap/>
            <w:vAlign w:val="bottom"/>
            <w:hideMark/>
          </w:tcPr>
          <w:p w14:paraId="10F026D5"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$42,437</w:t>
            </w:r>
          </w:p>
        </w:tc>
        <w:tc>
          <w:tcPr>
            <w:tcW w:w="839" w:type="dxa"/>
            <w:tcBorders>
              <w:top w:val="nil"/>
              <w:left w:val="nil"/>
              <w:bottom w:val="single" w:sz="4" w:space="0" w:color="auto"/>
              <w:right w:val="single" w:sz="4" w:space="0" w:color="auto"/>
            </w:tcBorders>
            <w:shd w:val="clear" w:color="auto" w:fill="auto"/>
            <w:noWrap/>
            <w:vAlign w:val="bottom"/>
            <w:hideMark/>
          </w:tcPr>
          <w:p w14:paraId="680E7BB0"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$41,800</w:t>
            </w:r>
          </w:p>
        </w:tc>
        <w:tc>
          <w:tcPr>
            <w:tcW w:w="839" w:type="dxa"/>
            <w:tcBorders>
              <w:top w:val="nil"/>
              <w:left w:val="nil"/>
              <w:bottom w:val="single" w:sz="4" w:space="0" w:color="auto"/>
              <w:right w:val="single" w:sz="4" w:space="0" w:color="auto"/>
            </w:tcBorders>
            <w:shd w:val="clear" w:color="auto" w:fill="auto"/>
            <w:noWrap/>
            <w:vAlign w:val="bottom"/>
            <w:hideMark/>
          </w:tcPr>
          <w:p w14:paraId="0EAC05A1"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$43,036</w:t>
            </w:r>
          </w:p>
        </w:tc>
        <w:tc>
          <w:tcPr>
            <w:tcW w:w="922" w:type="dxa"/>
            <w:tcBorders>
              <w:top w:val="nil"/>
              <w:left w:val="nil"/>
              <w:bottom w:val="single" w:sz="4" w:space="0" w:color="auto"/>
              <w:right w:val="single" w:sz="4" w:space="0" w:color="auto"/>
            </w:tcBorders>
            <w:shd w:val="clear" w:color="000000" w:fill="FFF2CC"/>
            <w:noWrap/>
            <w:vAlign w:val="bottom"/>
            <w:hideMark/>
          </w:tcPr>
          <w:p w14:paraId="78609A2C"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15.4%</w:t>
            </w:r>
          </w:p>
        </w:tc>
      </w:tr>
      <w:tr w:rsidR="00472AB9" w:rsidRPr="008437B1" w14:paraId="291C98A0" w14:textId="77777777" w:rsidTr="001D5029">
        <w:trPr>
          <w:trHeight w:val="500"/>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132DDDB4" w14:textId="77777777" w:rsidR="00472AB9" w:rsidRPr="008437B1" w:rsidRDefault="00472AB9" w:rsidP="001D5029">
            <w:pPr>
              <w:rPr>
                <w:rFonts w:ascii="Calibri" w:eastAsia="Times New Roman" w:hAnsi="Calibri" w:cs="Calibri"/>
                <w:color w:val="000000"/>
                <w:sz w:val="16"/>
                <w:szCs w:val="16"/>
              </w:rPr>
            </w:pPr>
            <w:proofErr w:type="gramStart"/>
            <w:r w:rsidRPr="008437B1">
              <w:rPr>
                <w:rFonts w:ascii="Calibri" w:eastAsia="Times New Roman" w:hAnsi="Calibri" w:cs="Calibri"/>
                <w:color w:val="000000"/>
                <w:sz w:val="16"/>
                <w:szCs w:val="16"/>
              </w:rPr>
              <w:t>BASIS  Chandler</w:t>
            </w:r>
            <w:proofErr w:type="gramEnd"/>
          </w:p>
        </w:tc>
        <w:tc>
          <w:tcPr>
            <w:tcW w:w="990" w:type="dxa"/>
            <w:tcBorders>
              <w:top w:val="nil"/>
              <w:left w:val="nil"/>
              <w:bottom w:val="single" w:sz="4" w:space="0" w:color="auto"/>
              <w:right w:val="single" w:sz="4" w:space="0" w:color="auto"/>
            </w:tcBorders>
            <w:shd w:val="clear" w:color="auto" w:fill="auto"/>
            <w:noWrap/>
            <w:vAlign w:val="bottom"/>
            <w:hideMark/>
          </w:tcPr>
          <w:p w14:paraId="619F0EF7"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078589000</w:t>
            </w:r>
          </w:p>
        </w:tc>
        <w:tc>
          <w:tcPr>
            <w:tcW w:w="900" w:type="dxa"/>
            <w:tcBorders>
              <w:top w:val="nil"/>
              <w:left w:val="nil"/>
              <w:bottom w:val="single" w:sz="4" w:space="0" w:color="auto"/>
              <w:right w:val="single" w:sz="4" w:space="0" w:color="auto"/>
            </w:tcBorders>
            <w:shd w:val="clear" w:color="auto" w:fill="auto"/>
            <w:noWrap/>
            <w:vAlign w:val="bottom"/>
            <w:hideMark/>
          </w:tcPr>
          <w:p w14:paraId="2E0E0BFF"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$52,379</w:t>
            </w:r>
          </w:p>
        </w:tc>
        <w:tc>
          <w:tcPr>
            <w:tcW w:w="900" w:type="dxa"/>
            <w:tcBorders>
              <w:top w:val="nil"/>
              <w:left w:val="nil"/>
              <w:bottom w:val="single" w:sz="4" w:space="0" w:color="auto"/>
              <w:right w:val="single" w:sz="4" w:space="0" w:color="auto"/>
            </w:tcBorders>
            <w:shd w:val="clear" w:color="auto" w:fill="auto"/>
            <w:noWrap/>
            <w:vAlign w:val="bottom"/>
            <w:hideMark/>
          </w:tcPr>
          <w:p w14:paraId="6BEF0F8C"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$52,745</w:t>
            </w:r>
          </w:p>
        </w:tc>
        <w:tc>
          <w:tcPr>
            <w:tcW w:w="900" w:type="dxa"/>
            <w:tcBorders>
              <w:top w:val="nil"/>
              <w:left w:val="nil"/>
              <w:bottom w:val="single" w:sz="4" w:space="0" w:color="auto"/>
              <w:right w:val="single" w:sz="4" w:space="0" w:color="auto"/>
            </w:tcBorders>
            <w:shd w:val="clear" w:color="000000" w:fill="FFF2CC"/>
            <w:noWrap/>
            <w:vAlign w:val="bottom"/>
            <w:hideMark/>
          </w:tcPr>
          <w:p w14:paraId="4D346CDD"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$49,891</w:t>
            </w:r>
          </w:p>
        </w:tc>
        <w:tc>
          <w:tcPr>
            <w:tcW w:w="900" w:type="dxa"/>
            <w:tcBorders>
              <w:top w:val="nil"/>
              <w:left w:val="nil"/>
              <w:bottom w:val="single" w:sz="4" w:space="0" w:color="auto"/>
              <w:right w:val="single" w:sz="4" w:space="0" w:color="auto"/>
            </w:tcBorders>
            <w:shd w:val="clear" w:color="auto" w:fill="auto"/>
            <w:noWrap/>
            <w:vAlign w:val="bottom"/>
            <w:hideMark/>
          </w:tcPr>
          <w:p w14:paraId="6F412FA0"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$52,343</w:t>
            </w:r>
          </w:p>
        </w:tc>
        <w:tc>
          <w:tcPr>
            <w:tcW w:w="876" w:type="dxa"/>
            <w:tcBorders>
              <w:top w:val="nil"/>
              <w:left w:val="nil"/>
              <w:bottom w:val="single" w:sz="4" w:space="0" w:color="auto"/>
              <w:right w:val="single" w:sz="4" w:space="0" w:color="auto"/>
            </w:tcBorders>
            <w:shd w:val="clear" w:color="auto" w:fill="auto"/>
            <w:noWrap/>
            <w:vAlign w:val="bottom"/>
            <w:hideMark/>
          </w:tcPr>
          <w:p w14:paraId="32CD090F"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$50,156</w:t>
            </w:r>
          </w:p>
        </w:tc>
        <w:tc>
          <w:tcPr>
            <w:tcW w:w="839" w:type="dxa"/>
            <w:tcBorders>
              <w:top w:val="nil"/>
              <w:left w:val="nil"/>
              <w:bottom w:val="single" w:sz="4" w:space="0" w:color="auto"/>
              <w:right w:val="single" w:sz="4" w:space="0" w:color="auto"/>
            </w:tcBorders>
            <w:shd w:val="clear" w:color="000000" w:fill="FFF2CC"/>
            <w:noWrap/>
            <w:vAlign w:val="bottom"/>
            <w:hideMark/>
          </w:tcPr>
          <w:p w14:paraId="7EE148B5"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$43,947</w:t>
            </w:r>
          </w:p>
        </w:tc>
        <w:tc>
          <w:tcPr>
            <w:tcW w:w="839" w:type="dxa"/>
            <w:tcBorders>
              <w:top w:val="nil"/>
              <w:left w:val="nil"/>
              <w:bottom w:val="single" w:sz="4" w:space="0" w:color="auto"/>
              <w:right w:val="single" w:sz="4" w:space="0" w:color="auto"/>
            </w:tcBorders>
            <w:shd w:val="clear" w:color="auto" w:fill="auto"/>
            <w:noWrap/>
            <w:vAlign w:val="bottom"/>
            <w:hideMark/>
          </w:tcPr>
          <w:p w14:paraId="23AF33CD"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$46,420</w:t>
            </w:r>
          </w:p>
        </w:tc>
        <w:tc>
          <w:tcPr>
            <w:tcW w:w="839" w:type="dxa"/>
            <w:tcBorders>
              <w:top w:val="nil"/>
              <w:left w:val="nil"/>
              <w:bottom w:val="single" w:sz="4" w:space="0" w:color="auto"/>
              <w:right w:val="single" w:sz="4" w:space="0" w:color="auto"/>
            </w:tcBorders>
            <w:shd w:val="clear" w:color="auto" w:fill="auto"/>
            <w:noWrap/>
            <w:vAlign w:val="bottom"/>
            <w:hideMark/>
          </w:tcPr>
          <w:p w14:paraId="1363169E"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$44,443</w:t>
            </w:r>
          </w:p>
        </w:tc>
        <w:tc>
          <w:tcPr>
            <w:tcW w:w="922" w:type="dxa"/>
            <w:tcBorders>
              <w:top w:val="nil"/>
              <w:left w:val="nil"/>
              <w:bottom w:val="single" w:sz="4" w:space="0" w:color="auto"/>
              <w:right w:val="single" w:sz="4" w:space="0" w:color="auto"/>
            </w:tcBorders>
            <w:shd w:val="clear" w:color="000000" w:fill="FFF2CC"/>
            <w:noWrap/>
            <w:vAlign w:val="bottom"/>
            <w:hideMark/>
          </w:tcPr>
          <w:p w14:paraId="5B676864"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19.2%</w:t>
            </w:r>
          </w:p>
        </w:tc>
      </w:tr>
      <w:tr w:rsidR="00472AB9" w:rsidRPr="008437B1" w14:paraId="58F4F6C3" w14:textId="77777777" w:rsidTr="001D5029">
        <w:trPr>
          <w:trHeight w:val="280"/>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4917F2DD"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BASIS OV</w:t>
            </w:r>
          </w:p>
        </w:tc>
        <w:tc>
          <w:tcPr>
            <w:tcW w:w="990" w:type="dxa"/>
            <w:tcBorders>
              <w:top w:val="nil"/>
              <w:left w:val="nil"/>
              <w:bottom w:val="single" w:sz="4" w:space="0" w:color="auto"/>
              <w:right w:val="single" w:sz="4" w:space="0" w:color="auto"/>
            </w:tcBorders>
            <w:shd w:val="clear" w:color="auto" w:fill="auto"/>
            <w:noWrap/>
            <w:vAlign w:val="bottom"/>
            <w:hideMark/>
          </w:tcPr>
          <w:p w14:paraId="36CCDFBA"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078575000</w:t>
            </w:r>
          </w:p>
        </w:tc>
        <w:tc>
          <w:tcPr>
            <w:tcW w:w="900" w:type="dxa"/>
            <w:tcBorders>
              <w:top w:val="nil"/>
              <w:left w:val="nil"/>
              <w:bottom w:val="single" w:sz="4" w:space="0" w:color="auto"/>
              <w:right w:val="single" w:sz="4" w:space="0" w:color="auto"/>
            </w:tcBorders>
            <w:shd w:val="clear" w:color="auto" w:fill="auto"/>
            <w:noWrap/>
            <w:vAlign w:val="bottom"/>
            <w:hideMark/>
          </w:tcPr>
          <w:p w14:paraId="6CAFBB6F"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$44,790</w:t>
            </w:r>
          </w:p>
        </w:tc>
        <w:tc>
          <w:tcPr>
            <w:tcW w:w="900" w:type="dxa"/>
            <w:tcBorders>
              <w:top w:val="nil"/>
              <w:left w:val="nil"/>
              <w:bottom w:val="single" w:sz="4" w:space="0" w:color="auto"/>
              <w:right w:val="single" w:sz="4" w:space="0" w:color="auto"/>
            </w:tcBorders>
            <w:shd w:val="clear" w:color="auto" w:fill="auto"/>
            <w:noWrap/>
            <w:vAlign w:val="bottom"/>
            <w:hideMark/>
          </w:tcPr>
          <w:p w14:paraId="2CB67B80"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$45,991</w:t>
            </w:r>
          </w:p>
        </w:tc>
        <w:tc>
          <w:tcPr>
            <w:tcW w:w="900" w:type="dxa"/>
            <w:tcBorders>
              <w:top w:val="nil"/>
              <w:left w:val="nil"/>
              <w:bottom w:val="single" w:sz="4" w:space="0" w:color="auto"/>
              <w:right w:val="single" w:sz="4" w:space="0" w:color="auto"/>
            </w:tcBorders>
            <w:shd w:val="clear" w:color="000000" w:fill="FFF2CC"/>
            <w:noWrap/>
            <w:vAlign w:val="bottom"/>
            <w:hideMark/>
          </w:tcPr>
          <w:p w14:paraId="6FAC9FCF"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$43,217</w:t>
            </w:r>
          </w:p>
        </w:tc>
        <w:tc>
          <w:tcPr>
            <w:tcW w:w="900" w:type="dxa"/>
            <w:tcBorders>
              <w:top w:val="nil"/>
              <w:left w:val="nil"/>
              <w:bottom w:val="single" w:sz="4" w:space="0" w:color="auto"/>
              <w:right w:val="single" w:sz="4" w:space="0" w:color="auto"/>
            </w:tcBorders>
            <w:shd w:val="clear" w:color="auto" w:fill="auto"/>
            <w:noWrap/>
            <w:vAlign w:val="bottom"/>
            <w:hideMark/>
          </w:tcPr>
          <w:p w14:paraId="4C7BBEE3"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$42,634</w:t>
            </w:r>
          </w:p>
        </w:tc>
        <w:tc>
          <w:tcPr>
            <w:tcW w:w="876" w:type="dxa"/>
            <w:tcBorders>
              <w:top w:val="nil"/>
              <w:left w:val="nil"/>
              <w:bottom w:val="single" w:sz="4" w:space="0" w:color="auto"/>
              <w:right w:val="single" w:sz="4" w:space="0" w:color="auto"/>
            </w:tcBorders>
            <w:shd w:val="clear" w:color="auto" w:fill="auto"/>
            <w:noWrap/>
            <w:vAlign w:val="bottom"/>
            <w:hideMark/>
          </w:tcPr>
          <w:p w14:paraId="4256D984"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$43,797</w:t>
            </w:r>
          </w:p>
        </w:tc>
        <w:tc>
          <w:tcPr>
            <w:tcW w:w="839" w:type="dxa"/>
            <w:tcBorders>
              <w:top w:val="nil"/>
              <w:left w:val="nil"/>
              <w:bottom w:val="single" w:sz="4" w:space="0" w:color="auto"/>
              <w:right w:val="single" w:sz="4" w:space="0" w:color="auto"/>
            </w:tcBorders>
            <w:shd w:val="clear" w:color="000000" w:fill="FFF2CC"/>
            <w:noWrap/>
            <w:vAlign w:val="bottom"/>
            <w:hideMark/>
          </w:tcPr>
          <w:p w14:paraId="18E368A2"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$39,244</w:t>
            </w:r>
          </w:p>
        </w:tc>
        <w:tc>
          <w:tcPr>
            <w:tcW w:w="839" w:type="dxa"/>
            <w:tcBorders>
              <w:top w:val="nil"/>
              <w:left w:val="nil"/>
              <w:bottom w:val="single" w:sz="4" w:space="0" w:color="auto"/>
              <w:right w:val="single" w:sz="4" w:space="0" w:color="auto"/>
            </w:tcBorders>
            <w:shd w:val="clear" w:color="auto" w:fill="auto"/>
            <w:noWrap/>
            <w:vAlign w:val="bottom"/>
            <w:hideMark/>
          </w:tcPr>
          <w:p w14:paraId="6731D3DC"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$38,703</w:t>
            </w:r>
          </w:p>
        </w:tc>
        <w:tc>
          <w:tcPr>
            <w:tcW w:w="839" w:type="dxa"/>
            <w:tcBorders>
              <w:top w:val="nil"/>
              <w:left w:val="nil"/>
              <w:bottom w:val="single" w:sz="4" w:space="0" w:color="auto"/>
              <w:right w:val="single" w:sz="4" w:space="0" w:color="auto"/>
            </w:tcBorders>
            <w:shd w:val="clear" w:color="auto" w:fill="auto"/>
            <w:noWrap/>
            <w:vAlign w:val="bottom"/>
            <w:hideMark/>
          </w:tcPr>
          <w:p w14:paraId="7D9983EC"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$40,221</w:t>
            </w:r>
          </w:p>
        </w:tc>
        <w:tc>
          <w:tcPr>
            <w:tcW w:w="922" w:type="dxa"/>
            <w:tcBorders>
              <w:top w:val="nil"/>
              <w:left w:val="nil"/>
              <w:bottom w:val="single" w:sz="4" w:space="0" w:color="auto"/>
              <w:right w:val="single" w:sz="4" w:space="0" w:color="auto"/>
            </w:tcBorders>
            <w:shd w:val="clear" w:color="000000" w:fill="FFF2CC"/>
            <w:noWrap/>
            <w:vAlign w:val="bottom"/>
            <w:hideMark/>
          </w:tcPr>
          <w:p w14:paraId="0566EF3F"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14.1%</w:t>
            </w:r>
          </w:p>
        </w:tc>
      </w:tr>
      <w:tr w:rsidR="00472AB9" w:rsidRPr="008437B1" w14:paraId="1F4C7228" w14:textId="77777777" w:rsidTr="001D5029">
        <w:trPr>
          <w:trHeight w:val="500"/>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48AB7D7E"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BASIS Scottsdale</w:t>
            </w:r>
          </w:p>
        </w:tc>
        <w:tc>
          <w:tcPr>
            <w:tcW w:w="990" w:type="dxa"/>
            <w:tcBorders>
              <w:top w:val="nil"/>
              <w:left w:val="nil"/>
              <w:bottom w:val="single" w:sz="4" w:space="0" w:color="auto"/>
              <w:right w:val="single" w:sz="4" w:space="0" w:color="auto"/>
            </w:tcBorders>
            <w:shd w:val="clear" w:color="auto" w:fill="auto"/>
            <w:noWrap/>
            <w:vAlign w:val="bottom"/>
            <w:hideMark/>
          </w:tcPr>
          <w:p w14:paraId="75FA1EC4"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78736000</w:t>
            </w:r>
          </w:p>
        </w:tc>
        <w:tc>
          <w:tcPr>
            <w:tcW w:w="900" w:type="dxa"/>
            <w:tcBorders>
              <w:top w:val="nil"/>
              <w:left w:val="nil"/>
              <w:bottom w:val="single" w:sz="4" w:space="0" w:color="auto"/>
              <w:right w:val="single" w:sz="4" w:space="0" w:color="auto"/>
            </w:tcBorders>
            <w:shd w:val="clear" w:color="auto" w:fill="auto"/>
            <w:noWrap/>
            <w:vAlign w:val="bottom"/>
            <w:hideMark/>
          </w:tcPr>
          <w:p w14:paraId="177B36CC"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$48,617</w:t>
            </w:r>
          </w:p>
        </w:tc>
        <w:tc>
          <w:tcPr>
            <w:tcW w:w="900" w:type="dxa"/>
            <w:tcBorders>
              <w:top w:val="nil"/>
              <w:left w:val="nil"/>
              <w:bottom w:val="single" w:sz="4" w:space="0" w:color="auto"/>
              <w:right w:val="single" w:sz="4" w:space="0" w:color="auto"/>
            </w:tcBorders>
            <w:shd w:val="clear" w:color="auto" w:fill="auto"/>
            <w:noWrap/>
            <w:vAlign w:val="bottom"/>
            <w:hideMark/>
          </w:tcPr>
          <w:p w14:paraId="6CF1F1AB"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$47,550</w:t>
            </w:r>
          </w:p>
        </w:tc>
        <w:tc>
          <w:tcPr>
            <w:tcW w:w="900" w:type="dxa"/>
            <w:tcBorders>
              <w:top w:val="nil"/>
              <w:left w:val="nil"/>
              <w:bottom w:val="single" w:sz="4" w:space="0" w:color="auto"/>
              <w:right w:val="single" w:sz="4" w:space="0" w:color="auto"/>
            </w:tcBorders>
            <w:shd w:val="clear" w:color="000000" w:fill="FFF2CC"/>
            <w:noWrap/>
            <w:vAlign w:val="bottom"/>
            <w:hideMark/>
          </w:tcPr>
          <w:p w14:paraId="18D12ADA"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$46,453</w:t>
            </w:r>
          </w:p>
        </w:tc>
        <w:tc>
          <w:tcPr>
            <w:tcW w:w="900" w:type="dxa"/>
            <w:tcBorders>
              <w:top w:val="nil"/>
              <w:left w:val="nil"/>
              <w:bottom w:val="single" w:sz="4" w:space="0" w:color="auto"/>
              <w:right w:val="single" w:sz="4" w:space="0" w:color="auto"/>
            </w:tcBorders>
            <w:shd w:val="clear" w:color="auto" w:fill="auto"/>
            <w:noWrap/>
            <w:vAlign w:val="bottom"/>
            <w:hideMark/>
          </w:tcPr>
          <w:p w14:paraId="2B65BF3E"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$45,622</w:t>
            </w:r>
          </w:p>
        </w:tc>
        <w:tc>
          <w:tcPr>
            <w:tcW w:w="876" w:type="dxa"/>
            <w:tcBorders>
              <w:top w:val="nil"/>
              <w:left w:val="nil"/>
              <w:bottom w:val="single" w:sz="4" w:space="0" w:color="auto"/>
              <w:right w:val="single" w:sz="4" w:space="0" w:color="auto"/>
            </w:tcBorders>
            <w:shd w:val="clear" w:color="auto" w:fill="auto"/>
            <w:noWrap/>
            <w:vAlign w:val="bottom"/>
            <w:hideMark/>
          </w:tcPr>
          <w:p w14:paraId="79668363"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$45,412</w:t>
            </w:r>
          </w:p>
        </w:tc>
        <w:tc>
          <w:tcPr>
            <w:tcW w:w="839" w:type="dxa"/>
            <w:tcBorders>
              <w:top w:val="nil"/>
              <w:left w:val="nil"/>
              <w:bottom w:val="single" w:sz="4" w:space="0" w:color="auto"/>
              <w:right w:val="single" w:sz="4" w:space="0" w:color="auto"/>
            </w:tcBorders>
            <w:shd w:val="clear" w:color="000000" w:fill="FFF2CC"/>
            <w:noWrap/>
            <w:vAlign w:val="bottom"/>
            <w:hideMark/>
          </w:tcPr>
          <w:p w14:paraId="6CCB734F"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$42,073</w:t>
            </w:r>
          </w:p>
        </w:tc>
        <w:tc>
          <w:tcPr>
            <w:tcW w:w="839" w:type="dxa"/>
            <w:tcBorders>
              <w:top w:val="nil"/>
              <w:left w:val="nil"/>
              <w:bottom w:val="single" w:sz="4" w:space="0" w:color="auto"/>
              <w:right w:val="single" w:sz="4" w:space="0" w:color="auto"/>
            </w:tcBorders>
            <w:shd w:val="clear" w:color="auto" w:fill="auto"/>
            <w:noWrap/>
            <w:vAlign w:val="bottom"/>
            <w:hideMark/>
          </w:tcPr>
          <w:p w14:paraId="541391C3"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$41,301</w:t>
            </w:r>
          </w:p>
        </w:tc>
        <w:tc>
          <w:tcPr>
            <w:tcW w:w="839" w:type="dxa"/>
            <w:tcBorders>
              <w:top w:val="nil"/>
              <w:left w:val="nil"/>
              <w:bottom w:val="single" w:sz="4" w:space="0" w:color="auto"/>
              <w:right w:val="single" w:sz="4" w:space="0" w:color="auto"/>
            </w:tcBorders>
            <w:shd w:val="clear" w:color="auto" w:fill="auto"/>
            <w:noWrap/>
            <w:vAlign w:val="bottom"/>
            <w:hideMark/>
          </w:tcPr>
          <w:p w14:paraId="0DCBCD9E"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$41,103</w:t>
            </w:r>
          </w:p>
        </w:tc>
        <w:tc>
          <w:tcPr>
            <w:tcW w:w="922" w:type="dxa"/>
            <w:tcBorders>
              <w:top w:val="nil"/>
              <w:left w:val="nil"/>
              <w:bottom w:val="single" w:sz="4" w:space="0" w:color="auto"/>
              <w:right w:val="single" w:sz="4" w:space="0" w:color="auto"/>
            </w:tcBorders>
            <w:shd w:val="clear" w:color="000000" w:fill="FFF2CC"/>
            <w:noWrap/>
            <w:vAlign w:val="bottom"/>
            <w:hideMark/>
          </w:tcPr>
          <w:p w14:paraId="5E9BEFD4"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15.6%</w:t>
            </w:r>
          </w:p>
        </w:tc>
      </w:tr>
      <w:tr w:rsidR="00472AB9" w:rsidRPr="008437B1" w14:paraId="6F2E0FF3" w14:textId="77777777" w:rsidTr="001D5029">
        <w:trPr>
          <w:trHeight w:val="740"/>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52C42FB6"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BASIS Phoenix South Primary</w:t>
            </w:r>
          </w:p>
        </w:tc>
        <w:tc>
          <w:tcPr>
            <w:tcW w:w="990" w:type="dxa"/>
            <w:tcBorders>
              <w:top w:val="nil"/>
              <w:left w:val="nil"/>
              <w:bottom w:val="single" w:sz="4" w:space="0" w:color="auto"/>
              <w:right w:val="single" w:sz="4" w:space="0" w:color="auto"/>
            </w:tcBorders>
            <w:shd w:val="clear" w:color="auto" w:fill="auto"/>
            <w:noWrap/>
            <w:vAlign w:val="bottom"/>
            <w:hideMark/>
          </w:tcPr>
          <w:p w14:paraId="4B674863"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078282000</w:t>
            </w:r>
          </w:p>
        </w:tc>
        <w:tc>
          <w:tcPr>
            <w:tcW w:w="900" w:type="dxa"/>
            <w:tcBorders>
              <w:top w:val="nil"/>
              <w:left w:val="nil"/>
              <w:bottom w:val="single" w:sz="4" w:space="0" w:color="auto"/>
              <w:right w:val="single" w:sz="4" w:space="0" w:color="auto"/>
            </w:tcBorders>
            <w:shd w:val="clear" w:color="auto" w:fill="auto"/>
            <w:noWrap/>
            <w:vAlign w:val="bottom"/>
            <w:hideMark/>
          </w:tcPr>
          <w:p w14:paraId="5450CDB0"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$40,920</w:t>
            </w:r>
          </w:p>
        </w:tc>
        <w:tc>
          <w:tcPr>
            <w:tcW w:w="900" w:type="dxa"/>
            <w:tcBorders>
              <w:top w:val="nil"/>
              <w:left w:val="nil"/>
              <w:bottom w:val="single" w:sz="4" w:space="0" w:color="auto"/>
              <w:right w:val="single" w:sz="4" w:space="0" w:color="auto"/>
            </w:tcBorders>
            <w:shd w:val="clear" w:color="auto" w:fill="auto"/>
            <w:noWrap/>
            <w:vAlign w:val="bottom"/>
            <w:hideMark/>
          </w:tcPr>
          <w:p w14:paraId="3AEFBCF8"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$41,029</w:t>
            </w:r>
          </w:p>
        </w:tc>
        <w:tc>
          <w:tcPr>
            <w:tcW w:w="900" w:type="dxa"/>
            <w:tcBorders>
              <w:top w:val="nil"/>
              <w:left w:val="nil"/>
              <w:bottom w:val="single" w:sz="4" w:space="0" w:color="auto"/>
              <w:right w:val="single" w:sz="4" w:space="0" w:color="auto"/>
            </w:tcBorders>
            <w:shd w:val="clear" w:color="000000" w:fill="FFF2CC"/>
            <w:noWrap/>
            <w:vAlign w:val="bottom"/>
            <w:hideMark/>
          </w:tcPr>
          <w:p w14:paraId="1A313C61"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$38,792</w:t>
            </w:r>
          </w:p>
        </w:tc>
        <w:tc>
          <w:tcPr>
            <w:tcW w:w="900" w:type="dxa"/>
            <w:tcBorders>
              <w:top w:val="nil"/>
              <w:left w:val="nil"/>
              <w:bottom w:val="single" w:sz="4" w:space="0" w:color="auto"/>
              <w:right w:val="single" w:sz="4" w:space="0" w:color="auto"/>
            </w:tcBorders>
            <w:shd w:val="clear" w:color="auto" w:fill="auto"/>
            <w:noWrap/>
            <w:vAlign w:val="bottom"/>
            <w:hideMark/>
          </w:tcPr>
          <w:p w14:paraId="6DE6173F"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$38,918</w:t>
            </w:r>
          </w:p>
        </w:tc>
        <w:tc>
          <w:tcPr>
            <w:tcW w:w="876" w:type="dxa"/>
            <w:tcBorders>
              <w:top w:val="nil"/>
              <w:left w:val="nil"/>
              <w:bottom w:val="single" w:sz="4" w:space="0" w:color="auto"/>
              <w:right w:val="single" w:sz="4" w:space="0" w:color="auto"/>
            </w:tcBorders>
            <w:shd w:val="clear" w:color="auto" w:fill="auto"/>
            <w:noWrap/>
            <w:vAlign w:val="bottom"/>
            <w:hideMark/>
          </w:tcPr>
          <w:p w14:paraId="2F16CD10"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$39,821</w:t>
            </w:r>
          </w:p>
        </w:tc>
        <w:tc>
          <w:tcPr>
            <w:tcW w:w="839" w:type="dxa"/>
            <w:tcBorders>
              <w:top w:val="nil"/>
              <w:left w:val="nil"/>
              <w:bottom w:val="single" w:sz="4" w:space="0" w:color="auto"/>
              <w:right w:val="single" w:sz="4" w:space="0" w:color="auto"/>
            </w:tcBorders>
            <w:shd w:val="clear" w:color="000000" w:fill="FFF2CC"/>
            <w:noWrap/>
            <w:vAlign w:val="bottom"/>
            <w:hideMark/>
          </w:tcPr>
          <w:p w14:paraId="18C5BE59"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$34,920</w:t>
            </w:r>
          </w:p>
        </w:tc>
        <w:tc>
          <w:tcPr>
            <w:tcW w:w="839" w:type="dxa"/>
            <w:tcBorders>
              <w:top w:val="nil"/>
              <w:left w:val="nil"/>
              <w:bottom w:val="single" w:sz="4" w:space="0" w:color="auto"/>
              <w:right w:val="single" w:sz="4" w:space="0" w:color="auto"/>
            </w:tcBorders>
            <w:shd w:val="clear" w:color="auto" w:fill="auto"/>
            <w:noWrap/>
            <w:vAlign w:val="bottom"/>
            <w:hideMark/>
          </w:tcPr>
          <w:p w14:paraId="75242682"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$35,380</w:t>
            </w:r>
          </w:p>
        </w:tc>
        <w:tc>
          <w:tcPr>
            <w:tcW w:w="839" w:type="dxa"/>
            <w:tcBorders>
              <w:top w:val="nil"/>
              <w:left w:val="nil"/>
              <w:bottom w:val="single" w:sz="4" w:space="0" w:color="auto"/>
              <w:right w:val="single" w:sz="4" w:space="0" w:color="auto"/>
            </w:tcBorders>
            <w:shd w:val="clear" w:color="auto" w:fill="auto"/>
            <w:noWrap/>
            <w:vAlign w:val="bottom"/>
            <w:hideMark/>
          </w:tcPr>
          <w:p w14:paraId="06E642B0"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$35,762</w:t>
            </w:r>
          </w:p>
        </w:tc>
        <w:tc>
          <w:tcPr>
            <w:tcW w:w="922" w:type="dxa"/>
            <w:tcBorders>
              <w:top w:val="nil"/>
              <w:left w:val="nil"/>
              <w:bottom w:val="single" w:sz="4" w:space="0" w:color="auto"/>
              <w:right w:val="single" w:sz="4" w:space="0" w:color="auto"/>
            </w:tcBorders>
            <w:shd w:val="clear" w:color="000000" w:fill="FFF2CC"/>
            <w:noWrap/>
            <w:vAlign w:val="bottom"/>
            <w:hideMark/>
          </w:tcPr>
          <w:p w14:paraId="4A991E59"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17.2%</w:t>
            </w:r>
          </w:p>
        </w:tc>
      </w:tr>
      <w:tr w:rsidR="00472AB9" w:rsidRPr="008437B1" w14:paraId="03B8E017" w14:textId="77777777" w:rsidTr="001D5029">
        <w:trPr>
          <w:trHeight w:val="740"/>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5526D264"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BASIS Scottsdale Primary West</w:t>
            </w:r>
          </w:p>
        </w:tc>
        <w:tc>
          <w:tcPr>
            <w:tcW w:w="990" w:type="dxa"/>
            <w:tcBorders>
              <w:top w:val="nil"/>
              <w:left w:val="nil"/>
              <w:bottom w:val="single" w:sz="4" w:space="0" w:color="auto"/>
              <w:right w:val="single" w:sz="4" w:space="0" w:color="auto"/>
            </w:tcBorders>
            <w:shd w:val="clear" w:color="auto" w:fill="auto"/>
            <w:noWrap/>
            <w:vAlign w:val="bottom"/>
            <w:hideMark/>
          </w:tcPr>
          <w:p w14:paraId="4D621C92"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78288000</w:t>
            </w:r>
          </w:p>
        </w:tc>
        <w:tc>
          <w:tcPr>
            <w:tcW w:w="900" w:type="dxa"/>
            <w:tcBorders>
              <w:top w:val="nil"/>
              <w:left w:val="nil"/>
              <w:bottom w:val="single" w:sz="4" w:space="0" w:color="auto"/>
              <w:right w:val="single" w:sz="4" w:space="0" w:color="auto"/>
            </w:tcBorders>
            <w:shd w:val="clear" w:color="auto" w:fill="auto"/>
            <w:noWrap/>
            <w:vAlign w:val="bottom"/>
            <w:hideMark/>
          </w:tcPr>
          <w:p w14:paraId="47EEE980"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$37,854</w:t>
            </w:r>
          </w:p>
        </w:tc>
        <w:tc>
          <w:tcPr>
            <w:tcW w:w="900" w:type="dxa"/>
            <w:tcBorders>
              <w:top w:val="nil"/>
              <w:left w:val="nil"/>
              <w:bottom w:val="single" w:sz="4" w:space="0" w:color="auto"/>
              <w:right w:val="single" w:sz="4" w:space="0" w:color="auto"/>
            </w:tcBorders>
            <w:shd w:val="clear" w:color="auto" w:fill="auto"/>
            <w:noWrap/>
            <w:vAlign w:val="bottom"/>
            <w:hideMark/>
          </w:tcPr>
          <w:p w14:paraId="3380B2E3"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$40,621</w:t>
            </w:r>
          </w:p>
        </w:tc>
        <w:tc>
          <w:tcPr>
            <w:tcW w:w="900" w:type="dxa"/>
            <w:tcBorders>
              <w:top w:val="nil"/>
              <w:left w:val="nil"/>
              <w:bottom w:val="single" w:sz="4" w:space="0" w:color="auto"/>
              <w:right w:val="single" w:sz="4" w:space="0" w:color="auto"/>
            </w:tcBorders>
            <w:shd w:val="clear" w:color="000000" w:fill="FFF2CC"/>
            <w:noWrap/>
            <w:vAlign w:val="bottom"/>
            <w:hideMark/>
          </w:tcPr>
          <w:p w14:paraId="6B5B6AB4"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$36,016</w:t>
            </w:r>
          </w:p>
        </w:tc>
        <w:tc>
          <w:tcPr>
            <w:tcW w:w="900" w:type="dxa"/>
            <w:tcBorders>
              <w:top w:val="nil"/>
              <w:left w:val="nil"/>
              <w:bottom w:val="single" w:sz="4" w:space="0" w:color="auto"/>
              <w:right w:val="single" w:sz="4" w:space="0" w:color="auto"/>
            </w:tcBorders>
            <w:shd w:val="clear" w:color="auto" w:fill="auto"/>
            <w:noWrap/>
            <w:vAlign w:val="bottom"/>
            <w:hideMark/>
          </w:tcPr>
          <w:p w14:paraId="2D197D18"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$38,592</w:t>
            </w:r>
          </w:p>
        </w:tc>
        <w:tc>
          <w:tcPr>
            <w:tcW w:w="876" w:type="dxa"/>
            <w:tcBorders>
              <w:top w:val="nil"/>
              <w:left w:val="nil"/>
              <w:bottom w:val="single" w:sz="4" w:space="0" w:color="auto"/>
              <w:right w:val="single" w:sz="4" w:space="0" w:color="auto"/>
            </w:tcBorders>
            <w:shd w:val="clear" w:color="auto" w:fill="auto"/>
            <w:noWrap/>
            <w:vAlign w:val="bottom"/>
            <w:hideMark/>
          </w:tcPr>
          <w:p w14:paraId="45E0C561"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$38,989</w:t>
            </w:r>
          </w:p>
        </w:tc>
        <w:tc>
          <w:tcPr>
            <w:tcW w:w="839" w:type="dxa"/>
            <w:tcBorders>
              <w:top w:val="nil"/>
              <w:left w:val="nil"/>
              <w:bottom w:val="single" w:sz="4" w:space="0" w:color="auto"/>
              <w:right w:val="single" w:sz="4" w:space="0" w:color="auto"/>
            </w:tcBorders>
            <w:shd w:val="clear" w:color="000000" w:fill="FFF2CC"/>
            <w:noWrap/>
            <w:vAlign w:val="bottom"/>
            <w:hideMark/>
          </w:tcPr>
          <w:p w14:paraId="5B00F4E6"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$0</w:t>
            </w:r>
          </w:p>
        </w:tc>
        <w:tc>
          <w:tcPr>
            <w:tcW w:w="839" w:type="dxa"/>
            <w:tcBorders>
              <w:top w:val="nil"/>
              <w:left w:val="nil"/>
              <w:bottom w:val="single" w:sz="4" w:space="0" w:color="auto"/>
              <w:right w:val="single" w:sz="4" w:space="0" w:color="auto"/>
            </w:tcBorders>
            <w:shd w:val="clear" w:color="auto" w:fill="auto"/>
            <w:noWrap/>
            <w:vAlign w:val="bottom"/>
            <w:hideMark/>
          </w:tcPr>
          <w:p w14:paraId="4EC01384"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$0</w:t>
            </w:r>
          </w:p>
        </w:tc>
        <w:tc>
          <w:tcPr>
            <w:tcW w:w="839" w:type="dxa"/>
            <w:tcBorders>
              <w:top w:val="nil"/>
              <w:left w:val="nil"/>
              <w:bottom w:val="single" w:sz="4" w:space="0" w:color="auto"/>
              <w:right w:val="single" w:sz="4" w:space="0" w:color="auto"/>
            </w:tcBorders>
            <w:shd w:val="clear" w:color="auto" w:fill="auto"/>
            <w:noWrap/>
            <w:vAlign w:val="bottom"/>
            <w:hideMark/>
          </w:tcPr>
          <w:p w14:paraId="39B98160"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$35,417</w:t>
            </w:r>
          </w:p>
        </w:tc>
        <w:tc>
          <w:tcPr>
            <w:tcW w:w="922" w:type="dxa"/>
            <w:tcBorders>
              <w:top w:val="nil"/>
              <w:left w:val="nil"/>
              <w:bottom w:val="single" w:sz="4" w:space="0" w:color="auto"/>
              <w:right w:val="single" w:sz="4" w:space="0" w:color="auto"/>
            </w:tcBorders>
            <w:shd w:val="clear" w:color="000000" w:fill="FFF2CC"/>
            <w:noWrap/>
            <w:vAlign w:val="bottom"/>
            <w:hideMark/>
          </w:tcPr>
          <w:p w14:paraId="1CA51239"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0.0%</w:t>
            </w:r>
          </w:p>
        </w:tc>
      </w:tr>
      <w:tr w:rsidR="00472AB9" w:rsidRPr="008437B1" w14:paraId="1EE72BB9" w14:textId="77777777" w:rsidTr="001D5029">
        <w:trPr>
          <w:trHeight w:val="740"/>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66797B7D"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BASIS Chandler Primary North</w:t>
            </w:r>
          </w:p>
        </w:tc>
        <w:tc>
          <w:tcPr>
            <w:tcW w:w="990" w:type="dxa"/>
            <w:tcBorders>
              <w:top w:val="nil"/>
              <w:left w:val="nil"/>
              <w:bottom w:val="single" w:sz="4" w:space="0" w:color="auto"/>
              <w:right w:val="single" w:sz="4" w:space="0" w:color="auto"/>
            </w:tcBorders>
            <w:shd w:val="clear" w:color="auto" w:fill="auto"/>
            <w:noWrap/>
            <w:vAlign w:val="bottom"/>
            <w:hideMark/>
          </w:tcPr>
          <w:p w14:paraId="5D835FE5"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078236000</w:t>
            </w:r>
          </w:p>
        </w:tc>
        <w:tc>
          <w:tcPr>
            <w:tcW w:w="900" w:type="dxa"/>
            <w:tcBorders>
              <w:top w:val="nil"/>
              <w:left w:val="nil"/>
              <w:bottom w:val="single" w:sz="4" w:space="0" w:color="auto"/>
              <w:right w:val="single" w:sz="4" w:space="0" w:color="auto"/>
            </w:tcBorders>
            <w:shd w:val="clear" w:color="auto" w:fill="auto"/>
            <w:noWrap/>
            <w:vAlign w:val="bottom"/>
            <w:hideMark/>
          </w:tcPr>
          <w:p w14:paraId="1402CD34"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$40,873</w:t>
            </w:r>
          </w:p>
        </w:tc>
        <w:tc>
          <w:tcPr>
            <w:tcW w:w="900" w:type="dxa"/>
            <w:tcBorders>
              <w:top w:val="nil"/>
              <w:left w:val="nil"/>
              <w:bottom w:val="single" w:sz="4" w:space="0" w:color="auto"/>
              <w:right w:val="single" w:sz="4" w:space="0" w:color="auto"/>
            </w:tcBorders>
            <w:shd w:val="clear" w:color="auto" w:fill="auto"/>
            <w:noWrap/>
            <w:vAlign w:val="bottom"/>
            <w:hideMark/>
          </w:tcPr>
          <w:p w14:paraId="4A8704C7"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$41,446</w:t>
            </w:r>
          </w:p>
        </w:tc>
        <w:tc>
          <w:tcPr>
            <w:tcW w:w="900" w:type="dxa"/>
            <w:tcBorders>
              <w:top w:val="nil"/>
              <w:left w:val="nil"/>
              <w:bottom w:val="single" w:sz="4" w:space="0" w:color="auto"/>
              <w:right w:val="single" w:sz="4" w:space="0" w:color="auto"/>
            </w:tcBorders>
            <w:shd w:val="clear" w:color="000000" w:fill="FFF2CC"/>
            <w:noWrap/>
            <w:vAlign w:val="bottom"/>
            <w:hideMark/>
          </w:tcPr>
          <w:p w14:paraId="38CF2BAC"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$38,842</w:t>
            </w:r>
          </w:p>
        </w:tc>
        <w:tc>
          <w:tcPr>
            <w:tcW w:w="900" w:type="dxa"/>
            <w:tcBorders>
              <w:top w:val="nil"/>
              <w:left w:val="nil"/>
              <w:bottom w:val="single" w:sz="4" w:space="0" w:color="auto"/>
              <w:right w:val="single" w:sz="4" w:space="0" w:color="auto"/>
            </w:tcBorders>
            <w:shd w:val="clear" w:color="auto" w:fill="auto"/>
            <w:noWrap/>
            <w:vAlign w:val="bottom"/>
            <w:hideMark/>
          </w:tcPr>
          <w:p w14:paraId="7ECB361B"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$38,842</w:t>
            </w:r>
          </w:p>
        </w:tc>
        <w:tc>
          <w:tcPr>
            <w:tcW w:w="876" w:type="dxa"/>
            <w:tcBorders>
              <w:top w:val="nil"/>
              <w:left w:val="nil"/>
              <w:bottom w:val="single" w:sz="4" w:space="0" w:color="auto"/>
              <w:right w:val="single" w:sz="4" w:space="0" w:color="auto"/>
            </w:tcBorders>
            <w:shd w:val="clear" w:color="auto" w:fill="auto"/>
            <w:noWrap/>
            <w:vAlign w:val="bottom"/>
            <w:hideMark/>
          </w:tcPr>
          <w:p w14:paraId="54E794BB"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$39,374</w:t>
            </w:r>
          </w:p>
        </w:tc>
        <w:tc>
          <w:tcPr>
            <w:tcW w:w="839" w:type="dxa"/>
            <w:tcBorders>
              <w:top w:val="nil"/>
              <w:left w:val="nil"/>
              <w:bottom w:val="single" w:sz="4" w:space="0" w:color="auto"/>
              <w:right w:val="single" w:sz="4" w:space="0" w:color="auto"/>
            </w:tcBorders>
            <w:shd w:val="clear" w:color="000000" w:fill="FFF2CC"/>
            <w:noWrap/>
            <w:vAlign w:val="bottom"/>
            <w:hideMark/>
          </w:tcPr>
          <w:p w14:paraId="5341AB90"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$35,295</w:t>
            </w:r>
          </w:p>
        </w:tc>
        <w:tc>
          <w:tcPr>
            <w:tcW w:w="839" w:type="dxa"/>
            <w:tcBorders>
              <w:top w:val="nil"/>
              <w:left w:val="nil"/>
              <w:bottom w:val="single" w:sz="4" w:space="0" w:color="auto"/>
              <w:right w:val="single" w:sz="4" w:space="0" w:color="auto"/>
            </w:tcBorders>
            <w:shd w:val="clear" w:color="auto" w:fill="auto"/>
            <w:noWrap/>
            <w:vAlign w:val="bottom"/>
            <w:hideMark/>
          </w:tcPr>
          <w:p w14:paraId="195FA728"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$35,272</w:t>
            </w:r>
          </w:p>
        </w:tc>
        <w:tc>
          <w:tcPr>
            <w:tcW w:w="839" w:type="dxa"/>
            <w:tcBorders>
              <w:top w:val="nil"/>
              <w:left w:val="nil"/>
              <w:bottom w:val="single" w:sz="4" w:space="0" w:color="auto"/>
              <w:right w:val="single" w:sz="4" w:space="0" w:color="auto"/>
            </w:tcBorders>
            <w:shd w:val="clear" w:color="auto" w:fill="auto"/>
            <w:noWrap/>
            <w:vAlign w:val="bottom"/>
            <w:hideMark/>
          </w:tcPr>
          <w:p w14:paraId="059C55F8"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$35,945</w:t>
            </w:r>
          </w:p>
        </w:tc>
        <w:tc>
          <w:tcPr>
            <w:tcW w:w="922" w:type="dxa"/>
            <w:tcBorders>
              <w:top w:val="nil"/>
              <w:left w:val="nil"/>
              <w:bottom w:val="single" w:sz="4" w:space="0" w:color="auto"/>
              <w:right w:val="single" w:sz="4" w:space="0" w:color="auto"/>
            </w:tcBorders>
            <w:shd w:val="clear" w:color="000000" w:fill="FFF2CC"/>
            <w:noWrap/>
            <w:vAlign w:val="bottom"/>
            <w:hideMark/>
          </w:tcPr>
          <w:p w14:paraId="599AB38E"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15.8%</w:t>
            </w:r>
          </w:p>
        </w:tc>
      </w:tr>
      <w:tr w:rsidR="00472AB9" w:rsidRPr="008437B1" w14:paraId="114C9E03" w14:textId="77777777" w:rsidTr="001D5029">
        <w:trPr>
          <w:trHeight w:val="740"/>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25852995"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BASIS Peoria Primary</w:t>
            </w:r>
          </w:p>
        </w:tc>
        <w:tc>
          <w:tcPr>
            <w:tcW w:w="990" w:type="dxa"/>
            <w:tcBorders>
              <w:top w:val="nil"/>
              <w:left w:val="nil"/>
              <w:bottom w:val="single" w:sz="4" w:space="0" w:color="auto"/>
              <w:right w:val="single" w:sz="4" w:space="0" w:color="auto"/>
            </w:tcBorders>
            <w:shd w:val="clear" w:color="auto" w:fill="auto"/>
            <w:noWrap/>
            <w:vAlign w:val="bottom"/>
            <w:hideMark/>
          </w:tcPr>
          <w:p w14:paraId="0098F6A6"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078283000</w:t>
            </w:r>
          </w:p>
        </w:tc>
        <w:tc>
          <w:tcPr>
            <w:tcW w:w="900" w:type="dxa"/>
            <w:tcBorders>
              <w:top w:val="nil"/>
              <w:left w:val="nil"/>
              <w:bottom w:val="single" w:sz="4" w:space="0" w:color="auto"/>
              <w:right w:val="single" w:sz="4" w:space="0" w:color="auto"/>
            </w:tcBorders>
            <w:shd w:val="clear" w:color="auto" w:fill="auto"/>
            <w:noWrap/>
            <w:vAlign w:val="bottom"/>
            <w:hideMark/>
          </w:tcPr>
          <w:p w14:paraId="073AF6A8"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$42,263</w:t>
            </w:r>
          </w:p>
        </w:tc>
        <w:tc>
          <w:tcPr>
            <w:tcW w:w="900" w:type="dxa"/>
            <w:tcBorders>
              <w:top w:val="nil"/>
              <w:left w:val="nil"/>
              <w:bottom w:val="single" w:sz="4" w:space="0" w:color="auto"/>
              <w:right w:val="single" w:sz="4" w:space="0" w:color="auto"/>
            </w:tcBorders>
            <w:shd w:val="clear" w:color="auto" w:fill="auto"/>
            <w:noWrap/>
            <w:vAlign w:val="bottom"/>
            <w:hideMark/>
          </w:tcPr>
          <w:p w14:paraId="7C152EEB"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$42,337</w:t>
            </w:r>
          </w:p>
        </w:tc>
        <w:tc>
          <w:tcPr>
            <w:tcW w:w="900" w:type="dxa"/>
            <w:tcBorders>
              <w:top w:val="nil"/>
              <w:left w:val="nil"/>
              <w:bottom w:val="single" w:sz="4" w:space="0" w:color="auto"/>
              <w:right w:val="single" w:sz="4" w:space="0" w:color="auto"/>
            </w:tcBorders>
            <w:shd w:val="clear" w:color="000000" w:fill="FFF2CC"/>
            <w:noWrap/>
            <w:vAlign w:val="bottom"/>
            <w:hideMark/>
          </w:tcPr>
          <w:p w14:paraId="53B5F94C"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$40,210</w:t>
            </w:r>
          </w:p>
        </w:tc>
        <w:tc>
          <w:tcPr>
            <w:tcW w:w="900" w:type="dxa"/>
            <w:tcBorders>
              <w:top w:val="nil"/>
              <w:left w:val="nil"/>
              <w:bottom w:val="single" w:sz="4" w:space="0" w:color="auto"/>
              <w:right w:val="single" w:sz="4" w:space="0" w:color="auto"/>
            </w:tcBorders>
            <w:shd w:val="clear" w:color="auto" w:fill="auto"/>
            <w:noWrap/>
            <w:vAlign w:val="bottom"/>
            <w:hideMark/>
          </w:tcPr>
          <w:p w14:paraId="0729CDE0"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$40,037</w:t>
            </w:r>
          </w:p>
        </w:tc>
        <w:tc>
          <w:tcPr>
            <w:tcW w:w="876" w:type="dxa"/>
            <w:tcBorders>
              <w:top w:val="nil"/>
              <w:left w:val="nil"/>
              <w:bottom w:val="single" w:sz="4" w:space="0" w:color="auto"/>
              <w:right w:val="single" w:sz="4" w:space="0" w:color="auto"/>
            </w:tcBorders>
            <w:shd w:val="clear" w:color="auto" w:fill="auto"/>
            <w:noWrap/>
            <w:vAlign w:val="bottom"/>
            <w:hideMark/>
          </w:tcPr>
          <w:p w14:paraId="69CBC81D"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$40,218</w:t>
            </w:r>
          </w:p>
        </w:tc>
        <w:tc>
          <w:tcPr>
            <w:tcW w:w="839" w:type="dxa"/>
            <w:tcBorders>
              <w:top w:val="nil"/>
              <w:left w:val="nil"/>
              <w:bottom w:val="single" w:sz="4" w:space="0" w:color="auto"/>
              <w:right w:val="single" w:sz="4" w:space="0" w:color="auto"/>
            </w:tcBorders>
            <w:shd w:val="clear" w:color="000000" w:fill="FFF2CC"/>
            <w:noWrap/>
            <w:vAlign w:val="bottom"/>
            <w:hideMark/>
          </w:tcPr>
          <w:p w14:paraId="49C8F426"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$36,554</w:t>
            </w:r>
          </w:p>
        </w:tc>
        <w:tc>
          <w:tcPr>
            <w:tcW w:w="839" w:type="dxa"/>
            <w:tcBorders>
              <w:top w:val="nil"/>
              <w:left w:val="nil"/>
              <w:bottom w:val="single" w:sz="4" w:space="0" w:color="auto"/>
              <w:right w:val="single" w:sz="4" w:space="0" w:color="auto"/>
            </w:tcBorders>
            <w:shd w:val="clear" w:color="auto" w:fill="auto"/>
            <w:noWrap/>
            <w:vAlign w:val="bottom"/>
            <w:hideMark/>
          </w:tcPr>
          <w:p w14:paraId="3D4B3A0F"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$36,397</w:t>
            </w:r>
          </w:p>
        </w:tc>
        <w:tc>
          <w:tcPr>
            <w:tcW w:w="839" w:type="dxa"/>
            <w:tcBorders>
              <w:top w:val="nil"/>
              <w:left w:val="nil"/>
              <w:bottom w:val="single" w:sz="4" w:space="0" w:color="auto"/>
              <w:right w:val="single" w:sz="4" w:space="0" w:color="auto"/>
            </w:tcBorders>
            <w:shd w:val="clear" w:color="auto" w:fill="auto"/>
            <w:noWrap/>
            <w:vAlign w:val="bottom"/>
            <w:hideMark/>
          </w:tcPr>
          <w:p w14:paraId="09FF2CA4"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$36,644</w:t>
            </w:r>
          </w:p>
        </w:tc>
        <w:tc>
          <w:tcPr>
            <w:tcW w:w="922" w:type="dxa"/>
            <w:tcBorders>
              <w:top w:val="nil"/>
              <w:left w:val="nil"/>
              <w:bottom w:val="single" w:sz="4" w:space="0" w:color="auto"/>
              <w:right w:val="single" w:sz="4" w:space="0" w:color="auto"/>
            </w:tcBorders>
            <w:shd w:val="clear" w:color="000000" w:fill="FFF2CC"/>
            <w:noWrap/>
            <w:vAlign w:val="bottom"/>
            <w:hideMark/>
          </w:tcPr>
          <w:p w14:paraId="1D60453B"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15.6%</w:t>
            </w:r>
          </w:p>
        </w:tc>
      </w:tr>
      <w:tr w:rsidR="00472AB9" w:rsidRPr="008437B1" w14:paraId="2D32F1B0" w14:textId="77777777" w:rsidTr="001D5029">
        <w:trPr>
          <w:trHeight w:val="500"/>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435687B2" w14:textId="77777777" w:rsidR="00472AB9" w:rsidRPr="008437B1" w:rsidRDefault="00472AB9" w:rsidP="001D5029">
            <w:pPr>
              <w:rPr>
                <w:rFonts w:ascii="Calibri" w:eastAsia="Times New Roman" w:hAnsi="Calibri" w:cs="Calibri"/>
                <w:color w:val="000000"/>
                <w:sz w:val="16"/>
                <w:szCs w:val="16"/>
              </w:rPr>
            </w:pPr>
            <w:proofErr w:type="gramStart"/>
            <w:r w:rsidRPr="008437B1">
              <w:rPr>
                <w:rFonts w:ascii="Calibri" w:eastAsia="Times New Roman" w:hAnsi="Calibri" w:cs="Calibri"/>
                <w:color w:val="000000"/>
                <w:sz w:val="16"/>
                <w:szCs w:val="16"/>
              </w:rPr>
              <w:lastRenderedPageBreak/>
              <w:t>BASIS  Phoenix</w:t>
            </w:r>
            <w:proofErr w:type="gramEnd"/>
            <w:r w:rsidRPr="008437B1">
              <w:rPr>
                <w:rFonts w:ascii="Calibri" w:eastAsia="Times New Roman" w:hAnsi="Calibri" w:cs="Calibri"/>
                <w:color w:val="000000"/>
                <w:sz w:val="16"/>
                <w:szCs w:val="16"/>
              </w:rPr>
              <w:t xml:space="preserve"> Primary</w:t>
            </w:r>
          </w:p>
        </w:tc>
        <w:tc>
          <w:tcPr>
            <w:tcW w:w="990" w:type="dxa"/>
            <w:tcBorders>
              <w:top w:val="nil"/>
              <w:left w:val="nil"/>
              <w:bottom w:val="single" w:sz="4" w:space="0" w:color="auto"/>
              <w:right w:val="single" w:sz="4" w:space="0" w:color="auto"/>
            </w:tcBorders>
            <w:shd w:val="clear" w:color="auto" w:fill="auto"/>
            <w:noWrap/>
            <w:vAlign w:val="bottom"/>
            <w:hideMark/>
          </w:tcPr>
          <w:p w14:paraId="69A090C0"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78418000</w:t>
            </w:r>
          </w:p>
        </w:tc>
        <w:tc>
          <w:tcPr>
            <w:tcW w:w="900" w:type="dxa"/>
            <w:tcBorders>
              <w:top w:val="nil"/>
              <w:left w:val="nil"/>
              <w:bottom w:val="single" w:sz="4" w:space="0" w:color="auto"/>
              <w:right w:val="single" w:sz="4" w:space="0" w:color="auto"/>
            </w:tcBorders>
            <w:shd w:val="clear" w:color="auto" w:fill="auto"/>
            <w:noWrap/>
            <w:vAlign w:val="bottom"/>
            <w:hideMark/>
          </w:tcPr>
          <w:p w14:paraId="4FDE14D4"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$39,418</w:t>
            </w:r>
          </w:p>
        </w:tc>
        <w:tc>
          <w:tcPr>
            <w:tcW w:w="900" w:type="dxa"/>
            <w:tcBorders>
              <w:top w:val="nil"/>
              <w:left w:val="nil"/>
              <w:bottom w:val="single" w:sz="4" w:space="0" w:color="auto"/>
              <w:right w:val="single" w:sz="4" w:space="0" w:color="auto"/>
            </w:tcBorders>
            <w:shd w:val="clear" w:color="auto" w:fill="auto"/>
            <w:noWrap/>
            <w:vAlign w:val="bottom"/>
            <w:hideMark/>
          </w:tcPr>
          <w:p w14:paraId="15D1E541"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$40,541</w:t>
            </w:r>
          </w:p>
        </w:tc>
        <w:tc>
          <w:tcPr>
            <w:tcW w:w="900" w:type="dxa"/>
            <w:tcBorders>
              <w:top w:val="nil"/>
              <w:left w:val="nil"/>
              <w:bottom w:val="single" w:sz="4" w:space="0" w:color="auto"/>
              <w:right w:val="single" w:sz="4" w:space="0" w:color="auto"/>
            </w:tcBorders>
            <w:shd w:val="clear" w:color="000000" w:fill="FFF2CC"/>
            <w:noWrap/>
            <w:vAlign w:val="bottom"/>
            <w:hideMark/>
          </w:tcPr>
          <w:p w14:paraId="3054B918"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$37,541</w:t>
            </w:r>
          </w:p>
        </w:tc>
        <w:tc>
          <w:tcPr>
            <w:tcW w:w="900" w:type="dxa"/>
            <w:tcBorders>
              <w:top w:val="nil"/>
              <w:left w:val="nil"/>
              <w:bottom w:val="single" w:sz="4" w:space="0" w:color="auto"/>
              <w:right w:val="single" w:sz="4" w:space="0" w:color="auto"/>
            </w:tcBorders>
            <w:shd w:val="clear" w:color="auto" w:fill="auto"/>
            <w:noWrap/>
            <w:vAlign w:val="bottom"/>
            <w:hideMark/>
          </w:tcPr>
          <w:p w14:paraId="3D4D9653"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$39,550</w:t>
            </w:r>
          </w:p>
        </w:tc>
        <w:tc>
          <w:tcPr>
            <w:tcW w:w="876" w:type="dxa"/>
            <w:tcBorders>
              <w:top w:val="nil"/>
              <w:left w:val="nil"/>
              <w:bottom w:val="single" w:sz="4" w:space="0" w:color="auto"/>
              <w:right w:val="single" w:sz="4" w:space="0" w:color="auto"/>
            </w:tcBorders>
            <w:shd w:val="clear" w:color="auto" w:fill="auto"/>
            <w:noWrap/>
            <w:vAlign w:val="bottom"/>
            <w:hideMark/>
          </w:tcPr>
          <w:p w14:paraId="648CC85D"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$38,514</w:t>
            </w:r>
          </w:p>
        </w:tc>
        <w:tc>
          <w:tcPr>
            <w:tcW w:w="839" w:type="dxa"/>
            <w:tcBorders>
              <w:top w:val="nil"/>
              <w:left w:val="nil"/>
              <w:bottom w:val="single" w:sz="4" w:space="0" w:color="auto"/>
              <w:right w:val="single" w:sz="4" w:space="0" w:color="auto"/>
            </w:tcBorders>
            <w:shd w:val="clear" w:color="000000" w:fill="FFF2CC"/>
            <w:noWrap/>
            <w:vAlign w:val="bottom"/>
            <w:hideMark/>
          </w:tcPr>
          <w:p w14:paraId="07EF8C4D"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$0</w:t>
            </w:r>
          </w:p>
        </w:tc>
        <w:tc>
          <w:tcPr>
            <w:tcW w:w="839" w:type="dxa"/>
            <w:tcBorders>
              <w:top w:val="nil"/>
              <w:left w:val="nil"/>
              <w:bottom w:val="single" w:sz="4" w:space="0" w:color="auto"/>
              <w:right w:val="single" w:sz="4" w:space="0" w:color="auto"/>
            </w:tcBorders>
            <w:shd w:val="clear" w:color="auto" w:fill="auto"/>
            <w:noWrap/>
            <w:vAlign w:val="bottom"/>
            <w:hideMark/>
          </w:tcPr>
          <w:p w14:paraId="0BE62AC3"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$0</w:t>
            </w:r>
          </w:p>
        </w:tc>
        <w:tc>
          <w:tcPr>
            <w:tcW w:w="839" w:type="dxa"/>
            <w:tcBorders>
              <w:top w:val="nil"/>
              <w:left w:val="nil"/>
              <w:bottom w:val="single" w:sz="4" w:space="0" w:color="auto"/>
              <w:right w:val="single" w:sz="4" w:space="0" w:color="auto"/>
            </w:tcBorders>
            <w:shd w:val="clear" w:color="auto" w:fill="auto"/>
            <w:noWrap/>
            <w:vAlign w:val="bottom"/>
            <w:hideMark/>
          </w:tcPr>
          <w:p w14:paraId="18032494"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$35,100</w:t>
            </w:r>
          </w:p>
        </w:tc>
        <w:tc>
          <w:tcPr>
            <w:tcW w:w="922" w:type="dxa"/>
            <w:tcBorders>
              <w:top w:val="nil"/>
              <w:left w:val="nil"/>
              <w:bottom w:val="single" w:sz="4" w:space="0" w:color="auto"/>
              <w:right w:val="single" w:sz="4" w:space="0" w:color="auto"/>
            </w:tcBorders>
            <w:shd w:val="clear" w:color="000000" w:fill="FFF2CC"/>
            <w:noWrap/>
            <w:vAlign w:val="bottom"/>
            <w:hideMark/>
          </w:tcPr>
          <w:p w14:paraId="4B9EFBE9"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0.0%</w:t>
            </w:r>
          </w:p>
        </w:tc>
      </w:tr>
      <w:tr w:rsidR="00472AB9" w:rsidRPr="008437B1" w14:paraId="40989127" w14:textId="77777777" w:rsidTr="001D5029">
        <w:trPr>
          <w:trHeight w:val="500"/>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166EB0D3"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BASIS Tucson North</w:t>
            </w:r>
          </w:p>
        </w:tc>
        <w:tc>
          <w:tcPr>
            <w:tcW w:w="990" w:type="dxa"/>
            <w:tcBorders>
              <w:top w:val="nil"/>
              <w:left w:val="nil"/>
              <w:bottom w:val="single" w:sz="4" w:space="0" w:color="auto"/>
              <w:right w:val="single" w:sz="4" w:space="0" w:color="auto"/>
            </w:tcBorders>
            <w:shd w:val="clear" w:color="auto" w:fill="auto"/>
            <w:noWrap/>
            <w:vAlign w:val="bottom"/>
            <w:hideMark/>
          </w:tcPr>
          <w:p w14:paraId="2F8257DC"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108737000</w:t>
            </w:r>
          </w:p>
        </w:tc>
        <w:tc>
          <w:tcPr>
            <w:tcW w:w="900" w:type="dxa"/>
            <w:tcBorders>
              <w:top w:val="nil"/>
              <w:left w:val="nil"/>
              <w:bottom w:val="single" w:sz="4" w:space="0" w:color="auto"/>
              <w:right w:val="single" w:sz="4" w:space="0" w:color="auto"/>
            </w:tcBorders>
            <w:shd w:val="clear" w:color="auto" w:fill="auto"/>
            <w:noWrap/>
            <w:vAlign w:val="bottom"/>
            <w:hideMark/>
          </w:tcPr>
          <w:p w14:paraId="36715828"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$46,234</w:t>
            </w:r>
          </w:p>
        </w:tc>
        <w:tc>
          <w:tcPr>
            <w:tcW w:w="900" w:type="dxa"/>
            <w:tcBorders>
              <w:top w:val="nil"/>
              <w:left w:val="nil"/>
              <w:bottom w:val="single" w:sz="4" w:space="0" w:color="auto"/>
              <w:right w:val="single" w:sz="4" w:space="0" w:color="auto"/>
            </w:tcBorders>
            <w:shd w:val="clear" w:color="auto" w:fill="auto"/>
            <w:noWrap/>
            <w:vAlign w:val="bottom"/>
            <w:hideMark/>
          </w:tcPr>
          <w:p w14:paraId="354FCA14"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$46,735</w:t>
            </w:r>
          </w:p>
        </w:tc>
        <w:tc>
          <w:tcPr>
            <w:tcW w:w="900" w:type="dxa"/>
            <w:tcBorders>
              <w:top w:val="nil"/>
              <w:left w:val="nil"/>
              <w:bottom w:val="single" w:sz="4" w:space="0" w:color="auto"/>
              <w:right w:val="single" w:sz="4" w:space="0" w:color="auto"/>
            </w:tcBorders>
            <w:shd w:val="clear" w:color="000000" w:fill="FFF2CC"/>
            <w:noWrap/>
            <w:vAlign w:val="bottom"/>
            <w:hideMark/>
          </w:tcPr>
          <w:p w14:paraId="5108290C"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$43,892</w:t>
            </w:r>
          </w:p>
        </w:tc>
        <w:tc>
          <w:tcPr>
            <w:tcW w:w="900" w:type="dxa"/>
            <w:tcBorders>
              <w:top w:val="nil"/>
              <w:left w:val="nil"/>
              <w:bottom w:val="single" w:sz="4" w:space="0" w:color="auto"/>
              <w:right w:val="single" w:sz="4" w:space="0" w:color="auto"/>
            </w:tcBorders>
            <w:shd w:val="clear" w:color="auto" w:fill="auto"/>
            <w:noWrap/>
            <w:vAlign w:val="bottom"/>
            <w:hideMark/>
          </w:tcPr>
          <w:p w14:paraId="411B8BA6"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$43,876</w:t>
            </w:r>
          </w:p>
        </w:tc>
        <w:tc>
          <w:tcPr>
            <w:tcW w:w="876" w:type="dxa"/>
            <w:tcBorders>
              <w:top w:val="nil"/>
              <w:left w:val="nil"/>
              <w:bottom w:val="single" w:sz="4" w:space="0" w:color="auto"/>
              <w:right w:val="single" w:sz="4" w:space="0" w:color="auto"/>
            </w:tcBorders>
            <w:shd w:val="clear" w:color="auto" w:fill="auto"/>
            <w:noWrap/>
            <w:vAlign w:val="bottom"/>
            <w:hideMark/>
          </w:tcPr>
          <w:p w14:paraId="58C9346C"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$44,498</w:t>
            </w:r>
          </w:p>
        </w:tc>
        <w:tc>
          <w:tcPr>
            <w:tcW w:w="839" w:type="dxa"/>
            <w:tcBorders>
              <w:top w:val="nil"/>
              <w:left w:val="nil"/>
              <w:bottom w:val="single" w:sz="4" w:space="0" w:color="auto"/>
              <w:right w:val="single" w:sz="4" w:space="0" w:color="auto"/>
            </w:tcBorders>
            <w:shd w:val="clear" w:color="000000" w:fill="FFF2CC"/>
            <w:noWrap/>
            <w:vAlign w:val="bottom"/>
            <w:hideMark/>
          </w:tcPr>
          <w:p w14:paraId="39ECFA43"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$39,705</w:t>
            </w:r>
          </w:p>
        </w:tc>
        <w:tc>
          <w:tcPr>
            <w:tcW w:w="839" w:type="dxa"/>
            <w:tcBorders>
              <w:top w:val="nil"/>
              <w:left w:val="nil"/>
              <w:bottom w:val="single" w:sz="4" w:space="0" w:color="auto"/>
              <w:right w:val="single" w:sz="4" w:space="0" w:color="auto"/>
            </w:tcBorders>
            <w:shd w:val="clear" w:color="auto" w:fill="auto"/>
            <w:noWrap/>
            <w:vAlign w:val="bottom"/>
            <w:hideMark/>
          </w:tcPr>
          <w:p w14:paraId="5349ACD0"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$39,725</w:t>
            </w:r>
          </w:p>
        </w:tc>
        <w:tc>
          <w:tcPr>
            <w:tcW w:w="839" w:type="dxa"/>
            <w:tcBorders>
              <w:top w:val="nil"/>
              <w:left w:val="nil"/>
              <w:bottom w:val="single" w:sz="4" w:space="0" w:color="auto"/>
              <w:right w:val="single" w:sz="4" w:space="0" w:color="auto"/>
            </w:tcBorders>
            <w:shd w:val="clear" w:color="auto" w:fill="auto"/>
            <w:noWrap/>
            <w:vAlign w:val="bottom"/>
            <w:hideMark/>
          </w:tcPr>
          <w:p w14:paraId="4C77848C"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$40,210</w:t>
            </w:r>
          </w:p>
        </w:tc>
        <w:tc>
          <w:tcPr>
            <w:tcW w:w="922" w:type="dxa"/>
            <w:tcBorders>
              <w:top w:val="nil"/>
              <w:left w:val="nil"/>
              <w:bottom w:val="single" w:sz="4" w:space="0" w:color="auto"/>
              <w:right w:val="single" w:sz="4" w:space="0" w:color="auto"/>
            </w:tcBorders>
            <w:shd w:val="clear" w:color="000000" w:fill="FFF2CC"/>
            <w:noWrap/>
            <w:vAlign w:val="bottom"/>
            <w:hideMark/>
          </w:tcPr>
          <w:p w14:paraId="2024D8A9"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16.4%</w:t>
            </w:r>
          </w:p>
        </w:tc>
      </w:tr>
      <w:tr w:rsidR="00472AB9" w:rsidRPr="008437B1" w14:paraId="775CCD16" w14:textId="77777777" w:rsidTr="001D5029">
        <w:trPr>
          <w:trHeight w:val="500"/>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38056321"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BASIS Phoenix</w:t>
            </w:r>
          </w:p>
        </w:tc>
        <w:tc>
          <w:tcPr>
            <w:tcW w:w="990" w:type="dxa"/>
            <w:tcBorders>
              <w:top w:val="nil"/>
              <w:left w:val="nil"/>
              <w:bottom w:val="single" w:sz="4" w:space="0" w:color="auto"/>
              <w:right w:val="single" w:sz="4" w:space="0" w:color="auto"/>
            </w:tcBorders>
            <w:shd w:val="clear" w:color="auto" w:fill="auto"/>
            <w:noWrap/>
            <w:vAlign w:val="bottom"/>
            <w:hideMark/>
          </w:tcPr>
          <w:p w14:paraId="41B8BA49"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078403000</w:t>
            </w:r>
          </w:p>
        </w:tc>
        <w:tc>
          <w:tcPr>
            <w:tcW w:w="900" w:type="dxa"/>
            <w:tcBorders>
              <w:top w:val="nil"/>
              <w:left w:val="nil"/>
              <w:bottom w:val="single" w:sz="4" w:space="0" w:color="auto"/>
              <w:right w:val="single" w:sz="4" w:space="0" w:color="auto"/>
            </w:tcBorders>
            <w:shd w:val="clear" w:color="auto" w:fill="auto"/>
            <w:noWrap/>
            <w:vAlign w:val="bottom"/>
            <w:hideMark/>
          </w:tcPr>
          <w:p w14:paraId="66CF5F6E"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$47,144</w:t>
            </w:r>
          </w:p>
        </w:tc>
        <w:tc>
          <w:tcPr>
            <w:tcW w:w="900" w:type="dxa"/>
            <w:tcBorders>
              <w:top w:val="nil"/>
              <w:left w:val="nil"/>
              <w:bottom w:val="single" w:sz="4" w:space="0" w:color="auto"/>
              <w:right w:val="single" w:sz="4" w:space="0" w:color="auto"/>
            </w:tcBorders>
            <w:shd w:val="clear" w:color="auto" w:fill="auto"/>
            <w:noWrap/>
            <w:vAlign w:val="bottom"/>
            <w:hideMark/>
          </w:tcPr>
          <w:p w14:paraId="3C8CE1CB"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$47,113</w:t>
            </w:r>
          </w:p>
        </w:tc>
        <w:tc>
          <w:tcPr>
            <w:tcW w:w="900" w:type="dxa"/>
            <w:tcBorders>
              <w:top w:val="nil"/>
              <w:left w:val="nil"/>
              <w:bottom w:val="single" w:sz="4" w:space="0" w:color="auto"/>
              <w:right w:val="single" w:sz="4" w:space="0" w:color="auto"/>
            </w:tcBorders>
            <w:shd w:val="clear" w:color="000000" w:fill="FFF2CC"/>
            <w:noWrap/>
            <w:vAlign w:val="bottom"/>
            <w:hideMark/>
          </w:tcPr>
          <w:p w14:paraId="03BEF2A1"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$44,771</w:t>
            </w:r>
          </w:p>
        </w:tc>
        <w:tc>
          <w:tcPr>
            <w:tcW w:w="900" w:type="dxa"/>
            <w:tcBorders>
              <w:top w:val="nil"/>
              <w:left w:val="nil"/>
              <w:bottom w:val="single" w:sz="4" w:space="0" w:color="auto"/>
              <w:right w:val="single" w:sz="4" w:space="0" w:color="auto"/>
            </w:tcBorders>
            <w:shd w:val="clear" w:color="auto" w:fill="auto"/>
            <w:noWrap/>
            <w:vAlign w:val="bottom"/>
            <w:hideMark/>
          </w:tcPr>
          <w:p w14:paraId="4F6EC1B6"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$44,057</w:t>
            </w:r>
          </w:p>
        </w:tc>
        <w:tc>
          <w:tcPr>
            <w:tcW w:w="876" w:type="dxa"/>
            <w:tcBorders>
              <w:top w:val="nil"/>
              <w:left w:val="nil"/>
              <w:bottom w:val="single" w:sz="4" w:space="0" w:color="auto"/>
              <w:right w:val="single" w:sz="4" w:space="0" w:color="auto"/>
            </w:tcBorders>
            <w:shd w:val="clear" w:color="auto" w:fill="auto"/>
            <w:noWrap/>
            <w:vAlign w:val="bottom"/>
            <w:hideMark/>
          </w:tcPr>
          <w:p w14:paraId="670A37EF"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$44,556</w:t>
            </w:r>
          </w:p>
        </w:tc>
        <w:tc>
          <w:tcPr>
            <w:tcW w:w="839" w:type="dxa"/>
            <w:tcBorders>
              <w:top w:val="nil"/>
              <w:left w:val="nil"/>
              <w:bottom w:val="single" w:sz="4" w:space="0" w:color="auto"/>
              <w:right w:val="single" w:sz="4" w:space="0" w:color="auto"/>
            </w:tcBorders>
            <w:shd w:val="clear" w:color="000000" w:fill="FFF2CC"/>
            <w:noWrap/>
            <w:vAlign w:val="bottom"/>
            <w:hideMark/>
          </w:tcPr>
          <w:p w14:paraId="0E10BD58"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$40,552</w:t>
            </w:r>
          </w:p>
        </w:tc>
        <w:tc>
          <w:tcPr>
            <w:tcW w:w="839" w:type="dxa"/>
            <w:tcBorders>
              <w:top w:val="nil"/>
              <w:left w:val="nil"/>
              <w:bottom w:val="single" w:sz="4" w:space="0" w:color="auto"/>
              <w:right w:val="single" w:sz="4" w:space="0" w:color="auto"/>
            </w:tcBorders>
            <w:shd w:val="clear" w:color="auto" w:fill="auto"/>
            <w:noWrap/>
            <w:vAlign w:val="bottom"/>
            <w:hideMark/>
          </w:tcPr>
          <w:p w14:paraId="333C9390"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$39,742</w:t>
            </w:r>
          </w:p>
        </w:tc>
        <w:tc>
          <w:tcPr>
            <w:tcW w:w="839" w:type="dxa"/>
            <w:tcBorders>
              <w:top w:val="nil"/>
              <w:left w:val="nil"/>
              <w:bottom w:val="single" w:sz="4" w:space="0" w:color="auto"/>
              <w:right w:val="single" w:sz="4" w:space="0" w:color="auto"/>
            </w:tcBorders>
            <w:shd w:val="clear" w:color="auto" w:fill="auto"/>
            <w:noWrap/>
            <w:vAlign w:val="bottom"/>
            <w:hideMark/>
          </w:tcPr>
          <w:p w14:paraId="35F5D6CD"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$40,578</w:t>
            </w:r>
          </w:p>
        </w:tc>
        <w:tc>
          <w:tcPr>
            <w:tcW w:w="922" w:type="dxa"/>
            <w:tcBorders>
              <w:top w:val="nil"/>
              <w:left w:val="nil"/>
              <w:bottom w:val="single" w:sz="4" w:space="0" w:color="auto"/>
              <w:right w:val="single" w:sz="4" w:space="0" w:color="auto"/>
            </w:tcBorders>
            <w:shd w:val="clear" w:color="000000" w:fill="FFF2CC"/>
            <w:noWrap/>
            <w:vAlign w:val="bottom"/>
            <w:hideMark/>
          </w:tcPr>
          <w:p w14:paraId="333E47FF"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16.3%</w:t>
            </w:r>
          </w:p>
        </w:tc>
      </w:tr>
      <w:tr w:rsidR="00472AB9" w:rsidRPr="008437B1" w14:paraId="68095337" w14:textId="77777777" w:rsidTr="001D5029">
        <w:trPr>
          <w:trHeight w:val="500"/>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3E34C1D3"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BASIS Ahwatukee</w:t>
            </w:r>
          </w:p>
        </w:tc>
        <w:tc>
          <w:tcPr>
            <w:tcW w:w="990" w:type="dxa"/>
            <w:tcBorders>
              <w:top w:val="nil"/>
              <w:left w:val="nil"/>
              <w:bottom w:val="single" w:sz="4" w:space="0" w:color="auto"/>
              <w:right w:val="single" w:sz="4" w:space="0" w:color="auto"/>
            </w:tcBorders>
            <w:shd w:val="clear" w:color="auto" w:fill="auto"/>
            <w:noWrap/>
            <w:vAlign w:val="bottom"/>
            <w:hideMark/>
          </w:tcPr>
          <w:p w14:paraId="08FC86CF"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078212000</w:t>
            </w:r>
          </w:p>
        </w:tc>
        <w:tc>
          <w:tcPr>
            <w:tcW w:w="900" w:type="dxa"/>
            <w:tcBorders>
              <w:top w:val="nil"/>
              <w:left w:val="nil"/>
              <w:bottom w:val="single" w:sz="4" w:space="0" w:color="auto"/>
              <w:right w:val="single" w:sz="4" w:space="0" w:color="auto"/>
            </w:tcBorders>
            <w:shd w:val="clear" w:color="auto" w:fill="auto"/>
            <w:noWrap/>
            <w:vAlign w:val="bottom"/>
            <w:hideMark/>
          </w:tcPr>
          <w:p w14:paraId="5ACC6DCB"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$42,278</w:t>
            </w:r>
          </w:p>
        </w:tc>
        <w:tc>
          <w:tcPr>
            <w:tcW w:w="900" w:type="dxa"/>
            <w:tcBorders>
              <w:top w:val="nil"/>
              <w:left w:val="nil"/>
              <w:bottom w:val="single" w:sz="4" w:space="0" w:color="auto"/>
              <w:right w:val="single" w:sz="4" w:space="0" w:color="auto"/>
            </w:tcBorders>
            <w:shd w:val="clear" w:color="auto" w:fill="auto"/>
            <w:noWrap/>
            <w:vAlign w:val="bottom"/>
            <w:hideMark/>
          </w:tcPr>
          <w:p w14:paraId="6F9CE03B"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$43,376</w:t>
            </w:r>
          </w:p>
        </w:tc>
        <w:tc>
          <w:tcPr>
            <w:tcW w:w="900" w:type="dxa"/>
            <w:tcBorders>
              <w:top w:val="nil"/>
              <w:left w:val="nil"/>
              <w:bottom w:val="single" w:sz="4" w:space="0" w:color="auto"/>
              <w:right w:val="single" w:sz="4" w:space="0" w:color="auto"/>
            </w:tcBorders>
            <w:shd w:val="clear" w:color="000000" w:fill="FFF2CC"/>
            <w:noWrap/>
            <w:vAlign w:val="bottom"/>
            <w:hideMark/>
          </w:tcPr>
          <w:p w14:paraId="70532F51"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$40,182</w:t>
            </w:r>
          </w:p>
        </w:tc>
        <w:tc>
          <w:tcPr>
            <w:tcW w:w="900" w:type="dxa"/>
            <w:tcBorders>
              <w:top w:val="nil"/>
              <w:left w:val="nil"/>
              <w:bottom w:val="single" w:sz="4" w:space="0" w:color="auto"/>
              <w:right w:val="single" w:sz="4" w:space="0" w:color="auto"/>
            </w:tcBorders>
            <w:shd w:val="clear" w:color="auto" w:fill="auto"/>
            <w:noWrap/>
            <w:vAlign w:val="bottom"/>
            <w:hideMark/>
          </w:tcPr>
          <w:p w14:paraId="424B283E"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$40,202</w:t>
            </w:r>
          </w:p>
        </w:tc>
        <w:tc>
          <w:tcPr>
            <w:tcW w:w="876" w:type="dxa"/>
            <w:tcBorders>
              <w:top w:val="nil"/>
              <w:left w:val="nil"/>
              <w:bottom w:val="single" w:sz="4" w:space="0" w:color="auto"/>
              <w:right w:val="single" w:sz="4" w:space="0" w:color="auto"/>
            </w:tcBorders>
            <w:shd w:val="clear" w:color="auto" w:fill="auto"/>
            <w:noWrap/>
            <w:vAlign w:val="bottom"/>
            <w:hideMark/>
          </w:tcPr>
          <w:p w14:paraId="5853A911"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$41,261</w:t>
            </w:r>
          </w:p>
        </w:tc>
        <w:tc>
          <w:tcPr>
            <w:tcW w:w="839" w:type="dxa"/>
            <w:tcBorders>
              <w:top w:val="nil"/>
              <w:left w:val="nil"/>
              <w:bottom w:val="single" w:sz="4" w:space="0" w:color="auto"/>
              <w:right w:val="single" w:sz="4" w:space="0" w:color="auto"/>
            </w:tcBorders>
            <w:shd w:val="clear" w:color="000000" w:fill="FFF2CC"/>
            <w:noWrap/>
            <w:vAlign w:val="bottom"/>
            <w:hideMark/>
          </w:tcPr>
          <w:p w14:paraId="1C89C326"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$36,529</w:t>
            </w:r>
          </w:p>
        </w:tc>
        <w:tc>
          <w:tcPr>
            <w:tcW w:w="839" w:type="dxa"/>
            <w:tcBorders>
              <w:top w:val="nil"/>
              <w:left w:val="nil"/>
              <w:bottom w:val="single" w:sz="4" w:space="0" w:color="auto"/>
              <w:right w:val="single" w:sz="4" w:space="0" w:color="auto"/>
            </w:tcBorders>
            <w:shd w:val="clear" w:color="auto" w:fill="auto"/>
            <w:noWrap/>
            <w:vAlign w:val="bottom"/>
            <w:hideMark/>
          </w:tcPr>
          <w:p w14:paraId="6C1057B4"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$36,729</w:t>
            </w:r>
          </w:p>
        </w:tc>
        <w:tc>
          <w:tcPr>
            <w:tcW w:w="839" w:type="dxa"/>
            <w:tcBorders>
              <w:top w:val="nil"/>
              <w:left w:val="nil"/>
              <w:bottom w:val="single" w:sz="4" w:space="0" w:color="auto"/>
              <w:right w:val="single" w:sz="4" w:space="0" w:color="auto"/>
            </w:tcBorders>
            <w:shd w:val="clear" w:color="auto" w:fill="auto"/>
            <w:noWrap/>
            <w:vAlign w:val="bottom"/>
            <w:hideMark/>
          </w:tcPr>
          <w:p w14:paraId="4A01787F"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$37,563</w:t>
            </w:r>
          </w:p>
        </w:tc>
        <w:tc>
          <w:tcPr>
            <w:tcW w:w="922" w:type="dxa"/>
            <w:tcBorders>
              <w:top w:val="nil"/>
              <w:left w:val="nil"/>
              <w:bottom w:val="single" w:sz="4" w:space="0" w:color="auto"/>
              <w:right w:val="single" w:sz="4" w:space="0" w:color="auto"/>
            </w:tcBorders>
            <w:shd w:val="clear" w:color="000000" w:fill="FFF2CC"/>
            <w:noWrap/>
            <w:vAlign w:val="bottom"/>
            <w:hideMark/>
          </w:tcPr>
          <w:p w14:paraId="35786D64"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15.7%</w:t>
            </w:r>
          </w:p>
        </w:tc>
      </w:tr>
      <w:tr w:rsidR="00472AB9" w:rsidRPr="008437B1" w14:paraId="002D37DC" w14:textId="77777777" w:rsidTr="001D5029">
        <w:trPr>
          <w:trHeight w:val="500"/>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48CA6688"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BASIS Mesa</w:t>
            </w:r>
          </w:p>
        </w:tc>
        <w:tc>
          <w:tcPr>
            <w:tcW w:w="990" w:type="dxa"/>
            <w:tcBorders>
              <w:top w:val="nil"/>
              <w:left w:val="nil"/>
              <w:bottom w:val="single" w:sz="4" w:space="0" w:color="auto"/>
              <w:right w:val="single" w:sz="4" w:space="0" w:color="auto"/>
            </w:tcBorders>
            <w:shd w:val="clear" w:color="auto" w:fill="auto"/>
            <w:noWrap/>
            <w:vAlign w:val="bottom"/>
            <w:hideMark/>
          </w:tcPr>
          <w:p w14:paraId="17CC4B6C"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078225000</w:t>
            </w:r>
          </w:p>
        </w:tc>
        <w:tc>
          <w:tcPr>
            <w:tcW w:w="900" w:type="dxa"/>
            <w:tcBorders>
              <w:top w:val="nil"/>
              <w:left w:val="nil"/>
              <w:bottom w:val="single" w:sz="4" w:space="0" w:color="auto"/>
              <w:right w:val="single" w:sz="4" w:space="0" w:color="auto"/>
            </w:tcBorders>
            <w:shd w:val="clear" w:color="auto" w:fill="auto"/>
            <w:noWrap/>
            <w:vAlign w:val="bottom"/>
            <w:hideMark/>
          </w:tcPr>
          <w:p w14:paraId="137623D0"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$47,347</w:t>
            </w:r>
          </w:p>
        </w:tc>
        <w:tc>
          <w:tcPr>
            <w:tcW w:w="900" w:type="dxa"/>
            <w:tcBorders>
              <w:top w:val="nil"/>
              <w:left w:val="nil"/>
              <w:bottom w:val="single" w:sz="4" w:space="0" w:color="auto"/>
              <w:right w:val="single" w:sz="4" w:space="0" w:color="auto"/>
            </w:tcBorders>
            <w:shd w:val="clear" w:color="auto" w:fill="auto"/>
            <w:noWrap/>
            <w:vAlign w:val="bottom"/>
            <w:hideMark/>
          </w:tcPr>
          <w:p w14:paraId="3648912B"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$47,367</w:t>
            </w:r>
          </w:p>
        </w:tc>
        <w:tc>
          <w:tcPr>
            <w:tcW w:w="900" w:type="dxa"/>
            <w:tcBorders>
              <w:top w:val="nil"/>
              <w:left w:val="nil"/>
              <w:bottom w:val="single" w:sz="4" w:space="0" w:color="auto"/>
              <w:right w:val="single" w:sz="4" w:space="0" w:color="auto"/>
            </w:tcBorders>
            <w:shd w:val="clear" w:color="000000" w:fill="FFF2CC"/>
            <w:noWrap/>
            <w:vAlign w:val="bottom"/>
            <w:hideMark/>
          </w:tcPr>
          <w:p w14:paraId="18F5F7B7"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$44,903</w:t>
            </w:r>
          </w:p>
        </w:tc>
        <w:tc>
          <w:tcPr>
            <w:tcW w:w="900" w:type="dxa"/>
            <w:tcBorders>
              <w:top w:val="nil"/>
              <w:left w:val="nil"/>
              <w:bottom w:val="single" w:sz="4" w:space="0" w:color="auto"/>
              <w:right w:val="single" w:sz="4" w:space="0" w:color="auto"/>
            </w:tcBorders>
            <w:shd w:val="clear" w:color="auto" w:fill="auto"/>
            <w:noWrap/>
            <w:vAlign w:val="bottom"/>
            <w:hideMark/>
          </w:tcPr>
          <w:p w14:paraId="2F2CD9D5"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$44,624</w:t>
            </w:r>
          </w:p>
        </w:tc>
        <w:tc>
          <w:tcPr>
            <w:tcW w:w="876" w:type="dxa"/>
            <w:tcBorders>
              <w:top w:val="nil"/>
              <w:left w:val="nil"/>
              <w:bottom w:val="single" w:sz="4" w:space="0" w:color="auto"/>
              <w:right w:val="single" w:sz="4" w:space="0" w:color="auto"/>
            </w:tcBorders>
            <w:shd w:val="clear" w:color="auto" w:fill="auto"/>
            <w:noWrap/>
            <w:vAlign w:val="bottom"/>
            <w:hideMark/>
          </w:tcPr>
          <w:p w14:paraId="66AD9C9D"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$45,251</w:t>
            </w:r>
          </w:p>
        </w:tc>
        <w:tc>
          <w:tcPr>
            <w:tcW w:w="839" w:type="dxa"/>
            <w:tcBorders>
              <w:top w:val="nil"/>
              <w:left w:val="nil"/>
              <w:bottom w:val="single" w:sz="4" w:space="0" w:color="auto"/>
              <w:right w:val="single" w:sz="4" w:space="0" w:color="auto"/>
            </w:tcBorders>
            <w:shd w:val="clear" w:color="000000" w:fill="FFF2CC"/>
            <w:noWrap/>
            <w:vAlign w:val="bottom"/>
            <w:hideMark/>
          </w:tcPr>
          <w:p w14:paraId="2D5E23E1"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$40,817</w:t>
            </w:r>
          </w:p>
        </w:tc>
        <w:tc>
          <w:tcPr>
            <w:tcW w:w="839" w:type="dxa"/>
            <w:tcBorders>
              <w:top w:val="nil"/>
              <w:left w:val="nil"/>
              <w:bottom w:val="single" w:sz="4" w:space="0" w:color="auto"/>
              <w:right w:val="single" w:sz="4" w:space="0" w:color="auto"/>
            </w:tcBorders>
            <w:shd w:val="clear" w:color="auto" w:fill="auto"/>
            <w:noWrap/>
            <w:vAlign w:val="bottom"/>
            <w:hideMark/>
          </w:tcPr>
          <w:p w14:paraId="0F933759"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$40,554</w:t>
            </w:r>
          </w:p>
        </w:tc>
        <w:tc>
          <w:tcPr>
            <w:tcW w:w="839" w:type="dxa"/>
            <w:tcBorders>
              <w:top w:val="nil"/>
              <w:left w:val="nil"/>
              <w:bottom w:val="single" w:sz="4" w:space="0" w:color="auto"/>
              <w:right w:val="single" w:sz="4" w:space="0" w:color="auto"/>
            </w:tcBorders>
            <w:shd w:val="clear" w:color="auto" w:fill="auto"/>
            <w:noWrap/>
            <w:vAlign w:val="bottom"/>
            <w:hideMark/>
          </w:tcPr>
          <w:p w14:paraId="1DBF052F"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$40,932</w:t>
            </w:r>
          </w:p>
        </w:tc>
        <w:tc>
          <w:tcPr>
            <w:tcW w:w="922" w:type="dxa"/>
            <w:tcBorders>
              <w:top w:val="nil"/>
              <w:left w:val="nil"/>
              <w:bottom w:val="single" w:sz="4" w:space="0" w:color="auto"/>
              <w:right w:val="single" w:sz="4" w:space="0" w:color="auto"/>
            </w:tcBorders>
            <w:shd w:val="clear" w:color="000000" w:fill="FFF2CC"/>
            <w:noWrap/>
            <w:vAlign w:val="bottom"/>
            <w:hideMark/>
          </w:tcPr>
          <w:p w14:paraId="4436AA39"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16.0%</w:t>
            </w:r>
          </w:p>
        </w:tc>
      </w:tr>
      <w:tr w:rsidR="00472AB9" w:rsidRPr="008437B1" w14:paraId="2FA85928" w14:textId="77777777" w:rsidTr="001D5029">
        <w:trPr>
          <w:trHeight w:val="740"/>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61C49CA8"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BASIS Scottsdale Primary East</w:t>
            </w:r>
          </w:p>
        </w:tc>
        <w:tc>
          <w:tcPr>
            <w:tcW w:w="990" w:type="dxa"/>
            <w:tcBorders>
              <w:top w:val="nil"/>
              <w:left w:val="nil"/>
              <w:bottom w:val="single" w:sz="4" w:space="0" w:color="auto"/>
              <w:right w:val="single" w:sz="4" w:space="0" w:color="auto"/>
            </w:tcBorders>
            <w:shd w:val="clear" w:color="auto" w:fill="auto"/>
            <w:noWrap/>
            <w:vAlign w:val="bottom"/>
            <w:hideMark/>
          </w:tcPr>
          <w:p w14:paraId="4EBAB98A"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078272000</w:t>
            </w:r>
          </w:p>
        </w:tc>
        <w:tc>
          <w:tcPr>
            <w:tcW w:w="900" w:type="dxa"/>
            <w:tcBorders>
              <w:top w:val="nil"/>
              <w:left w:val="nil"/>
              <w:bottom w:val="single" w:sz="4" w:space="0" w:color="auto"/>
              <w:right w:val="single" w:sz="4" w:space="0" w:color="auto"/>
            </w:tcBorders>
            <w:shd w:val="clear" w:color="auto" w:fill="auto"/>
            <w:noWrap/>
            <w:vAlign w:val="bottom"/>
            <w:hideMark/>
          </w:tcPr>
          <w:p w14:paraId="6C6CC98F"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$41,539</w:t>
            </w:r>
          </w:p>
        </w:tc>
        <w:tc>
          <w:tcPr>
            <w:tcW w:w="900" w:type="dxa"/>
            <w:tcBorders>
              <w:top w:val="nil"/>
              <w:left w:val="nil"/>
              <w:bottom w:val="single" w:sz="4" w:space="0" w:color="auto"/>
              <w:right w:val="single" w:sz="4" w:space="0" w:color="auto"/>
            </w:tcBorders>
            <w:shd w:val="clear" w:color="auto" w:fill="auto"/>
            <w:noWrap/>
            <w:vAlign w:val="bottom"/>
            <w:hideMark/>
          </w:tcPr>
          <w:p w14:paraId="247D5867"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$41,953</w:t>
            </w:r>
          </w:p>
        </w:tc>
        <w:tc>
          <w:tcPr>
            <w:tcW w:w="900" w:type="dxa"/>
            <w:tcBorders>
              <w:top w:val="nil"/>
              <w:left w:val="nil"/>
              <w:bottom w:val="single" w:sz="4" w:space="0" w:color="auto"/>
              <w:right w:val="single" w:sz="4" w:space="0" w:color="auto"/>
            </w:tcBorders>
            <w:shd w:val="clear" w:color="000000" w:fill="FFF2CC"/>
            <w:noWrap/>
            <w:vAlign w:val="bottom"/>
            <w:hideMark/>
          </w:tcPr>
          <w:p w14:paraId="77B53F28"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$39,561</w:t>
            </w:r>
          </w:p>
        </w:tc>
        <w:tc>
          <w:tcPr>
            <w:tcW w:w="900" w:type="dxa"/>
            <w:tcBorders>
              <w:top w:val="nil"/>
              <w:left w:val="nil"/>
              <w:bottom w:val="single" w:sz="4" w:space="0" w:color="auto"/>
              <w:right w:val="single" w:sz="4" w:space="0" w:color="auto"/>
            </w:tcBorders>
            <w:shd w:val="clear" w:color="auto" w:fill="auto"/>
            <w:noWrap/>
            <w:vAlign w:val="bottom"/>
            <w:hideMark/>
          </w:tcPr>
          <w:p w14:paraId="7F44D644"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$39,938</w:t>
            </w:r>
          </w:p>
        </w:tc>
        <w:tc>
          <w:tcPr>
            <w:tcW w:w="876" w:type="dxa"/>
            <w:tcBorders>
              <w:top w:val="nil"/>
              <w:left w:val="nil"/>
              <w:bottom w:val="single" w:sz="4" w:space="0" w:color="auto"/>
              <w:right w:val="single" w:sz="4" w:space="0" w:color="auto"/>
            </w:tcBorders>
            <w:shd w:val="clear" w:color="auto" w:fill="auto"/>
            <w:noWrap/>
            <w:vAlign w:val="bottom"/>
            <w:hideMark/>
          </w:tcPr>
          <w:p w14:paraId="0EDCEEE9"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$39,777</w:t>
            </w:r>
          </w:p>
        </w:tc>
        <w:tc>
          <w:tcPr>
            <w:tcW w:w="839" w:type="dxa"/>
            <w:tcBorders>
              <w:top w:val="nil"/>
              <w:left w:val="nil"/>
              <w:bottom w:val="single" w:sz="4" w:space="0" w:color="auto"/>
              <w:right w:val="single" w:sz="4" w:space="0" w:color="auto"/>
            </w:tcBorders>
            <w:shd w:val="clear" w:color="000000" w:fill="FFF2CC"/>
            <w:noWrap/>
            <w:vAlign w:val="bottom"/>
            <w:hideMark/>
          </w:tcPr>
          <w:p w14:paraId="4CC60C07"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$36,156</w:t>
            </w:r>
          </w:p>
        </w:tc>
        <w:tc>
          <w:tcPr>
            <w:tcW w:w="839" w:type="dxa"/>
            <w:tcBorders>
              <w:top w:val="nil"/>
              <w:left w:val="nil"/>
              <w:bottom w:val="single" w:sz="4" w:space="0" w:color="auto"/>
              <w:right w:val="single" w:sz="4" w:space="0" w:color="auto"/>
            </w:tcBorders>
            <w:shd w:val="clear" w:color="auto" w:fill="auto"/>
            <w:noWrap/>
            <w:vAlign w:val="bottom"/>
            <w:hideMark/>
          </w:tcPr>
          <w:p w14:paraId="64C848E6"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$36,308</w:t>
            </w:r>
          </w:p>
        </w:tc>
        <w:tc>
          <w:tcPr>
            <w:tcW w:w="839" w:type="dxa"/>
            <w:tcBorders>
              <w:top w:val="nil"/>
              <w:left w:val="nil"/>
              <w:bottom w:val="single" w:sz="4" w:space="0" w:color="auto"/>
              <w:right w:val="single" w:sz="4" w:space="0" w:color="auto"/>
            </w:tcBorders>
            <w:shd w:val="clear" w:color="auto" w:fill="auto"/>
            <w:noWrap/>
            <w:vAlign w:val="bottom"/>
            <w:hideMark/>
          </w:tcPr>
          <w:p w14:paraId="72A19005"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$36,323</w:t>
            </w:r>
          </w:p>
        </w:tc>
        <w:tc>
          <w:tcPr>
            <w:tcW w:w="922" w:type="dxa"/>
            <w:tcBorders>
              <w:top w:val="nil"/>
              <w:left w:val="nil"/>
              <w:bottom w:val="single" w:sz="4" w:space="0" w:color="auto"/>
              <w:right w:val="single" w:sz="4" w:space="0" w:color="auto"/>
            </w:tcBorders>
            <w:shd w:val="clear" w:color="000000" w:fill="FFF2CC"/>
            <w:noWrap/>
            <w:vAlign w:val="bottom"/>
            <w:hideMark/>
          </w:tcPr>
          <w:p w14:paraId="3B1F024F"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14.9%</w:t>
            </w:r>
          </w:p>
        </w:tc>
      </w:tr>
      <w:tr w:rsidR="00472AB9" w:rsidRPr="008437B1" w14:paraId="25864FA2" w14:textId="77777777" w:rsidTr="001D5029">
        <w:trPr>
          <w:trHeight w:val="740"/>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68711FCE"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BASIS Chandler Primary South</w:t>
            </w:r>
          </w:p>
        </w:tc>
        <w:tc>
          <w:tcPr>
            <w:tcW w:w="990" w:type="dxa"/>
            <w:tcBorders>
              <w:top w:val="nil"/>
              <w:left w:val="nil"/>
              <w:bottom w:val="single" w:sz="4" w:space="0" w:color="auto"/>
              <w:right w:val="single" w:sz="4" w:space="0" w:color="auto"/>
            </w:tcBorders>
            <w:shd w:val="clear" w:color="auto" w:fill="auto"/>
            <w:noWrap/>
            <w:vAlign w:val="bottom"/>
            <w:hideMark/>
          </w:tcPr>
          <w:p w14:paraId="56DE1E97"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078273000</w:t>
            </w:r>
          </w:p>
        </w:tc>
        <w:tc>
          <w:tcPr>
            <w:tcW w:w="900" w:type="dxa"/>
            <w:tcBorders>
              <w:top w:val="nil"/>
              <w:left w:val="nil"/>
              <w:bottom w:val="single" w:sz="4" w:space="0" w:color="auto"/>
              <w:right w:val="single" w:sz="4" w:space="0" w:color="auto"/>
            </w:tcBorders>
            <w:shd w:val="clear" w:color="auto" w:fill="auto"/>
            <w:noWrap/>
            <w:vAlign w:val="bottom"/>
            <w:hideMark/>
          </w:tcPr>
          <w:p w14:paraId="22487141"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$41,329</w:t>
            </w:r>
          </w:p>
        </w:tc>
        <w:tc>
          <w:tcPr>
            <w:tcW w:w="900" w:type="dxa"/>
            <w:tcBorders>
              <w:top w:val="nil"/>
              <w:left w:val="nil"/>
              <w:bottom w:val="single" w:sz="4" w:space="0" w:color="auto"/>
              <w:right w:val="single" w:sz="4" w:space="0" w:color="auto"/>
            </w:tcBorders>
            <w:shd w:val="clear" w:color="auto" w:fill="auto"/>
            <w:noWrap/>
            <w:vAlign w:val="bottom"/>
            <w:hideMark/>
          </w:tcPr>
          <w:p w14:paraId="502DA1C1"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$41,427</w:t>
            </w:r>
          </w:p>
        </w:tc>
        <w:tc>
          <w:tcPr>
            <w:tcW w:w="900" w:type="dxa"/>
            <w:tcBorders>
              <w:top w:val="nil"/>
              <w:left w:val="nil"/>
              <w:bottom w:val="single" w:sz="4" w:space="0" w:color="auto"/>
              <w:right w:val="single" w:sz="4" w:space="0" w:color="auto"/>
            </w:tcBorders>
            <w:shd w:val="clear" w:color="000000" w:fill="FFF2CC"/>
            <w:noWrap/>
            <w:vAlign w:val="bottom"/>
            <w:hideMark/>
          </w:tcPr>
          <w:p w14:paraId="01A34C79"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$39,361</w:t>
            </w:r>
          </w:p>
        </w:tc>
        <w:tc>
          <w:tcPr>
            <w:tcW w:w="900" w:type="dxa"/>
            <w:tcBorders>
              <w:top w:val="nil"/>
              <w:left w:val="nil"/>
              <w:bottom w:val="single" w:sz="4" w:space="0" w:color="auto"/>
              <w:right w:val="single" w:sz="4" w:space="0" w:color="auto"/>
            </w:tcBorders>
            <w:shd w:val="clear" w:color="auto" w:fill="auto"/>
            <w:noWrap/>
            <w:vAlign w:val="bottom"/>
            <w:hideMark/>
          </w:tcPr>
          <w:p w14:paraId="70B96BE3"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$39,228</w:t>
            </w:r>
          </w:p>
        </w:tc>
        <w:tc>
          <w:tcPr>
            <w:tcW w:w="876" w:type="dxa"/>
            <w:tcBorders>
              <w:top w:val="nil"/>
              <w:left w:val="nil"/>
              <w:bottom w:val="single" w:sz="4" w:space="0" w:color="auto"/>
              <w:right w:val="single" w:sz="4" w:space="0" w:color="auto"/>
            </w:tcBorders>
            <w:shd w:val="clear" w:color="auto" w:fill="auto"/>
            <w:noWrap/>
            <w:vAlign w:val="bottom"/>
            <w:hideMark/>
          </w:tcPr>
          <w:p w14:paraId="146CCA92"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$39,356</w:t>
            </w:r>
          </w:p>
        </w:tc>
        <w:tc>
          <w:tcPr>
            <w:tcW w:w="839" w:type="dxa"/>
            <w:tcBorders>
              <w:top w:val="nil"/>
              <w:left w:val="nil"/>
              <w:bottom w:val="single" w:sz="4" w:space="0" w:color="auto"/>
              <w:right w:val="single" w:sz="4" w:space="0" w:color="auto"/>
            </w:tcBorders>
            <w:shd w:val="clear" w:color="000000" w:fill="FFF2CC"/>
            <w:noWrap/>
            <w:vAlign w:val="bottom"/>
            <w:hideMark/>
          </w:tcPr>
          <w:p w14:paraId="2CA3FFA8"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$35,747</w:t>
            </w:r>
          </w:p>
        </w:tc>
        <w:tc>
          <w:tcPr>
            <w:tcW w:w="839" w:type="dxa"/>
            <w:tcBorders>
              <w:top w:val="nil"/>
              <w:left w:val="nil"/>
              <w:bottom w:val="single" w:sz="4" w:space="0" w:color="auto"/>
              <w:right w:val="single" w:sz="4" w:space="0" w:color="auto"/>
            </w:tcBorders>
            <w:shd w:val="clear" w:color="auto" w:fill="auto"/>
            <w:noWrap/>
            <w:vAlign w:val="bottom"/>
            <w:hideMark/>
          </w:tcPr>
          <w:p w14:paraId="2A93A7D9"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$35,637</w:t>
            </w:r>
          </w:p>
        </w:tc>
        <w:tc>
          <w:tcPr>
            <w:tcW w:w="839" w:type="dxa"/>
            <w:tcBorders>
              <w:top w:val="nil"/>
              <w:left w:val="nil"/>
              <w:bottom w:val="single" w:sz="4" w:space="0" w:color="auto"/>
              <w:right w:val="single" w:sz="4" w:space="0" w:color="auto"/>
            </w:tcBorders>
            <w:shd w:val="clear" w:color="auto" w:fill="auto"/>
            <w:noWrap/>
            <w:vAlign w:val="bottom"/>
            <w:hideMark/>
          </w:tcPr>
          <w:p w14:paraId="7D9B052C"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$35,825</w:t>
            </w:r>
          </w:p>
        </w:tc>
        <w:tc>
          <w:tcPr>
            <w:tcW w:w="922" w:type="dxa"/>
            <w:tcBorders>
              <w:top w:val="nil"/>
              <w:left w:val="nil"/>
              <w:bottom w:val="single" w:sz="4" w:space="0" w:color="auto"/>
              <w:right w:val="single" w:sz="4" w:space="0" w:color="auto"/>
            </w:tcBorders>
            <w:shd w:val="clear" w:color="000000" w:fill="FFF2CC"/>
            <w:noWrap/>
            <w:vAlign w:val="bottom"/>
            <w:hideMark/>
          </w:tcPr>
          <w:p w14:paraId="3F2264EB"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15.6%</w:t>
            </w:r>
          </w:p>
        </w:tc>
      </w:tr>
      <w:tr w:rsidR="00472AB9" w:rsidRPr="008437B1" w14:paraId="13C1CC97" w14:textId="77777777" w:rsidTr="001D5029">
        <w:trPr>
          <w:trHeight w:val="500"/>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2CA9BF89"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BASIS Goodyear</w:t>
            </w:r>
          </w:p>
        </w:tc>
        <w:tc>
          <w:tcPr>
            <w:tcW w:w="990" w:type="dxa"/>
            <w:tcBorders>
              <w:top w:val="nil"/>
              <w:left w:val="nil"/>
              <w:bottom w:val="single" w:sz="4" w:space="0" w:color="auto"/>
              <w:right w:val="single" w:sz="4" w:space="0" w:color="auto"/>
            </w:tcBorders>
            <w:shd w:val="clear" w:color="auto" w:fill="auto"/>
            <w:noWrap/>
            <w:vAlign w:val="bottom"/>
            <w:hideMark/>
          </w:tcPr>
          <w:p w14:paraId="0725C1C4"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078269000</w:t>
            </w:r>
          </w:p>
        </w:tc>
        <w:tc>
          <w:tcPr>
            <w:tcW w:w="900" w:type="dxa"/>
            <w:tcBorders>
              <w:top w:val="nil"/>
              <w:left w:val="nil"/>
              <w:bottom w:val="single" w:sz="4" w:space="0" w:color="auto"/>
              <w:right w:val="single" w:sz="4" w:space="0" w:color="auto"/>
            </w:tcBorders>
            <w:shd w:val="clear" w:color="auto" w:fill="auto"/>
            <w:noWrap/>
            <w:vAlign w:val="bottom"/>
            <w:hideMark/>
          </w:tcPr>
          <w:p w14:paraId="4E872B42"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$42,670</w:t>
            </w:r>
          </w:p>
        </w:tc>
        <w:tc>
          <w:tcPr>
            <w:tcW w:w="900" w:type="dxa"/>
            <w:tcBorders>
              <w:top w:val="nil"/>
              <w:left w:val="nil"/>
              <w:bottom w:val="single" w:sz="4" w:space="0" w:color="auto"/>
              <w:right w:val="single" w:sz="4" w:space="0" w:color="auto"/>
            </w:tcBorders>
            <w:shd w:val="clear" w:color="auto" w:fill="auto"/>
            <w:noWrap/>
            <w:vAlign w:val="bottom"/>
            <w:hideMark/>
          </w:tcPr>
          <w:p w14:paraId="32935F84"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$43,203</w:t>
            </w:r>
          </w:p>
        </w:tc>
        <w:tc>
          <w:tcPr>
            <w:tcW w:w="900" w:type="dxa"/>
            <w:tcBorders>
              <w:top w:val="nil"/>
              <w:left w:val="nil"/>
              <w:bottom w:val="single" w:sz="4" w:space="0" w:color="auto"/>
              <w:right w:val="single" w:sz="4" w:space="0" w:color="auto"/>
            </w:tcBorders>
            <w:shd w:val="clear" w:color="000000" w:fill="FFF2CC"/>
            <w:noWrap/>
            <w:vAlign w:val="bottom"/>
            <w:hideMark/>
          </w:tcPr>
          <w:p w14:paraId="5AC40AF1"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$40,588</w:t>
            </w:r>
          </w:p>
        </w:tc>
        <w:tc>
          <w:tcPr>
            <w:tcW w:w="900" w:type="dxa"/>
            <w:tcBorders>
              <w:top w:val="nil"/>
              <w:left w:val="nil"/>
              <w:bottom w:val="single" w:sz="4" w:space="0" w:color="auto"/>
              <w:right w:val="single" w:sz="4" w:space="0" w:color="auto"/>
            </w:tcBorders>
            <w:shd w:val="clear" w:color="auto" w:fill="auto"/>
            <w:noWrap/>
            <w:vAlign w:val="bottom"/>
            <w:hideMark/>
          </w:tcPr>
          <w:p w14:paraId="2DE49E09"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$40,094</w:t>
            </w:r>
          </w:p>
        </w:tc>
        <w:tc>
          <w:tcPr>
            <w:tcW w:w="876" w:type="dxa"/>
            <w:tcBorders>
              <w:top w:val="nil"/>
              <w:left w:val="nil"/>
              <w:bottom w:val="single" w:sz="4" w:space="0" w:color="auto"/>
              <w:right w:val="single" w:sz="4" w:space="0" w:color="auto"/>
            </w:tcBorders>
            <w:shd w:val="clear" w:color="auto" w:fill="auto"/>
            <w:noWrap/>
            <w:vAlign w:val="bottom"/>
            <w:hideMark/>
          </w:tcPr>
          <w:p w14:paraId="368F9AFC"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$41,043</w:t>
            </w:r>
          </w:p>
        </w:tc>
        <w:tc>
          <w:tcPr>
            <w:tcW w:w="839" w:type="dxa"/>
            <w:tcBorders>
              <w:top w:val="nil"/>
              <w:left w:val="nil"/>
              <w:bottom w:val="single" w:sz="4" w:space="0" w:color="auto"/>
              <w:right w:val="single" w:sz="4" w:space="0" w:color="auto"/>
            </w:tcBorders>
            <w:shd w:val="clear" w:color="000000" w:fill="FFF2CC"/>
            <w:noWrap/>
            <w:vAlign w:val="bottom"/>
            <w:hideMark/>
          </w:tcPr>
          <w:p w14:paraId="3E39759C"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$37,307</w:t>
            </w:r>
          </w:p>
        </w:tc>
        <w:tc>
          <w:tcPr>
            <w:tcW w:w="839" w:type="dxa"/>
            <w:tcBorders>
              <w:top w:val="nil"/>
              <w:left w:val="nil"/>
              <w:bottom w:val="single" w:sz="4" w:space="0" w:color="auto"/>
              <w:right w:val="single" w:sz="4" w:space="0" w:color="auto"/>
            </w:tcBorders>
            <w:shd w:val="clear" w:color="auto" w:fill="auto"/>
            <w:noWrap/>
            <w:vAlign w:val="bottom"/>
            <w:hideMark/>
          </w:tcPr>
          <w:p w14:paraId="3D61C720"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$36,449</w:t>
            </w:r>
          </w:p>
        </w:tc>
        <w:tc>
          <w:tcPr>
            <w:tcW w:w="839" w:type="dxa"/>
            <w:tcBorders>
              <w:top w:val="nil"/>
              <w:left w:val="nil"/>
              <w:bottom w:val="single" w:sz="4" w:space="0" w:color="auto"/>
              <w:right w:val="single" w:sz="4" w:space="0" w:color="auto"/>
            </w:tcBorders>
            <w:shd w:val="clear" w:color="auto" w:fill="auto"/>
            <w:noWrap/>
            <w:vAlign w:val="bottom"/>
            <w:hideMark/>
          </w:tcPr>
          <w:p w14:paraId="6B20EE37"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$37,613</w:t>
            </w:r>
          </w:p>
        </w:tc>
        <w:tc>
          <w:tcPr>
            <w:tcW w:w="922" w:type="dxa"/>
            <w:tcBorders>
              <w:top w:val="nil"/>
              <w:left w:val="nil"/>
              <w:bottom w:val="single" w:sz="4" w:space="0" w:color="auto"/>
              <w:right w:val="single" w:sz="4" w:space="0" w:color="auto"/>
            </w:tcBorders>
            <w:shd w:val="clear" w:color="000000" w:fill="FFF2CC"/>
            <w:noWrap/>
            <w:vAlign w:val="bottom"/>
            <w:hideMark/>
          </w:tcPr>
          <w:p w14:paraId="695F9AC8"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14.4%</w:t>
            </w:r>
          </w:p>
        </w:tc>
      </w:tr>
      <w:tr w:rsidR="00472AB9" w:rsidRPr="008437B1" w14:paraId="6544EEB3" w14:textId="77777777" w:rsidTr="001D5029">
        <w:trPr>
          <w:trHeight w:val="500"/>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0CD27FD8"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BASIS Goodyear Primary</w:t>
            </w:r>
          </w:p>
        </w:tc>
        <w:tc>
          <w:tcPr>
            <w:tcW w:w="990" w:type="dxa"/>
            <w:tcBorders>
              <w:top w:val="nil"/>
              <w:left w:val="nil"/>
              <w:bottom w:val="single" w:sz="4" w:space="0" w:color="auto"/>
              <w:right w:val="single" w:sz="4" w:space="0" w:color="auto"/>
            </w:tcBorders>
            <w:shd w:val="clear" w:color="auto" w:fill="auto"/>
            <w:noWrap/>
            <w:vAlign w:val="bottom"/>
            <w:hideMark/>
          </w:tcPr>
          <w:p w14:paraId="027F43C9"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078268000</w:t>
            </w:r>
          </w:p>
        </w:tc>
        <w:tc>
          <w:tcPr>
            <w:tcW w:w="900" w:type="dxa"/>
            <w:tcBorders>
              <w:top w:val="nil"/>
              <w:left w:val="nil"/>
              <w:bottom w:val="single" w:sz="4" w:space="0" w:color="auto"/>
              <w:right w:val="single" w:sz="4" w:space="0" w:color="auto"/>
            </w:tcBorders>
            <w:shd w:val="clear" w:color="auto" w:fill="auto"/>
            <w:noWrap/>
            <w:vAlign w:val="bottom"/>
            <w:hideMark/>
          </w:tcPr>
          <w:p w14:paraId="67581FFA"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$43,581</w:t>
            </w:r>
          </w:p>
        </w:tc>
        <w:tc>
          <w:tcPr>
            <w:tcW w:w="900" w:type="dxa"/>
            <w:tcBorders>
              <w:top w:val="nil"/>
              <w:left w:val="nil"/>
              <w:bottom w:val="single" w:sz="4" w:space="0" w:color="auto"/>
              <w:right w:val="single" w:sz="4" w:space="0" w:color="auto"/>
            </w:tcBorders>
            <w:shd w:val="clear" w:color="auto" w:fill="auto"/>
            <w:noWrap/>
            <w:vAlign w:val="bottom"/>
            <w:hideMark/>
          </w:tcPr>
          <w:p w14:paraId="3ACFAF3C"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$43,209</w:t>
            </w:r>
          </w:p>
        </w:tc>
        <w:tc>
          <w:tcPr>
            <w:tcW w:w="900" w:type="dxa"/>
            <w:tcBorders>
              <w:top w:val="nil"/>
              <w:left w:val="nil"/>
              <w:bottom w:val="single" w:sz="4" w:space="0" w:color="auto"/>
              <w:right w:val="single" w:sz="4" w:space="0" w:color="auto"/>
            </w:tcBorders>
            <w:shd w:val="clear" w:color="000000" w:fill="FFF2CC"/>
            <w:noWrap/>
            <w:vAlign w:val="bottom"/>
            <w:hideMark/>
          </w:tcPr>
          <w:p w14:paraId="4C82737A"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$40,860</w:t>
            </w:r>
          </w:p>
        </w:tc>
        <w:tc>
          <w:tcPr>
            <w:tcW w:w="900" w:type="dxa"/>
            <w:tcBorders>
              <w:top w:val="nil"/>
              <w:left w:val="nil"/>
              <w:bottom w:val="single" w:sz="4" w:space="0" w:color="auto"/>
              <w:right w:val="single" w:sz="4" w:space="0" w:color="auto"/>
            </w:tcBorders>
            <w:shd w:val="clear" w:color="auto" w:fill="auto"/>
            <w:noWrap/>
            <w:vAlign w:val="bottom"/>
            <w:hideMark/>
          </w:tcPr>
          <w:p w14:paraId="4394F1A0"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$40,226</w:t>
            </w:r>
          </w:p>
        </w:tc>
        <w:tc>
          <w:tcPr>
            <w:tcW w:w="876" w:type="dxa"/>
            <w:tcBorders>
              <w:top w:val="nil"/>
              <w:left w:val="nil"/>
              <w:bottom w:val="single" w:sz="4" w:space="0" w:color="auto"/>
              <w:right w:val="single" w:sz="4" w:space="0" w:color="auto"/>
            </w:tcBorders>
            <w:shd w:val="clear" w:color="auto" w:fill="auto"/>
            <w:noWrap/>
            <w:vAlign w:val="bottom"/>
            <w:hideMark/>
          </w:tcPr>
          <w:p w14:paraId="44066CF4"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$41,049</w:t>
            </w:r>
          </w:p>
        </w:tc>
        <w:tc>
          <w:tcPr>
            <w:tcW w:w="839" w:type="dxa"/>
            <w:tcBorders>
              <w:top w:val="nil"/>
              <w:left w:val="nil"/>
              <w:bottom w:val="single" w:sz="4" w:space="0" w:color="auto"/>
              <w:right w:val="single" w:sz="4" w:space="0" w:color="auto"/>
            </w:tcBorders>
            <w:shd w:val="clear" w:color="000000" w:fill="FFF2CC"/>
            <w:noWrap/>
            <w:vAlign w:val="bottom"/>
            <w:hideMark/>
          </w:tcPr>
          <w:p w14:paraId="458EA0B6"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$37,415</w:t>
            </w:r>
          </w:p>
        </w:tc>
        <w:tc>
          <w:tcPr>
            <w:tcW w:w="839" w:type="dxa"/>
            <w:tcBorders>
              <w:top w:val="nil"/>
              <w:left w:val="nil"/>
              <w:bottom w:val="single" w:sz="4" w:space="0" w:color="auto"/>
              <w:right w:val="single" w:sz="4" w:space="0" w:color="auto"/>
            </w:tcBorders>
            <w:shd w:val="clear" w:color="auto" w:fill="auto"/>
            <w:noWrap/>
            <w:vAlign w:val="bottom"/>
            <w:hideMark/>
          </w:tcPr>
          <w:p w14:paraId="0BB83851"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$36,606</w:t>
            </w:r>
          </w:p>
        </w:tc>
        <w:tc>
          <w:tcPr>
            <w:tcW w:w="839" w:type="dxa"/>
            <w:tcBorders>
              <w:top w:val="nil"/>
              <w:left w:val="nil"/>
              <w:bottom w:val="single" w:sz="4" w:space="0" w:color="auto"/>
              <w:right w:val="single" w:sz="4" w:space="0" w:color="auto"/>
            </w:tcBorders>
            <w:shd w:val="clear" w:color="auto" w:fill="auto"/>
            <w:noWrap/>
            <w:vAlign w:val="bottom"/>
            <w:hideMark/>
          </w:tcPr>
          <w:p w14:paraId="355538DE"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$37,613</w:t>
            </w:r>
          </w:p>
        </w:tc>
        <w:tc>
          <w:tcPr>
            <w:tcW w:w="922" w:type="dxa"/>
            <w:tcBorders>
              <w:top w:val="nil"/>
              <w:left w:val="nil"/>
              <w:bottom w:val="single" w:sz="4" w:space="0" w:color="auto"/>
              <w:right w:val="single" w:sz="4" w:space="0" w:color="auto"/>
            </w:tcBorders>
            <w:shd w:val="clear" w:color="000000" w:fill="FFF2CC"/>
            <w:noWrap/>
            <w:vAlign w:val="bottom"/>
            <w:hideMark/>
          </w:tcPr>
          <w:p w14:paraId="21737464"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16.5%</w:t>
            </w:r>
          </w:p>
        </w:tc>
      </w:tr>
      <w:tr w:rsidR="00472AB9" w:rsidRPr="008437B1" w14:paraId="52A45426" w14:textId="77777777" w:rsidTr="001D5029">
        <w:trPr>
          <w:trHeight w:val="500"/>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20864915"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BASIS Phoenix Central</w:t>
            </w:r>
          </w:p>
        </w:tc>
        <w:tc>
          <w:tcPr>
            <w:tcW w:w="990" w:type="dxa"/>
            <w:tcBorders>
              <w:top w:val="nil"/>
              <w:left w:val="nil"/>
              <w:bottom w:val="single" w:sz="4" w:space="0" w:color="auto"/>
              <w:right w:val="single" w:sz="4" w:space="0" w:color="auto"/>
            </w:tcBorders>
            <w:shd w:val="clear" w:color="auto" w:fill="auto"/>
            <w:noWrap/>
            <w:vAlign w:val="bottom"/>
            <w:hideMark/>
          </w:tcPr>
          <w:p w14:paraId="5AAE6E5D"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078231000</w:t>
            </w:r>
          </w:p>
        </w:tc>
        <w:tc>
          <w:tcPr>
            <w:tcW w:w="900" w:type="dxa"/>
            <w:tcBorders>
              <w:top w:val="nil"/>
              <w:left w:val="nil"/>
              <w:bottom w:val="single" w:sz="4" w:space="0" w:color="auto"/>
              <w:right w:val="single" w:sz="4" w:space="0" w:color="auto"/>
            </w:tcBorders>
            <w:shd w:val="clear" w:color="auto" w:fill="auto"/>
            <w:noWrap/>
            <w:vAlign w:val="bottom"/>
            <w:hideMark/>
          </w:tcPr>
          <w:p w14:paraId="70CCC76A"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$40,605</w:t>
            </w:r>
          </w:p>
        </w:tc>
        <w:tc>
          <w:tcPr>
            <w:tcW w:w="900" w:type="dxa"/>
            <w:tcBorders>
              <w:top w:val="nil"/>
              <w:left w:val="nil"/>
              <w:bottom w:val="single" w:sz="4" w:space="0" w:color="auto"/>
              <w:right w:val="single" w:sz="4" w:space="0" w:color="auto"/>
            </w:tcBorders>
            <w:shd w:val="clear" w:color="auto" w:fill="auto"/>
            <w:noWrap/>
            <w:vAlign w:val="bottom"/>
            <w:hideMark/>
          </w:tcPr>
          <w:p w14:paraId="7B0B2158"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$40,679</w:t>
            </w:r>
          </w:p>
        </w:tc>
        <w:tc>
          <w:tcPr>
            <w:tcW w:w="900" w:type="dxa"/>
            <w:tcBorders>
              <w:top w:val="nil"/>
              <w:left w:val="nil"/>
              <w:bottom w:val="single" w:sz="4" w:space="0" w:color="auto"/>
              <w:right w:val="single" w:sz="4" w:space="0" w:color="auto"/>
            </w:tcBorders>
            <w:shd w:val="clear" w:color="000000" w:fill="FFF2CC"/>
            <w:noWrap/>
            <w:vAlign w:val="bottom"/>
            <w:hideMark/>
          </w:tcPr>
          <w:p w14:paraId="750B2646"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$38,623</w:t>
            </w:r>
          </w:p>
        </w:tc>
        <w:tc>
          <w:tcPr>
            <w:tcW w:w="900" w:type="dxa"/>
            <w:tcBorders>
              <w:top w:val="nil"/>
              <w:left w:val="nil"/>
              <w:bottom w:val="single" w:sz="4" w:space="0" w:color="auto"/>
              <w:right w:val="single" w:sz="4" w:space="0" w:color="auto"/>
            </w:tcBorders>
            <w:shd w:val="clear" w:color="auto" w:fill="auto"/>
            <w:noWrap/>
            <w:vAlign w:val="bottom"/>
            <w:hideMark/>
          </w:tcPr>
          <w:p w14:paraId="47C84EA1"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$38,897</w:t>
            </w:r>
          </w:p>
        </w:tc>
        <w:tc>
          <w:tcPr>
            <w:tcW w:w="876" w:type="dxa"/>
            <w:tcBorders>
              <w:top w:val="nil"/>
              <w:left w:val="nil"/>
              <w:bottom w:val="single" w:sz="4" w:space="0" w:color="auto"/>
              <w:right w:val="single" w:sz="4" w:space="0" w:color="auto"/>
            </w:tcBorders>
            <w:shd w:val="clear" w:color="auto" w:fill="auto"/>
            <w:noWrap/>
            <w:vAlign w:val="bottom"/>
            <w:hideMark/>
          </w:tcPr>
          <w:p w14:paraId="6A7D526C"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$38,818</w:t>
            </w:r>
          </w:p>
        </w:tc>
        <w:tc>
          <w:tcPr>
            <w:tcW w:w="839" w:type="dxa"/>
            <w:tcBorders>
              <w:top w:val="nil"/>
              <w:left w:val="nil"/>
              <w:bottom w:val="single" w:sz="4" w:space="0" w:color="auto"/>
              <w:right w:val="single" w:sz="4" w:space="0" w:color="auto"/>
            </w:tcBorders>
            <w:shd w:val="clear" w:color="000000" w:fill="FFF2CC"/>
            <w:noWrap/>
            <w:vAlign w:val="bottom"/>
            <w:hideMark/>
          </w:tcPr>
          <w:p w14:paraId="64CFF490"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$34,900</w:t>
            </w:r>
          </w:p>
        </w:tc>
        <w:tc>
          <w:tcPr>
            <w:tcW w:w="839" w:type="dxa"/>
            <w:tcBorders>
              <w:top w:val="nil"/>
              <w:left w:val="nil"/>
              <w:bottom w:val="single" w:sz="4" w:space="0" w:color="auto"/>
              <w:right w:val="single" w:sz="4" w:space="0" w:color="auto"/>
            </w:tcBorders>
            <w:shd w:val="clear" w:color="auto" w:fill="auto"/>
            <w:noWrap/>
            <w:vAlign w:val="bottom"/>
            <w:hideMark/>
          </w:tcPr>
          <w:p w14:paraId="18E637C5"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$35,361</w:t>
            </w:r>
          </w:p>
        </w:tc>
        <w:tc>
          <w:tcPr>
            <w:tcW w:w="839" w:type="dxa"/>
            <w:tcBorders>
              <w:top w:val="nil"/>
              <w:left w:val="nil"/>
              <w:bottom w:val="single" w:sz="4" w:space="0" w:color="auto"/>
              <w:right w:val="single" w:sz="4" w:space="0" w:color="auto"/>
            </w:tcBorders>
            <w:shd w:val="clear" w:color="auto" w:fill="auto"/>
            <w:noWrap/>
            <w:vAlign w:val="bottom"/>
            <w:hideMark/>
          </w:tcPr>
          <w:p w14:paraId="52F632EB"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$35,075</w:t>
            </w:r>
          </w:p>
        </w:tc>
        <w:tc>
          <w:tcPr>
            <w:tcW w:w="922" w:type="dxa"/>
            <w:tcBorders>
              <w:top w:val="nil"/>
              <w:left w:val="nil"/>
              <w:bottom w:val="single" w:sz="4" w:space="0" w:color="auto"/>
              <w:right w:val="single" w:sz="4" w:space="0" w:color="auto"/>
            </w:tcBorders>
            <w:shd w:val="clear" w:color="000000" w:fill="FFF2CC"/>
            <w:noWrap/>
            <w:vAlign w:val="bottom"/>
            <w:hideMark/>
          </w:tcPr>
          <w:p w14:paraId="4A0C3D9C"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16.3%</w:t>
            </w:r>
          </w:p>
        </w:tc>
      </w:tr>
      <w:tr w:rsidR="00472AB9" w:rsidRPr="008437B1" w14:paraId="69E1C775" w14:textId="77777777" w:rsidTr="001D5029">
        <w:trPr>
          <w:trHeight w:val="280"/>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053D24C7"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BASIS OVP</w:t>
            </w:r>
          </w:p>
        </w:tc>
        <w:tc>
          <w:tcPr>
            <w:tcW w:w="990" w:type="dxa"/>
            <w:tcBorders>
              <w:top w:val="nil"/>
              <w:left w:val="nil"/>
              <w:bottom w:val="single" w:sz="4" w:space="0" w:color="auto"/>
              <w:right w:val="single" w:sz="4" w:space="0" w:color="auto"/>
            </w:tcBorders>
            <w:shd w:val="clear" w:color="auto" w:fill="auto"/>
            <w:noWrap/>
            <w:vAlign w:val="bottom"/>
            <w:hideMark/>
          </w:tcPr>
          <w:p w14:paraId="15B89A25"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108404000</w:t>
            </w:r>
          </w:p>
        </w:tc>
        <w:tc>
          <w:tcPr>
            <w:tcW w:w="900" w:type="dxa"/>
            <w:tcBorders>
              <w:top w:val="nil"/>
              <w:left w:val="nil"/>
              <w:bottom w:val="single" w:sz="4" w:space="0" w:color="auto"/>
              <w:right w:val="single" w:sz="4" w:space="0" w:color="auto"/>
            </w:tcBorders>
            <w:shd w:val="clear" w:color="auto" w:fill="auto"/>
            <w:noWrap/>
            <w:vAlign w:val="bottom"/>
            <w:hideMark/>
          </w:tcPr>
          <w:p w14:paraId="65FE4B97"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$41,994</w:t>
            </w:r>
          </w:p>
        </w:tc>
        <w:tc>
          <w:tcPr>
            <w:tcW w:w="900" w:type="dxa"/>
            <w:tcBorders>
              <w:top w:val="nil"/>
              <w:left w:val="nil"/>
              <w:bottom w:val="single" w:sz="4" w:space="0" w:color="auto"/>
              <w:right w:val="single" w:sz="4" w:space="0" w:color="auto"/>
            </w:tcBorders>
            <w:shd w:val="clear" w:color="auto" w:fill="auto"/>
            <w:noWrap/>
            <w:vAlign w:val="bottom"/>
            <w:hideMark/>
          </w:tcPr>
          <w:p w14:paraId="67A6CB00"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$43,414</w:t>
            </w:r>
          </w:p>
        </w:tc>
        <w:tc>
          <w:tcPr>
            <w:tcW w:w="900" w:type="dxa"/>
            <w:tcBorders>
              <w:top w:val="nil"/>
              <w:left w:val="nil"/>
              <w:bottom w:val="single" w:sz="4" w:space="0" w:color="auto"/>
              <w:right w:val="single" w:sz="4" w:space="0" w:color="auto"/>
            </w:tcBorders>
            <w:shd w:val="clear" w:color="000000" w:fill="FFF2CC"/>
            <w:noWrap/>
            <w:vAlign w:val="bottom"/>
            <w:hideMark/>
          </w:tcPr>
          <w:p w14:paraId="04C6B577"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$38,552</w:t>
            </w:r>
          </w:p>
        </w:tc>
        <w:tc>
          <w:tcPr>
            <w:tcW w:w="900" w:type="dxa"/>
            <w:tcBorders>
              <w:top w:val="nil"/>
              <w:left w:val="nil"/>
              <w:bottom w:val="single" w:sz="4" w:space="0" w:color="auto"/>
              <w:right w:val="single" w:sz="4" w:space="0" w:color="auto"/>
            </w:tcBorders>
            <w:shd w:val="clear" w:color="auto" w:fill="auto"/>
            <w:noWrap/>
            <w:vAlign w:val="bottom"/>
            <w:hideMark/>
          </w:tcPr>
          <w:p w14:paraId="562C5060"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$39,289</w:t>
            </w:r>
          </w:p>
        </w:tc>
        <w:tc>
          <w:tcPr>
            <w:tcW w:w="876" w:type="dxa"/>
            <w:tcBorders>
              <w:top w:val="nil"/>
              <w:left w:val="nil"/>
              <w:bottom w:val="single" w:sz="4" w:space="0" w:color="auto"/>
              <w:right w:val="single" w:sz="4" w:space="0" w:color="auto"/>
            </w:tcBorders>
            <w:shd w:val="clear" w:color="auto" w:fill="auto"/>
            <w:noWrap/>
            <w:vAlign w:val="bottom"/>
            <w:hideMark/>
          </w:tcPr>
          <w:p w14:paraId="7D144AEA"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$41,329</w:t>
            </w:r>
          </w:p>
        </w:tc>
        <w:tc>
          <w:tcPr>
            <w:tcW w:w="839" w:type="dxa"/>
            <w:tcBorders>
              <w:top w:val="nil"/>
              <w:left w:val="nil"/>
              <w:bottom w:val="single" w:sz="4" w:space="0" w:color="auto"/>
              <w:right w:val="single" w:sz="4" w:space="0" w:color="auto"/>
            </w:tcBorders>
            <w:shd w:val="clear" w:color="000000" w:fill="FFF2CC"/>
            <w:noWrap/>
            <w:vAlign w:val="bottom"/>
            <w:hideMark/>
          </w:tcPr>
          <w:p w14:paraId="0E8ADD42"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$35,011</w:t>
            </w:r>
          </w:p>
        </w:tc>
        <w:tc>
          <w:tcPr>
            <w:tcW w:w="839" w:type="dxa"/>
            <w:tcBorders>
              <w:top w:val="nil"/>
              <w:left w:val="nil"/>
              <w:bottom w:val="single" w:sz="4" w:space="0" w:color="auto"/>
              <w:right w:val="single" w:sz="4" w:space="0" w:color="auto"/>
            </w:tcBorders>
            <w:shd w:val="clear" w:color="auto" w:fill="auto"/>
            <w:noWrap/>
            <w:vAlign w:val="bottom"/>
            <w:hideMark/>
          </w:tcPr>
          <w:p w14:paraId="0056F656"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$35,672</w:t>
            </w:r>
          </w:p>
        </w:tc>
        <w:tc>
          <w:tcPr>
            <w:tcW w:w="839" w:type="dxa"/>
            <w:tcBorders>
              <w:top w:val="nil"/>
              <w:left w:val="nil"/>
              <w:bottom w:val="single" w:sz="4" w:space="0" w:color="auto"/>
              <w:right w:val="single" w:sz="4" w:space="0" w:color="auto"/>
            </w:tcBorders>
            <w:shd w:val="clear" w:color="auto" w:fill="auto"/>
            <w:noWrap/>
            <w:vAlign w:val="bottom"/>
            <w:hideMark/>
          </w:tcPr>
          <w:p w14:paraId="2334EE0D"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$37,507</w:t>
            </w:r>
          </w:p>
        </w:tc>
        <w:tc>
          <w:tcPr>
            <w:tcW w:w="922" w:type="dxa"/>
            <w:tcBorders>
              <w:top w:val="nil"/>
              <w:left w:val="nil"/>
              <w:bottom w:val="single" w:sz="4" w:space="0" w:color="auto"/>
              <w:right w:val="single" w:sz="4" w:space="0" w:color="auto"/>
            </w:tcBorders>
            <w:shd w:val="clear" w:color="000000" w:fill="FFF2CC"/>
            <w:noWrap/>
            <w:vAlign w:val="bottom"/>
            <w:hideMark/>
          </w:tcPr>
          <w:p w14:paraId="409D3407"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19.9%</w:t>
            </w:r>
          </w:p>
        </w:tc>
      </w:tr>
      <w:tr w:rsidR="00472AB9" w:rsidRPr="008437B1" w14:paraId="60021AA7" w14:textId="77777777" w:rsidTr="001D5029">
        <w:trPr>
          <w:trHeight w:val="500"/>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15ADC852"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BASIS Prescott</w:t>
            </w:r>
          </w:p>
        </w:tc>
        <w:tc>
          <w:tcPr>
            <w:tcW w:w="990" w:type="dxa"/>
            <w:tcBorders>
              <w:top w:val="nil"/>
              <w:left w:val="nil"/>
              <w:bottom w:val="single" w:sz="4" w:space="0" w:color="auto"/>
              <w:right w:val="single" w:sz="4" w:space="0" w:color="auto"/>
            </w:tcBorders>
            <w:shd w:val="clear" w:color="auto" w:fill="auto"/>
            <w:noWrap/>
            <w:vAlign w:val="bottom"/>
            <w:hideMark/>
          </w:tcPr>
          <w:p w14:paraId="46EAAC15"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138786000</w:t>
            </w:r>
          </w:p>
        </w:tc>
        <w:tc>
          <w:tcPr>
            <w:tcW w:w="900" w:type="dxa"/>
            <w:tcBorders>
              <w:top w:val="nil"/>
              <w:left w:val="nil"/>
              <w:bottom w:val="single" w:sz="4" w:space="0" w:color="auto"/>
              <w:right w:val="single" w:sz="4" w:space="0" w:color="auto"/>
            </w:tcBorders>
            <w:shd w:val="clear" w:color="auto" w:fill="auto"/>
            <w:noWrap/>
            <w:vAlign w:val="bottom"/>
            <w:hideMark/>
          </w:tcPr>
          <w:p w14:paraId="33D8879B"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$42,949</w:t>
            </w:r>
          </w:p>
        </w:tc>
        <w:tc>
          <w:tcPr>
            <w:tcW w:w="900" w:type="dxa"/>
            <w:tcBorders>
              <w:top w:val="nil"/>
              <w:left w:val="nil"/>
              <w:bottom w:val="single" w:sz="4" w:space="0" w:color="auto"/>
              <w:right w:val="single" w:sz="4" w:space="0" w:color="auto"/>
            </w:tcBorders>
            <w:shd w:val="clear" w:color="auto" w:fill="auto"/>
            <w:noWrap/>
            <w:vAlign w:val="bottom"/>
            <w:hideMark/>
          </w:tcPr>
          <w:p w14:paraId="14D72751"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$43,052</w:t>
            </w:r>
          </w:p>
        </w:tc>
        <w:tc>
          <w:tcPr>
            <w:tcW w:w="900" w:type="dxa"/>
            <w:tcBorders>
              <w:top w:val="nil"/>
              <w:left w:val="nil"/>
              <w:bottom w:val="single" w:sz="4" w:space="0" w:color="auto"/>
              <w:right w:val="single" w:sz="4" w:space="0" w:color="auto"/>
            </w:tcBorders>
            <w:shd w:val="clear" w:color="000000" w:fill="FFF2CC"/>
            <w:noWrap/>
            <w:vAlign w:val="bottom"/>
            <w:hideMark/>
          </w:tcPr>
          <w:p w14:paraId="1D0C1862"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$40,935</w:t>
            </w:r>
          </w:p>
        </w:tc>
        <w:tc>
          <w:tcPr>
            <w:tcW w:w="900" w:type="dxa"/>
            <w:tcBorders>
              <w:top w:val="nil"/>
              <w:left w:val="nil"/>
              <w:bottom w:val="single" w:sz="4" w:space="0" w:color="auto"/>
              <w:right w:val="single" w:sz="4" w:space="0" w:color="auto"/>
            </w:tcBorders>
            <w:shd w:val="clear" w:color="auto" w:fill="auto"/>
            <w:noWrap/>
            <w:vAlign w:val="bottom"/>
            <w:hideMark/>
          </w:tcPr>
          <w:p w14:paraId="741025CA"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$40,701</w:t>
            </w:r>
          </w:p>
        </w:tc>
        <w:tc>
          <w:tcPr>
            <w:tcW w:w="876" w:type="dxa"/>
            <w:tcBorders>
              <w:top w:val="nil"/>
              <w:left w:val="nil"/>
              <w:bottom w:val="single" w:sz="4" w:space="0" w:color="auto"/>
              <w:right w:val="single" w:sz="4" w:space="0" w:color="auto"/>
            </w:tcBorders>
            <w:shd w:val="clear" w:color="auto" w:fill="auto"/>
            <w:noWrap/>
            <w:vAlign w:val="bottom"/>
            <w:hideMark/>
          </w:tcPr>
          <w:p w14:paraId="2A86AD72"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43052-2137</w:t>
            </w:r>
          </w:p>
        </w:tc>
        <w:tc>
          <w:tcPr>
            <w:tcW w:w="839" w:type="dxa"/>
            <w:tcBorders>
              <w:top w:val="nil"/>
              <w:left w:val="nil"/>
              <w:bottom w:val="single" w:sz="4" w:space="0" w:color="auto"/>
              <w:right w:val="single" w:sz="4" w:space="0" w:color="auto"/>
            </w:tcBorders>
            <w:shd w:val="clear" w:color="000000" w:fill="FFF2CC"/>
            <w:noWrap/>
            <w:vAlign w:val="bottom"/>
            <w:hideMark/>
          </w:tcPr>
          <w:p w14:paraId="0BB8BA05"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$37,071</w:t>
            </w:r>
          </w:p>
        </w:tc>
        <w:tc>
          <w:tcPr>
            <w:tcW w:w="839" w:type="dxa"/>
            <w:tcBorders>
              <w:top w:val="nil"/>
              <w:left w:val="nil"/>
              <w:bottom w:val="single" w:sz="4" w:space="0" w:color="auto"/>
              <w:right w:val="single" w:sz="4" w:space="0" w:color="auto"/>
            </w:tcBorders>
            <w:shd w:val="clear" w:color="auto" w:fill="auto"/>
            <w:noWrap/>
            <w:vAlign w:val="bottom"/>
            <w:hideMark/>
          </w:tcPr>
          <w:p w14:paraId="48C50FDB"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$36,434</w:t>
            </w:r>
          </w:p>
        </w:tc>
        <w:tc>
          <w:tcPr>
            <w:tcW w:w="839" w:type="dxa"/>
            <w:tcBorders>
              <w:top w:val="nil"/>
              <w:left w:val="nil"/>
              <w:bottom w:val="single" w:sz="4" w:space="0" w:color="auto"/>
              <w:right w:val="single" w:sz="4" w:space="0" w:color="auto"/>
            </w:tcBorders>
            <w:shd w:val="clear" w:color="auto" w:fill="auto"/>
            <w:noWrap/>
            <w:vAlign w:val="bottom"/>
            <w:hideMark/>
          </w:tcPr>
          <w:p w14:paraId="4AFE2DAF"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$37,106</w:t>
            </w:r>
          </w:p>
        </w:tc>
        <w:tc>
          <w:tcPr>
            <w:tcW w:w="922" w:type="dxa"/>
            <w:tcBorders>
              <w:top w:val="nil"/>
              <w:left w:val="nil"/>
              <w:bottom w:val="single" w:sz="4" w:space="0" w:color="auto"/>
              <w:right w:val="single" w:sz="4" w:space="0" w:color="auto"/>
            </w:tcBorders>
            <w:shd w:val="clear" w:color="000000" w:fill="FFF2CC"/>
            <w:noWrap/>
            <w:vAlign w:val="bottom"/>
            <w:hideMark/>
          </w:tcPr>
          <w:p w14:paraId="142B6659" w14:textId="77777777" w:rsidR="00472AB9" w:rsidRPr="008437B1" w:rsidRDefault="00472AB9" w:rsidP="001D5029">
            <w:pPr>
              <w:jc w:val="right"/>
              <w:rPr>
                <w:rFonts w:ascii="Calibri" w:eastAsia="Times New Roman" w:hAnsi="Calibri" w:cs="Calibri"/>
                <w:color w:val="000000"/>
                <w:sz w:val="16"/>
                <w:szCs w:val="16"/>
              </w:rPr>
            </w:pPr>
            <w:r w:rsidRPr="008437B1">
              <w:rPr>
                <w:rFonts w:ascii="Calibri" w:eastAsia="Times New Roman" w:hAnsi="Calibri" w:cs="Calibri"/>
                <w:color w:val="000000"/>
                <w:sz w:val="16"/>
                <w:szCs w:val="16"/>
              </w:rPr>
              <w:t>15.9%</w:t>
            </w:r>
          </w:p>
        </w:tc>
      </w:tr>
      <w:tr w:rsidR="00472AB9" w:rsidRPr="008437B1" w14:paraId="2B9A72BC" w14:textId="77777777" w:rsidTr="001D5029">
        <w:trPr>
          <w:trHeight w:val="280"/>
        </w:trPr>
        <w:tc>
          <w:tcPr>
            <w:tcW w:w="1165" w:type="dxa"/>
            <w:tcBorders>
              <w:top w:val="nil"/>
              <w:left w:val="single" w:sz="4" w:space="0" w:color="auto"/>
              <w:bottom w:val="single" w:sz="4" w:space="0" w:color="auto"/>
              <w:right w:val="single" w:sz="4" w:space="0" w:color="auto"/>
            </w:tcBorders>
            <w:shd w:val="clear" w:color="auto" w:fill="auto"/>
            <w:vAlign w:val="bottom"/>
            <w:hideMark/>
          </w:tcPr>
          <w:p w14:paraId="4BC56CF5"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6FF1C93E"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14:paraId="29C2525A"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14:paraId="1EDDFFDE"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14:paraId="45ADB1D4"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14:paraId="338BE51D"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 </w:t>
            </w:r>
          </w:p>
        </w:tc>
        <w:tc>
          <w:tcPr>
            <w:tcW w:w="876" w:type="dxa"/>
            <w:tcBorders>
              <w:top w:val="nil"/>
              <w:left w:val="nil"/>
              <w:bottom w:val="single" w:sz="4" w:space="0" w:color="auto"/>
              <w:right w:val="single" w:sz="4" w:space="0" w:color="auto"/>
            </w:tcBorders>
            <w:shd w:val="clear" w:color="auto" w:fill="auto"/>
            <w:noWrap/>
            <w:vAlign w:val="bottom"/>
            <w:hideMark/>
          </w:tcPr>
          <w:p w14:paraId="18E14DDF"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14:paraId="167530AB"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14:paraId="28D8BCA1"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 </w:t>
            </w:r>
          </w:p>
        </w:tc>
        <w:tc>
          <w:tcPr>
            <w:tcW w:w="839" w:type="dxa"/>
            <w:tcBorders>
              <w:top w:val="nil"/>
              <w:left w:val="nil"/>
              <w:bottom w:val="single" w:sz="4" w:space="0" w:color="auto"/>
              <w:right w:val="single" w:sz="4" w:space="0" w:color="auto"/>
            </w:tcBorders>
            <w:shd w:val="clear" w:color="auto" w:fill="auto"/>
            <w:noWrap/>
            <w:vAlign w:val="bottom"/>
            <w:hideMark/>
          </w:tcPr>
          <w:p w14:paraId="1DC94249" w14:textId="77777777" w:rsidR="00472AB9" w:rsidRPr="008437B1" w:rsidRDefault="00472AB9" w:rsidP="001D5029">
            <w:pPr>
              <w:rPr>
                <w:rFonts w:ascii="Calibri" w:eastAsia="Times New Roman" w:hAnsi="Calibri" w:cs="Calibri"/>
                <w:color w:val="000000"/>
                <w:sz w:val="16"/>
                <w:szCs w:val="16"/>
              </w:rPr>
            </w:pPr>
            <w:r w:rsidRPr="008437B1">
              <w:rPr>
                <w:rFonts w:ascii="Calibri" w:eastAsia="Times New Roman" w:hAnsi="Calibri" w:cs="Calibri"/>
                <w:color w:val="000000"/>
                <w:sz w:val="16"/>
                <w:szCs w:val="16"/>
              </w:rPr>
              <w:t> Median</w:t>
            </w:r>
          </w:p>
        </w:tc>
        <w:tc>
          <w:tcPr>
            <w:tcW w:w="922" w:type="dxa"/>
            <w:tcBorders>
              <w:top w:val="nil"/>
              <w:left w:val="nil"/>
              <w:bottom w:val="single" w:sz="4" w:space="0" w:color="auto"/>
              <w:right w:val="single" w:sz="4" w:space="0" w:color="auto"/>
            </w:tcBorders>
            <w:shd w:val="clear" w:color="auto" w:fill="auto"/>
            <w:noWrap/>
            <w:vAlign w:val="bottom"/>
            <w:hideMark/>
          </w:tcPr>
          <w:p w14:paraId="4D009D2C" w14:textId="77777777" w:rsidR="00472AB9" w:rsidRPr="008437B1" w:rsidRDefault="00472AB9" w:rsidP="001D5029">
            <w:pPr>
              <w:rPr>
                <w:rFonts w:ascii="Calibri" w:eastAsia="Times New Roman" w:hAnsi="Calibri" w:cs="Calibri"/>
                <w:color w:val="000000"/>
                <w:sz w:val="16"/>
                <w:szCs w:val="16"/>
              </w:rPr>
            </w:pPr>
            <w:r>
              <w:rPr>
                <w:rFonts w:ascii="Calibri" w:eastAsia="Times New Roman" w:hAnsi="Calibri" w:cs="Calibri"/>
                <w:color w:val="000000"/>
                <w:sz w:val="16"/>
                <w:szCs w:val="16"/>
              </w:rPr>
              <w:t xml:space="preserve">        15.8%</w:t>
            </w:r>
          </w:p>
        </w:tc>
      </w:tr>
    </w:tbl>
    <w:p w14:paraId="5F30504A" w14:textId="77777777" w:rsidR="00472AB9" w:rsidRDefault="00472AB9" w:rsidP="00472AB9">
      <w:pPr>
        <w:rPr>
          <w:rFonts w:ascii="Times New Roman" w:eastAsia="Times New Roman" w:hAnsi="Times New Roman" w:cs="Times New Roman"/>
          <w:sz w:val="20"/>
          <w:szCs w:val="20"/>
        </w:rPr>
      </w:pPr>
    </w:p>
    <w:p w14:paraId="5B851759" w14:textId="77777777" w:rsidR="00472AB9" w:rsidRDefault="00472AB9" w:rsidP="00472AB9">
      <w:pPr>
        <w:rPr>
          <w:rFonts w:ascii="Times New Roman" w:eastAsia="Times New Roman" w:hAnsi="Times New Roman" w:cs="Times New Roman"/>
          <w:sz w:val="20"/>
          <w:szCs w:val="20"/>
        </w:rPr>
      </w:pPr>
    </w:p>
    <w:p w14:paraId="1BDDA3D3" w14:textId="77777777" w:rsidR="00472AB9" w:rsidRDefault="00472AB9" w:rsidP="00472A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Charters are having a difficult time increasing average salaries because many experienced teachers are leaving the profession and new, less costly teachers are replacing them, thereby lowering average salaries 2018 to 2020. The percentage of salary increase in BASIS schools between 2018 and 2020 are some of the largest in Arizona.  The median salary increase at BASIS is 15.8% while the state charter median is 13.5% over the </w:t>
      </w:r>
      <w:proofErr w:type="gramStart"/>
      <w:r>
        <w:rPr>
          <w:rFonts w:ascii="Times New Roman" w:eastAsia="Times New Roman" w:hAnsi="Times New Roman" w:cs="Times New Roman"/>
          <w:sz w:val="20"/>
          <w:szCs w:val="20"/>
        </w:rPr>
        <w:t>time period</w:t>
      </w:r>
      <w:proofErr w:type="gramEnd"/>
      <w:r>
        <w:rPr>
          <w:rFonts w:ascii="Times New Roman" w:eastAsia="Times New Roman" w:hAnsi="Times New Roman" w:cs="Times New Roman"/>
          <w:sz w:val="20"/>
          <w:szCs w:val="20"/>
        </w:rPr>
        <w:t>.</w:t>
      </w:r>
    </w:p>
    <w:p w14:paraId="20E29E1C" w14:textId="77777777" w:rsidR="00472AB9" w:rsidRDefault="00472AB9" w:rsidP="00472AB9">
      <w:pPr>
        <w:rPr>
          <w:rFonts w:ascii="Times New Roman" w:eastAsia="Times New Roman" w:hAnsi="Times New Roman" w:cs="Times New Roman"/>
          <w:sz w:val="20"/>
          <w:szCs w:val="20"/>
        </w:rPr>
      </w:pPr>
    </w:p>
    <w:p w14:paraId="30D86473" w14:textId="77777777" w:rsidR="00472AB9" w:rsidRDefault="00472AB9" w:rsidP="00472A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ARS 15-189.05 requires charter schools to report and post the average salary of all teachers. The AFR directions for reporting average teacher salaries stipulates </w:t>
      </w:r>
      <w:proofErr w:type="gramStart"/>
      <w:r>
        <w:rPr>
          <w:rFonts w:ascii="Times New Roman" w:eastAsia="Times New Roman" w:hAnsi="Times New Roman" w:cs="Times New Roman"/>
          <w:sz w:val="20"/>
          <w:szCs w:val="20"/>
        </w:rPr>
        <w:t>that charters</w:t>
      </w:r>
      <w:proofErr w:type="gramEnd"/>
      <w:r>
        <w:rPr>
          <w:rFonts w:ascii="Times New Roman" w:eastAsia="Times New Roman" w:hAnsi="Times New Roman" w:cs="Times New Roman"/>
          <w:sz w:val="20"/>
          <w:szCs w:val="20"/>
        </w:rPr>
        <w:t>:</w:t>
      </w:r>
    </w:p>
    <w:p w14:paraId="7892662B" w14:textId="77777777" w:rsidR="00472AB9" w:rsidRDefault="00472AB9" w:rsidP="00472AB9">
      <w:pPr>
        <w:rPr>
          <w:rFonts w:ascii="Times New Roman" w:eastAsia="Times New Roman" w:hAnsi="Times New Roman" w:cs="Times New Roman"/>
          <w:sz w:val="20"/>
          <w:szCs w:val="20"/>
        </w:rPr>
      </w:pPr>
    </w:p>
    <w:p w14:paraId="23666A05" w14:textId="77777777" w:rsidR="00472AB9" w:rsidRPr="008437B1" w:rsidRDefault="00472AB9" w:rsidP="00472AB9">
      <w:pPr>
        <w:rPr>
          <w:rFonts w:ascii="Times New Roman" w:eastAsia="Times New Roman" w:hAnsi="Times New Roman" w:cs="Times New Roman"/>
          <w:i/>
          <w:iCs/>
          <w:sz w:val="16"/>
          <w:szCs w:val="16"/>
        </w:rPr>
      </w:pPr>
      <w:r w:rsidRPr="008437B1">
        <w:rPr>
          <w:rFonts w:ascii="Times New Roman" w:eastAsia="Times New Roman" w:hAnsi="Times New Roman" w:cs="Times New Roman"/>
          <w:i/>
          <w:iCs/>
          <w:sz w:val="16"/>
          <w:szCs w:val="16"/>
        </w:rPr>
        <w:t xml:space="preserve">“Enter the average teacher salary of </w:t>
      </w:r>
      <w:r w:rsidRPr="00B00752">
        <w:rPr>
          <w:rFonts w:ascii="Times New Roman" w:eastAsia="Times New Roman" w:hAnsi="Times New Roman" w:cs="Times New Roman"/>
          <w:b/>
          <w:bCs/>
          <w:i/>
          <w:iCs/>
          <w:sz w:val="16"/>
          <w:szCs w:val="16"/>
        </w:rPr>
        <w:t>all</w:t>
      </w:r>
      <w:r w:rsidRPr="008437B1">
        <w:rPr>
          <w:rFonts w:ascii="Times New Roman" w:eastAsia="Times New Roman" w:hAnsi="Times New Roman" w:cs="Times New Roman"/>
          <w:i/>
          <w:iCs/>
          <w:sz w:val="16"/>
          <w:szCs w:val="16"/>
        </w:rPr>
        <w:t xml:space="preserve"> teachers employed in FYs 2020 and 2019. Each charter should be consistent in the type of salary information included in this table from year to year, as similarly reported in the budget. An optional comment box is available to provide any additional detail regarding the average teacher salary calculation.”  </w:t>
      </w:r>
    </w:p>
    <w:p w14:paraId="2AFE18F6" w14:textId="77777777" w:rsidR="00472AB9" w:rsidRDefault="00472AB9" w:rsidP="00472AB9">
      <w:pPr>
        <w:rPr>
          <w:rFonts w:ascii="Times New Roman" w:eastAsia="Times New Roman" w:hAnsi="Times New Roman" w:cs="Times New Roman"/>
          <w:sz w:val="20"/>
          <w:szCs w:val="20"/>
        </w:rPr>
      </w:pPr>
    </w:p>
    <w:p w14:paraId="7110525B" w14:textId="77777777" w:rsidR="00472AB9" w:rsidRDefault="00472AB9" w:rsidP="00472AB9">
      <w:pPr>
        <w:rPr>
          <w:rFonts w:ascii="Times New Roman" w:eastAsia="Times New Roman" w:hAnsi="Times New Roman" w:cs="Times New Roman"/>
          <w:sz w:val="20"/>
          <w:szCs w:val="20"/>
        </w:rPr>
      </w:pPr>
      <w:r>
        <w:rPr>
          <w:rFonts w:ascii="Times New Roman" w:eastAsia="Times New Roman" w:hAnsi="Times New Roman" w:cs="Times New Roman"/>
          <w:sz w:val="20"/>
          <w:szCs w:val="20"/>
        </w:rPr>
        <w:t>BASIS doesn’t average all teacher salaries.  Instead, the 22 BASIS Schools websites describe how BASIS averages teacher salaries:</w:t>
      </w:r>
    </w:p>
    <w:p w14:paraId="1A3467B8" w14:textId="77777777" w:rsidR="00472AB9" w:rsidRDefault="00472AB9" w:rsidP="00472AB9">
      <w:pPr>
        <w:rPr>
          <w:rFonts w:ascii="Times New Roman" w:eastAsia="Times New Roman" w:hAnsi="Times New Roman" w:cs="Times New Roman"/>
          <w:sz w:val="20"/>
          <w:szCs w:val="20"/>
        </w:rPr>
      </w:pPr>
    </w:p>
    <w:p w14:paraId="677BBEA8" w14:textId="77777777" w:rsidR="00472AB9" w:rsidRDefault="00472AB9" w:rsidP="00472AB9">
      <w:pPr>
        <w:rPr>
          <w:rFonts w:ascii="Times New Roman" w:eastAsia="Times New Roman" w:hAnsi="Times New Roman" w:cs="Times New Roman"/>
          <w:i/>
          <w:iCs/>
          <w:color w:val="000000"/>
          <w:sz w:val="16"/>
          <w:szCs w:val="16"/>
        </w:rPr>
      </w:pPr>
      <w:r>
        <w:rPr>
          <w:rFonts w:ascii="Times New Roman" w:eastAsia="Times New Roman" w:hAnsi="Times New Roman" w:cs="Times New Roman"/>
          <w:i/>
          <w:iCs/>
          <w:color w:val="000000"/>
          <w:sz w:val="16"/>
          <w:szCs w:val="16"/>
        </w:rPr>
        <w:t>“</w:t>
      </w:r>
      <w:r w:rsidRPr="00AF77D6">
        <w:rPr>
          <w:rFonts w:ascii="Times New Roman" w:eastAsia="Times New Roman" w:hAnsi="Times New Roman" w:cs="Times New Roman"/>
          <w:i/>
          <w:iCs/>
          <w:color w:val="000000"/>
          <w:sz w:val="16"/>
          <w:szCs w:val="16"/>
        </w:rPr>
        <w:t>In compliance with A.R.S. §15-189.05, teacher compensation information for this school is provided. In this context, a “teacher” means a teacher employed in FY18 who returned in FY19, FY20 and FY21, or “returning teacher”. The salary information does not include bonuses or performance pay and is reflective of the average years of teaching experience at the school.</w:t>
      </w:r>
      <w:r>
        <w:rPr>
          <w:rFonts w:ascii="Times New Roman" w:eastAsia="Times New Roman" w:hAnsi="Times New Roman" w:cs="Times New Roman"/>
          <w:i/>
          <w:iCs/>
          <w:color w:val="000000"/>
          <w:sz w:val="16"/>
          <w:szCs w:val="16"/>
        </w:rPr>
        <w:t>”</w:t>
      </w:r>
    </w:p>
    <w:p w14:paraId="114E1172" w14:textId="77777777" w:rsidR="00472AB9" w:rsidRDefault="00472AB9" w:rsidP="00472AB9">
      <w:pPr>
        <w:rPr>
          <w:rFonts w:ascii="Times New Roman" w:eastAsia="Times New Roman" w:hAnsi="Times New Roman" w:cs="Times New Roman"/>
          <w:i/>
          <w:iCs/>
          <w:color w:val="000000"/>
          <w:sz w:val="16"/>
          <w:szCs w:val="16"/>
        </w:rPr>
      </w:pPr>
    </w:p>
    <w:p w14:paraId="7AFFF0CB" w14:textId="77777777" w:rsidR="00472AB9" w:rsidRDefault="00472AB9" w:rsidP="00472AB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BASIS does not average all teacher salaries as ARS 15-189.05 requires. Instead, BASIS only averages salaries of teachers who have been employed three or more years at BASIS and does not include the salaries of newly hired teachers.  If only two experienced teachers stayed at a BASIS school and 30 new teachers were hired, BASIS would only average the salaries of the two remaining teachers.</w:t>
      </w:r>
    </w:p>
    <w:p w14:paraId="47C5864B" w14:textId="77777777" w:rsidR="00472AB9" w:rsidRDefault="00472AB9" w:rsidP="00472AB9">
      <w:pPr>
        <w:rPr>
          <w:rFonts w:ascii="Times New Roman" w:eastAsia="Times New Roman" w:hAnsi="Times New Roman" w:cs="Times New Roman"/>
          <w:color w:val="000000"/>
          <w:sz w:val="20"/>
          <w:szCs w:val="20"/>
        </w:rPr>
      </w:pPr>
    </w:p>
    <w:p w14:paraId="7FBDD078" w14:textId="77777777" w:rsidR="00472AB9" w:rsidRDefault="00472AB9" w:rsidP="00472AB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doesn’t explain why average salaries at BASIS are completely fluid – differing between 2019 AFRs, 2020 AFRs, and school websites.  BASIS believes that they can make their own definition of “all teachers employed” to better suit their corporate image, rather than report teacher salary averages the way every other school in Arizona does, in violation of state law.</w:t>
      </w:r>
    </w:p>
    <w:p w14:paraId="2FF39B02" w14:textId="77777777" w:rsidR="00472AB9" w:rsidRDefault="00472AB9" w:rsidP="00472AB9">
      <w:pPr>
        <w:rPr>
          <w:rFonts w:ascii="Times New Roman" w:eastAsia="Times New Roman" w:hAnsi="Times New Roman" w:cs="Times New Roman"/>
          <w:sz w:val="20"/>
          <w:szCs w:val="20"/>
        </w:rPr>
      </w:pPr>
    </w:p>
    <w:p w14:paraId="2F8E68AE" w14:textId="77777777" w:rsidR="00472AB9" w:rsidRPr="009D1FED" w:rsidRDefault="00472AB9" w:rsidP="00472AB9">
      <w:pPr>
        <w:rPr>
          <w:rFonts w:ascii="Times New Roman" w:eastAsia="Times New Roman" w:hAnsi="Times New Roman" w:cs="Times New Roman"/>
          <w:b/>
          <w:bCs/>
          <w:sz w:val="20"/>
          <w:szCs w:val="20"/>
        </w:rPr>
      </w:pPr>
      <w:r w:rsidRPr="009D1FED">
        <w:rPr>
          <w:rFonts w:ascii="Times New Roman" w:eastAsia="Times New Roman" w:hAnsi="Times New Roman" w:cs="Times New Roman"/>
          <w:b/>
          <w:bCs/>
          <w:sz w:val="20"/>
          <w:szCs w:val="20"/>
        </w:rPr>
        <w:t>3. All BASIS Schools submitted erroneous revenue data for page 7 E.4. “Student Support” and E.5. “All Other Support Services” in the summary data on page 7 Section E of the 2020 AFR</w:t>
      </w:r>
      <w:r>
        <w:rPr>
          <w:rFonts w:ascii="Times New Roman" w:eastAsia="Times New Roman" w:hAnsi="Times New Roman" w:cs="Times New Roman"/>
          <w:b/>
          <w:bCs/>
          <w:sz w:val="20"/>
          <w:szCs w:val="20"/>
        </w:rPr>
        <w:t>, information</w:t>
      </w:r>
      <w:r w:rsidRPr="009D1FED">
        <w:rPr>
          <w:rFonts w:ascii="Times New Roman" w:eastAsia="Times New Roman" w:hAnsi="Times New Roman" w:cs="Times New Roman"/>
          <w:b/>
          <w:bCs/>
          <w:sz w:val="20"/>
          <w:szCs w:val="20"/>
        </w:rPr>
        <w:t xml:space="preserve"> ADE will utilize for the upcoming </w:t>
      </w:r>
      <w:r>
        <w:rPr>
          <w:rFonts w:ascii="Times New Roman" w:eastAsia="Times New Roman" w:hAnsi="Times New Roman" w:cs="Times New Roman"/>
          <w:b/>
          <w:bCs/>
          <w:sz w:val="20"/>
          <w:szCs w:val="20"/>
        </w:rPr>
        <w:t xml:space="preserve">2020 </w:t>
      </w:r>
      <w:r w:rsidRPr="009D1FED">
        <w:rPr>
          <w:rFonts w:ascii="Times New Roman" w:eastAsia="Times New Roman" w:hAnsi="Times New Roman" w:cs="Times New Roman"/>
          <w:b/>
          <w:bCs/>
          <w:sz w:val="20"/>
          <w:szCs w:val="20"/>
        </w:rPr>
        <w:t xml:space="preserve">Superintendent’s Report.  </w:t>
      </w:r>
    </w:p>
    <w:p w14:paraId="0552A398" w14:textId="77777777" w:rsidR="00472AB9" w:rsidRDefault="00472AB9" w:rsidP="00472AB9">
      <w:pPr>
        <w:rPr>
          <w:rFonts w:ascii="Times New Roman" w:eastAsia="Times New Roman" w:hAnsi="Times New Roman" w:cs="Times New Roman"/>
          <w:sz w:val="20"/>
          <w:szCs w:val="20"/>
        </w:rPr>
      </w:pPr>
    </w:p>
    <w:p w14:paraId="4E5AC387" w14:textId="77777777" w:rsidR="00472AB9" w:rsidRPr="007B3A88" w:rsidRDefault="00472AB9" w:rsidP="00472A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7B3A88">
        <w:rPr>
          <w:rFonts w:ascii="Times New Roman" w:eastAsia="Times New Roman" w:hAnsi="Times New Roman" w:cs="Times New Roman"/>
          <w:sz w:val="20"/>
          <w:szCs w:val="20"/>
        </w:rPr>
        <w:t xml:space="preserve">The AFR directions requires </w:t>
      </w:r>
      <w:r>
        <w:rPr>
          <w:rFonts w:ascii="Times New Roman" w:eastAsia="Times New Roman" w:hAnsi="Times New Roman" w:cs="Times New Roman"/>
          <w:sz w:val="20"/>
          <w:szCs w:val="20"/>
        </w:rPr>
        <w:t xml:space="preserve">page 7 </w:t>
      </w:r>
      <w:r w:rsidRPr="007B3A88">
        <w:rPr>
          <w:rFonts w:ascii="Times New Roman" w:eastAsia="Times New Roman" w:hAnsi="Times New Roman" w:cs="Times New Roman"/>
          <w:sz w:val="20"/>
          <w:szCs w:val="20"/>
        </w:rPr>
        <w:t>E.4. “Support Services</w:t>
      </w:r>
      <w:r w:rsidRPr="007B3A88">
        <w:rPr>
          <w:rFonts w:ascii="Calibri" w:eastAsia="Times New Roman" w:hAnsi="Calibri" w:cs="Calibri"/>
          <w:sz w:val="20"/>
          <w:szCs w:val="20"/>
        </w:rPr>
        <w:t>—S</w:t>
      </w:r>
      <w:r w:rsidRPr="007B3A88">
        <w:rPr>
          <w:rFonts w:ascii="Times New Roman" w:eastAsia="Times New Roman" w:hAnsi="Times New Roman" w:cs="Times New Roman"/>
          <w:sz w:val="20"/>
          <w:szCs w:val="20"/>
        </w:rPr>
        <w:t xml:space="preserve">tudents” to include current expenses coded to function 2100.  </w:t>
      </w:r>
    </w:p>
    <w:p w14:paraId="0B0BEC8F" w14:textId="77777777" w:rsidR="00472AB9" w:rsidRDefault="00472AB9" w:rsidP="00472AB9">
      <w:pPr>
        <w:rPr>
          <w:rFonts w:ascii="Times New Roman" w:eastAsia="Times New Roman" w:hAnsi="Times New Roman" w:cs="Times New Roman"/>
          <w:sz w:val="20"/>
          <w:szCs w:val="20"/>
        </w:rPr>
      </w:pPr>
    </w:p>
    <w:p w14:paraId="637EED9C" w14:textId="77777777" w:rsidR="00472AB9" w:rsidRDefault="00472AB9" w:rsidP="00472A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BASIS reported over $15 million more in this category than they expended for regular and special education 2100 student support services as indicated on page 2 of the AFRs. </w:t>
      </w:r>
    </w:p>
    <w:p w14:paraId="176E5457" w14:textId="77777777" w:rsidR="00472AB9" w:rsidRDefault="00472AB9" w:rsidP="00472AB9">
      <w:pPr>
        <w:rPr>
          <w:rFonts w:ascii="Times New Roman" w:eastAsia="Times New Roman" w:hAnsi="Times New Roman" w:cs="Times New Roman"/>
          <w:sz w:val="20"/>
          <w:szCs w:val="20"/>
        </w:rPr>
      </w:pPr>
    </w:p>
    <w:tbl>
      <w:tblPr>
        <w:tblW w:w="7880" w:type="dxa"/>
        <w:tblLook w:val="04A0" w:firstRow="1" w:lastRow="0" w:firstColumn="1" w:lastColumn="0" w:noHBand="0" w:noVBand="1"/>
      </w:tblPr>
      <w:tblGrid>
        <w:gridCol w:w="3480"/>
        <w:gridCol w:w="1116"/>
        <w:gridCol w:w="1116"/>
        <w:gridCol w:w="1100"/>
        <w:gridCol w:w="1216"/>
      </w:tblGrid>
      <w:tr w:rsidR="00472AB9" w:rsidRPr="00CD1F84" w14:paraId="2A66E1BD" w14:textId="77777777" w:rsidTr="001D5029">
        <w:trPr>
          <w:trHeight w:val="1500"/>
        </w:trPr>
        <w:tc>
          <w:tcPr>
            <w:tcW w:w="3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A638D6"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 </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49DF6287"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 </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19D3A764"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Page 7 E.4. Support Services - Students</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67C972B4"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Page 2 Regular and Special Education 2100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36425941"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Difference</w:t>
            </w:r>
          </w:p>
        </w:tc>
      </w:tr>
      <w:tr w:rsidR="00472AB9" w:rsidRPr="00CD1F84" w14:paraId="77AB097C" w14:textId="77777777" w:rsidTr="001D5029">
        <w:trPr>
          <w:trHeight w:val="2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47EEE24E"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Flagstaff</w:t>
            </w:r>
          </w:p>
        </w:tc>
        <w:tc>
          <w:tcPr>
            <w:tcW w:w="1100" w:type="dxa"/>
            <w:tcBorders>
              <w:top w:val="nil"/>
              <w:left w:val="nil"/>
              <w:bottom w:val="single" w:sz="4" w:space="0" w:color="auto"/>
              <w:right w:val="single" w:sz="4" w:space="0" w:color="auto"/>
            </w:tcBorders>
            <w:shd w:val="clear" w:color="auto" w:fill="auto"/>
            <w:noWrap/>
            <w:vAlign w:val="bottom"/>
            <w:hideMark/>
          </w:tcPr>
          <w:p w14:paraId="326CB197"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038707000</w:t>
            </w:r>
          </w:p>
        </w:tc>
        <w:tc>
          <w:tcPr>
            <w:tcW w:w="1100" w:type="dxa"/>
            <w:tcBorders>
              <w:top w:val="nil"/>
              <w:left w:val="nil"/>
              <w:bottom w:val="single" w:sz="4" w:space="0" w:color="auto"/>
              <w:right w:val="single" w:sz="4" w:space="0" w:color="auto"/>
            </w:tcBorders>
            <w:shd w:val="clear" w:color="auto" w:fill="auto"/>
            <w:noWrap/>
            <w:vAlign w:val="bottom"/>
            <w:hideMark/>
          </w:tcPr>
          <w:p w14:paraId="0EE5ACE0"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$1,339,212</w:t>
            </w:r>
          </w:p>
        </w:tc>
        <w:tc>
          <w:tcPr>
            <w:tcW w:w="1100" w:type="dxa"/>
            <w:tcBorders>
              <w:top w:val="nil"/>
              <w:left w:val="nil"/>
              <w:bottom w:val="single" w:sz="4" w:space="0" w:color="auto"/>
              <w:right w:val="single" w:sz="4" w:space="0" w:color="auto"/>
            </w:tcBorders>
            <w:shd w:val="clear" w:color="auto" w:fill="auto"/>
            <w:noWrap/>
            <w:vAlign w:val="bottom"/>
            <w:hideMark/>
          </w:tcPr>
          <w:p w14:paraId="1C25B7A3"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$299,854</w:t>
            </w:r>
          </w:p>
        </w:tc>
        <w:tc>
          <w:tcPr>
            <w:tcW w:w="1100" w:type="dxa"/>
            <w:tcBorders>
              <w:top w:val="nil"/>
              <w:left w:val="nil"/>
              <w:bottom w:val="single" w:sz="4" w:space="0" w:color="auto"/>
              <w:right w:val="single" w:sz="4" w:space="0" w:color="auto"/>
            </w:tcBorders>
            <w:shd w:val="clear" w:color="auto" w:fill="auto"/>
            <w:noWrap/>
            <w:vAlign w:val="bottom"/>
            <w:hideMark/>
          </w:tcPr>
          <w:p w14:paraId="6E02ACC6"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$1,039,358</w:t>
            </w:r>
          </w:p>
        </w:tc>
      </w:tr>
      <w:tr w:rsidR="00472AB9" w:rsidRPr="00CD1F84" w14:paraId="546241C7" w14:textId="77777777" w:rsidTr="001D5029">
        <w:trPr>
          <w:trHeight w:val="2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7797C711"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Peoria</w:t>
            </w:r>
          </w:p>
        </w:tc>
        <w:tc>
          <w:tcPr>
            <w:tcW w:w="1100" w:type="dxa"/>
            <w:tcBorders>
              <w:top w:val="nil"/>
              <w:left w:val="nil"/>
              <w:bottom w:val="single" w:sz="4" w:space="0" w:color="auto"/>
              <w:right w:val="single" w:sz="4" w:space="0" w:color="auto"/>
            </w:tcBorders>
            <w:shd w:val="clear" w:color="auto" w:fill="auto"/>
            <w:noWrap/>
            <w:vAlign w:val="bottom"/>
            <w:hideMark/>
          </w:tcPr>
          <w:p w14:paraId="14BCBC1B"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078588000</w:t>
            </w:r>
          </w:p>
        </w:tc>
        <w:tc>
          <w:tcPr>
            <w:tcW w:w="1100" w:type="dxa"/>
            <w:tcBorders>
              <w:top w:val="nil"/>
              <w:left w:val="nil"/>
              <w:bottom w:val="single" w:sz="4" w:space="0" w:color="auto"/>
              <w:right w:val="single" w:sz="4" w:space="0" w:color="auto"/>
            </w:tcBorders>
            <w:shd w:val="clear" w:color="auto" w:fill="auto"/>
            <w:noWrap/>
            <w:vAlign w:val="bottom"/>
            <w:hideMark/>
          </w:tcPr>
          <w:p w14:paraId="27892510"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$1,056,785</w:t>
            </w:r>
          </w:p>
        </w:tc>
        <w:tc>
          <w:tcPr>
            <w:tcW w:w="1100" w:type="dxa"/>
            <w:tcBorders>
              <w:top w:val="nil"/>
              <w:left w:val="nil"/>
              <w:bottom w:val="single" w:sz="4" w:space="0" w:color="auto"/>
              <w:right w:val="single" w:sz="4" w:space="0" w:color="auto"/>
            </w:tcBorders>
            <w:shd w:val="clear" w:color="auto" w:fill="auto"/>
            <w:noWrap/>
            <w:vAlign w:val="bottom"/>
            <w:hideMark/>
          </w:tcPr>
          <w:p w14:paraId="535F94B4"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$140,540</w:t>
            </w:r>
          </w:p>
        </w:tc>
        <w:tc>
          <w:tcPr>
            <w:tcW w:w="1100" w:type="dxa"/>
            <w:tcBorders>
              <w:top w:val="nil"/>
              <w:left w:val="nil"/>
              <w:bottom w:val="single" w:sz="4" w:space="0" w:color="auto"/>
              <w:right w:val="single" w:sz="4" w:space="0" w:color="auto"/>
            </w:tcBorders>
            <w:shd w:val="clear" w:color="auto" w:fill="auto"/>
            <w:noWrap/>
            <w:vAlign w:val="bottom"/>
            <w:hideMark/>
          </w:tcPr>
          <w:p w14:paraId="14D89895"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$916,245</w:t>
            </w:r>
          </w:p>
        </w:tc>
      </w:tr>
      <w:tr w:rsidR="00472AB9" w:rsidRPr="00CD1F84" w14:paraId="3DF9F2DD" w14:textId="77777777" w:rsidTr="001D5029">
        <w:trPr>
          <w:trHeight w:val="2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58824B3B"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Chandler</w:t>
            </w:r>
          </w:p>
        </w:tc>
        <w:tc>
          <w:tcPr>
            <w:tcW w:w="1100" w:type="dxa"/>
            <w:tcBorders>
              <w:top w:val="nil"/>
              <w:left w:val="nil"/>
              <w:bottom w:val="single" w:sz="4" w:space="0" w:color="auto"/>
              <w:right w:val="single" w:sz="4" w:space="0" w:color="auto"/>
            </w:tcBorders>
            <w:shd w:val="clear" w:color="auto" w:fill="auto"/>
            <w:noWrap/>
            <w:vAlign w:val="bottom"/>
            <w:hideMark/>
          </w:tcPr>
          <w:p w14:paraId="198CEB68"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078589000</w:t>
            </w:r>
          </w:p>
        </w:tc>
        <w:tc>
          <w:tcPr>
            <w:tcW w:w="1100" w:type="dxa"/>
            <w:tcBorders>
              <w:top w:val="nil"/>
              <w:left w:val="nil"/>
              <w:bottom w:val="single" w:sz="4" w:space="0" w:color="auto"/>
              <w:right w:val="single" w:sz="4" w:space="0" w:color="auto"/>
            </w:tcBorders>
            <w:shd w:val="clear" w:color="auto" w:fill="auto"/>
            <w:noWrap/>
            <w:vAlign w:val="bottom"/>
            <w:hideMark/>
          </w:tcPr>
          <w:p w14:paraId="4E2FA782"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$1,650,711</w:t>
            </w:r>
          </w:p>
        </w:tc>
        <w:tc>
          <w:tcPr>
            <w:tcW w:w="1100" w:type="dxa"/>
            <w:tcBorders>
              <w:top w:val="nil"/>
              <w:left w:val="nil"/>
              <w:bottom w:val="single" w:sz="4" w:space="0" w:color="auto"/>
              <w:right w:val="single" w:sz="4" w:space="0" w:color="auto"/>
            </w:tcBorders>
            <w:shd w:val="clear" w:color="auto" w:fill="auto"/>
            <w:noWrap/>
            <w:vAlign w:val="bottom"/>
            <w:hideMark/>
          </w:tcPr>
          <w:p w14:paraId="1539FEF2"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$433,532</w:t>
            </w:r>
          </w:p>
        </w:tc>
        <w:tc>
          <w:tcPr>
            <w:tcW w:w="1100" w:type="dxa"/>
            <w:tcBorders>
              <w:top w:val="nil"/>
              <w:left w:val="nil"/>
              <w:bottom w:val="single" w:sz="4" w:space="0" w:color="auto"/>
              <w:right w:val="single" w:sz="4" w:space="0" w:color="auto"/>
            </w:tcBorders>
            <w:shd w:val="clear" w:color="auto" w:fill="auto"/>
            <w:noWrap/>
            <w:vAlign w:val="bottom"/>
            <w:hideMark/>
          </w:tcPr>
          <w:p w14:paraId="6CF63FC9"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$1,217,179</w:t>
            </w:r>
          </w:p>
        </w:tc>
      </w:tr>
      <w:tr w:rsidR="00472AB9" w:rsidRPr="00CD1F84" w14:paraId="6FD735F5" w14:textId="77777777" w:rsidTr="001D5029">
        <w:trPr>
          <w:trHeight w:val="2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38E6D10B"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OV</w:t>
            </w:r>
          </w:p>
        </w:tc>
        <w:tc>
          <w:tcPr>
            <w:tcW w:w="1100" w:type="dxa"/>
            <w:tcBorders>
              <w:top w:val="nil"/>
              <w:left w:val="nil"/>
              <w:bottom w:val="single" w:sz="4" w:space="0" w:color="auto"/>
              <w:right w:val="single" w:sz="4" w:space="0" w:color="auto"/>
            </w:tcBorders>
            <w:shd w:val="clear" w:color="auto" w:fill="auto"/>
            <w:noWrap/>
            <w:vAlign w:val="bottom"/>
            <w:hideMark/>
          </w:tcPr>
          <w:p w14:paraId="09EE54C9"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078575000</w:t>
            </w:r>
          </w:p>
        </w:tc>
        <w:tc>
          <w:tcPr>
            <w:tcW w:w="1100" w:type="dxa"/>
            <w:tcBorders>
              <w:top w:val="nil"/>
              <w:left w:val="nil"/>
              <w:bottom w:val="single" w:sz="4" w:space="0" w:color="auto"/>
              <w:right w:val="single" w:sz="4" w:space="0" w:color="auto"/>
            </w:tcBorders>
            <w:shd w:val="clear" w:color="auto" w:fill="auto"/>
            <w:noWrap/>
            <w:vAlign w:val="bottom"/>
            <w:hideMark/>
          </w:tcPr>
          <w:p w14:paraId="173768EE"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$871,529</w:t>
            </w:r>
          </w:p>
        </w:tc>
        <w:tc>
          <w:tcPr>
            <w:tcW w:w="1100" w:type="dxa"/>
            <w:tcBorders>
              <w:top w:val="nil"/>
              <w:left w:val="nil"/>
              <w:bottom w:val="single" w:sz="4" w:space="0" w:color="auto"/>
              <w:right w:val="single" w:sz="4" w:space="0" w:color="auto"/>
            </w:tcBorders>
            <w:shd w:val="clear" w:color="auto" w:fill="auto"/>
            <w:noWrap/>
            <w:vAlign w:val="bottom"/>
            <w:hideMark/>
          </w:tcPr>
          <w:p w14:paraId="43C137FF"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$235,497</w:t>
            </w:r>
          </w:p>
        </w:tc>
        <w:tc>
          <w:tcPr>
            <w:tcW w:w="1100" w:type="dxa"/>
            <w:tcBorders>
              <w:top w:val="nil"/>
              <w:left w:val="nil"/>
              <w:bottom w:val="single" w:sz="4" w:space="0" w:color="auto"/>
              <w:right w:val="single" w:sz="4" w:space="0" w:color="auto"/>
            </w:tcBorders>
            <w:shd w:val="clear" w:color="auto" w:fill="auto"/>
            <w:noWrap/>
            <w:vAlign w:val="bottom"/>
            <w:hideMark/>
          </w:tcPr>
          <w:p w14:paraId="668DFAB1"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$636,032</w:t>
            </w:r>
          </w:p>
        </w:tc>
      </w:tr>
      <w:tr w:rsidR="00472AB9" w:rsidRPr="00CD1F84" w14:paraId="390B4D28" w14:textId="77777777" w:rsidTr="001D5029">
        <w:trPr>
          <w:trHeight w:val="2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2E3DFA28"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Scottsdale</w:t>
            </w:r>
          </w:p>
        </w:tc>
        <w:tc>
          <w:tcPr>
            <w:tcW w:w="1100" w:type="dxa"/>
            <w:tcBorders>
              <w:top w:val="nil"/>
              <w:left w:val="nil"/>
              <w:bottom w:val="single" w:sz="4" w:space="0" w:color="auto"/>
              <w:right w:val="single" w:sz="4" w:space="0" w:color="auto"/>
            </w:tcBorders>
            <w:shd w:val="clear" w:color="auto" w:fill="auto"/>
            <w:noWrap/>
            <w:vAlign w:val="bottom"/>
            <w:hideMark/>
          </w:tcPr>
          <w:p w14:paraId="1AB297A4"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078736000</w:t>
            </w:r>
          </w:p>
        </w:tc>
        <w:tc>
          <w:tcPr>
            <w:tcW w:w="1100" w:type="dxa"/>
            <w:tcBorders>
              <w:top w:val="nil"/>
              <w:left w:val="nil"/>
              <w:bottom w:val="single" w:sz="4" w:space="0" w:color="auto"/>
              <w:right w:val="single" w:sz="4" w:space="0" w:color="auto"/>
            </w:tcBorders>
            <w:shd w:val="clear" w:color="auto" w:fill="auto"/>
            <w:noWrap/>
            <w:vAlign w:val="bottom"/>
            <w:hideMark/>
          </w:tcPr>
          <w:p w14:paraId="50703084"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$1,356,293</w:t>
            </w:r>
          </w:p>
        </w:tc>
        <w:tc>
          <w:tcPr>
            <w:tcW w:w="1100" w:type="dxa"/>
            <w:tcBorders>
              <w:top w:val="nil"/>
              <w:left w:val="nil"/>
              <w:bottom w:val="single" w:sz="4" w:space="0" w:color="auto"/>
              <w:right w:val="single" w:sz="4" w:space="0" w:color="auto"/>
            </w:tcBorders>
            <w:shd w:val="clear" w:color="auto" w:fill="auto"/>
            <w:noWrap/>
            <w:vAlign w:val="bottom"/>
            <w:hideMark/>
          </w:tcPr>
          <w:p w14:paraId="7B020BCB"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$382,990</w:t>
            </w:r>
          </w:p>
        </w:tc>
        <w:tc>
          <w:tcPr>
            <w:tcW w:w="1100" w:type="dxa"/>
            <w:tcBorders>
              <w:top w:val="nil"/>
              <w:left w:val="nil"/>
              <w:bottom w:val="single" w:sz="4" w:space="0" w:color="auto"/>
              <w:right w:val="single" w:sz="4" w:space="0" w:color="auto"/>
            </w:tcBorders>
            <w:shd w:val="clear" w:color="auto" w:fill="auto"/>
            <w:noWrap/>
            <w:vAlign w:val="bottom"/>
            <w:hideMark/>
          </w:tcPr>
          <w:p w14:paraId="188B74C4"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$973,303</w:t>
            </w:r>
          </w:p>
        </w:tc>
      </w:tr>
      <w:tr w:rsidR="00472AB9" w:rsidRPr="00CD1F84" w14:paraId="0F2536ED" w14:textId="77777777" w:rsidTr="001D5029">
        <w:trPr>
          <w:trHeight w:val="2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019BDC17"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 xml:space="preserve">BASIS Schools, Tucson </w:t>
            </w:r>
          </w:p>
        </w:tc>
        <w:tc>
          <w:tcPr>
            <w:tcW w:w="1100" w:type="dxa"/>
            <w:tcBorders>
              <w:top w:val="nil"/>
              <w:left w:val="nil"/>
              <w:bottom w:val="single" w:sz="4" w:space="0" w:color="auto"/>
              <w:right w:val="single" w:sz="4" w:space="0" w:color="auto"/>
            </w:tcBorders>
            <w:shd w:val="clear" w:color="auto" w:fill="auto"/>
            <w:noWrap/>
            <w:vAlign w:val="bottom"/>
            <w:hideMark/>
          </w:tcPr>
          <w:p w14:paraId="535708B0"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108725000</w:t>
            </w:r>
          </w:p>
        </w:tc>
        <w:tc>
          <w:tcPr>
            <w:tcW w:w="1100" w:type="dxa"/>
            <w:tcBorders>
              <w:top w:val="nil"/>
              <w:left w:val="nil"/>
              <w:bottom w:val="single" w:sz="4" w:space="0" w:color="auto"/>
              <w:right w:val="single" w:sz="4" w:space="0" w:color="auto"/>
            </w:tcBorders>
            <w:shd w:val="clear" w:color="auto" w:fill="auto"/>
            <w:noWrap/>
            <w:vAlign w:val="bottom"/>
            <w:hideMark/>
          </w:tcPr>
          <w:p w14:paraId="4CF539D4"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$934,153</w:t>
            </w:r>
          </w:p>
        </w:tc>
        <w:tc>
          <w:tcPr>
            <w:tcW w:w="1100" w:type="dxa"/>
            <w:tcBorders>
              <w:top w:val="nil"/>
              <w:left w:val="nil"/>
              <w:bottom w:val="single" w:sz="4" w:space="0" w:color="auto"/>
              <w:right w:val="single" w:sz="4" w:space="0" w:color="auto"/>
            </w:tcBorders>
            <w:shd w:val="clear" w:color="auto" w:fill="auto"/>
            <w:noWrap/>
            <w:vAlign w:val="bottom"/>
            <w:hideMark/>
          </w:tcPr>
          <w:p w14:paraId="76B862EA"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$305,996</w:t>
            </w:r>
          </w:p>
        </w:tc>
        <w:tc>
          <w:tcPr>
            <w:tcW w:w="1100" w:type="dxa"/>
            <w:tcBorders>
              <w:top w:val="nil"/>
              <w:left w:val="nil"/>
              <w:bottom w:val="single" w:sz="4" w:space="0" w:color="auto"/>
              <w:right w:val="single" w:sz="4" w:space="0" w:color="auto"/>
            </w:tcBorders>
            <w:shd w:val="clear" w:color="auto" w:fill="auto"/>
            <w:noWrap/>
            <w:vAlign w:val="bottom"/>
            <w:hideMark/>
          </w:tcPr>
          <w:p w14:paraId="1AB7903D"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$628,157</w:t>
            </w:r>
          </w:p>
        </w:tc>
      </w:tr>
      <w:tr w:rsidR="00472AB9" w:rsidRPr="00CD1F84" w14:paraId="66E076AC" w14:textId="77777777" w:rsidTr="001D5029">
        <w:trPr>
          <w:trHeight w:val="2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21B8CF82"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Phoenix South Primary</w:t>
            </w:r>
          </w:p>
        </w:tc>
        <w:tc>
          <w:tcPr>
            <w:tcW w:w="1100" w:type="dxa"/>
            <w:tcBorders>
              <w:top w:val="nil"/>
              <w:left w:val="nil"/>
              <w:bottom w:val="single" w:sz="4" w:space="0" w:color="auto"/>
              <w:right w:val="single" w:sz="4" w:space="0" w:color="auto"/>
            </w:tcBorders>
            <w:shd w:val="clear" w:color="auto" w:fill="auto"/>
            <w:noWrap/>
            <w:vAlign w:val="bottom"/>
            <w:hideMark/>
          </w:tcPr>
          <w:p w14:paraId="49FD648D"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078282000</w:t>
            </w:r>
          </w:p>
        </w:tc>
        <w:tc>
          <w:tcPr>
            <w:tcW w:w="1100" w:type="dxa"/>
            <w:tcBorders>
              <w:top w:val="nil"/>
              <w:left w:val="nil"/>
              <w:bottom w:val="single" w:sz="4" w:space="0" w:color="auto"/>
              <w:right w:val="single" w:sz="4" w:space="0" w:color="auto"/>
            </w:tcBorders>
            <w:shd w:val="clear" w:color="auto" w:fill="auto"/>
            <w:noWrap/>
            <w:vAlign w:val="bottom"/>
            <w:hideMark/>
          </w:tcPr>
          <w:p w14:paraId="19074327"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$494,006</w:t>
            </w:r>
          </w:p>
        </w:tc>
        <w:tc>
          <w:tcPr>
            <w:tcW w:w="1100" w:type="dxa"/>
            <w:tcBorders>
              <w:top w:val="nil"/>
              <w:left w:val="nil"/>
              <w:bottom w:val="single" w:sz="4" w:space="0" w:color="auto"/>
              <w:right w:val="single" w:sz="4" w:space="0" w:color="auto"/>
            </w:tcBorders>
            <w:shd w:val="clear" w:color="auto" w:fill="auto"/>
            <w:noWrap/>
            <w:vAlign w:val="bottom"/>
            <w:hideMark/>
          </w:tcPr>
          <w:p w14:paraId="46A7DF0C"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$145,532</w:t>
            </w:r>
          </w:p>
        </w:tc>
        <w:tc>
          <w:tcPr>
            <w:tcW w:w="1100" w:type="dxa"/>
            <w:tcBorders>
              <w:top w:val="nil"/>
              <w:left w:val="nil"/>
              <w:bottom w:val="single" w:sz="4" w:space="0" w:color="auto"/>
              <w:right w:val="single" w:sz="4" w:space="0" w:color="auto"/>
            </w:tcBorders>
            <w:shd w:val="clear" w:color="auto" w:fill="auto"/>
            <w:noWrap/>
            <w:vAlign w:val="bottom"/>
            <w:hideMark/>
          </w:tcPr>
          <w:p w14:paraId="3124ABD2"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$348,474</w:t>
            </w:r>
          </w:p>
        </w:tc>
      </w:tr>
      <w:tr w:rsidR="00472AB9" w:rsidRPr="00CD1F84" w14:paraId="39D04FC5" w14:textId="77777777" w:rsidTr="001D5029">
        <w:trPr>
          <w:trHeight w:val="2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4C358717"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Scottsdale Primary West</w:t>
            </w:r>
          </w:p>
        </w:tc>
        <w:tc>
          <w:tcPr>
            <w:tcW w:w="1100" w:type="dxa"/>
            <w:tcBorders>
              <w:top w:val="nil"/>
              <w:left w:val="nil"/>
              <w:bottom w:val="single" w:sz="4" w:space="0" w:color="auto"/>
              <w:right w:val="single" w:sz="4" w:space="0" w:color="auto"/>
            </w:tcBorders>
            <w:shd w:val="clear" w:color="auto" w:fill="auto"/>
            <w:noWrap/>
            <w:vAlign w:val="bottom"/>
            <w:hideMark/>
          </w:tcPr>
          <w:p w14:paraId="3C8C58B2"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78288000</w:t>
            </w:r>
          </w:p>
        </w:tc>
        <w:tc>
          <w:tcPr>
            <w:tcW w:w="1100" w:type="dxa"/>
            <w:tcBorders>
              <w:top w:val="nil"/>
              <w:left w:val="nil"/>
              <w:bottom w:val="single" w:sz="4" w:space="0" w:color="auto"/>
              <w:right w:val="single" w:sz="4" w:space="0" w:color="auto"/>
            </w:tcBorders>
            <w:shd w:val="clear" w:color="auto" w:fill="auto"/>
            <w:noWrap/>
            <w:vAlign w:val="bottom"/>
            <w:hideMark/>
          </w:tcPr>
          <w:p w14:paraId="6F33683F"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$503,972</w:t>
            </w:r>
          </w:p>
        </w:tc>
        <w:tc>
          <w:tcPr>
            <w:tcW w:w="1100" w:type="dxa"/>
            <w:tcBorders>
              <w:top w:val="nil"/>
              <w:left w:val="nil"/>
              <w:bottom w:val="single" w:sz="4" w:space="0" w:color="auto"/>
              <w:right w:val="single" w:sz="4" w:space="0" w:color="auto"/>
            </w:tcBorders>
            <w:shd w:val="clear" w:color="auto" w:fill="auto"/>
            <w:noWrap/>
            <w:vAlign w:val="bottom"/>
            <w:hideMark/>
          </w:tcPr>
          <w:p w14:paraId="223332F2"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$129,062</w:t>
            </w:r>
          </w:p>
        </w:tc>
        <w:tc>
          <w:tcPr>
            <w:tcW w:w="1100" w:type="dxa"/>
            <w:tcBorders>
              <w:top w:val="nil"/>
              <w:left w:val="nil"/>
              <w:bottom w:val="single" w:sz="4" w:space="0" w:color="auto"/>
              <w:right w:val="single" w:sz="4" w:space="0" w:color="auto"/>
            </w:tcBorders>
            <w:shd w:val="clear" w:color="auto" w:fill="auto"/>
            <w:noWrap/>
            <w:vAlign w:val="bottom"/>
            <w:hideMark/>
          </w:tcPr>
          <w:p w14:paraId="213643B6"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$374,910</w:t>
            </w:r>
          </w:p>
        </w:tc>
      </w:tr>
      <w:tr w:rsidR="00472AB9" w:rsidRPr="00CD1F84" w14:paraId="47BA2577" w14:textId="77777777" w:rsidTr="001D5029">
        <w:trPr>
          <w:trHeight w:val="2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07910A51"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Chandler Primary North</w:t>
            </w:r>
          </w:p>
        </w:tc>
        <w:tc>
          <w:tcPr>
            <w:tcW w:w="1100" w:type="dxa"/>
            <w:tcBorders>
              <w:top w:val="nil"/>
              <w:left w:val="nil"/>
              <w:bottom w:val="single" w:sz="4" w:space="0" w:color="auto"/>
              <w:right w:val="single" w:sz="4" w:space="0" w:color="auto"/>
            </w:tcBorders>
            <w:shd w:val="clear" w:color="auto" w:fill="auto"/>
            <w:noWrap/>
            <w:vAlign w:val="bottom"/>
            <w:hideMark/>
          </w:tcPr>
          <w:p w14:paraId="62457F6B"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078236000</w:t>
            </w:r>
          </w:p>
        </w:tc>
        <w:tc>
          <w:tcPr>
            <w:tcW w:w="1100" w:type="dxa"/>
            <w:tcBorders>
              <w:top w:val="nil"/>
              <w:left w:val="nil"/>
              <w:bottom w:val="single" w:sz="4" w:space="0" w:color="auto"/>
              <w:right w:val="single" w:sz="4" w:space="0" w:color="auto"/>
            </w:tcBorders>
            <w:shd w:val="clear" w:color="auto" w:fill="auto"/>
            <w:noWrap/>
            <w:vAlign w:val="bottom"/>
            <w:hideMark/>
          </w:tcPr>
          <w:p w14:paraId="1F361C57"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$806,721</w:t>
            </w:r>
          </w:p>
        </w:tc>
        <w:tc>
          <w:tcPr>
            <w:tcW w:w="1100" w:type="dxa"/>
            <w:tcBorders>
              <w:top w:val="nil"/>
              <w:left w:val="nil"/>
              <w:bottom w:val="single" w:sz="4" w:space="0" w:color="auto"/>
              <w:right w:val="single" w:sz="4" w:space="0" w:color="auto"/>
            </w:tcBorders>
            <w:shd w:val="clear" w:color="auto" w:fill="auto"/>
            <w:noWrap/>
            <w:vAlign w:val="bottom"/>
            <w:hideMark/>
          </w:tcPr>
          <w:p w14:paraId="79EA01BB"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$169,004</w:t>
            </w:r>
          </w:p>
        </w:tc>
        <w:tc>
          <w:tcPr>
            <w:tcW w:w="1100" w:type="dxa"/>
            <w:tcBorders>
              <w:top w:val="nil"/>
              <w:left w:val="nil"/>
              <w:bottom w:val="single" w:sz="4" w:space="0" w:color="auto"/>
              <w:right w:val="single" w:sz="4" w:space="0" w:color="auto"/>
            </w:tcBorders>
            <w:shd w:val="clear" w:color="auto" w:fill="auto"/>
            <w:noWrap/>
            <w:vAlign w:val="bottom"/>
            <w:hideMark/>
          </w:tcPr>
          <w:p w14:paraId="215151C1"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$637,717</w:t>
            </w:r>
          </w:p>
        </w:tc>
      </w:tr>
      <w:tr w:rsidR="00472AB9" w:rsidRPr="00CD1F84" w14:paraId="54952645" w14:textId="77777777" w:rsidTr="001D5029">
        <w:trPr>
          <w:trHeight w:val="2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4B3C2397"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Peoria Primary</w:t>
            </w:r>
          </w:p>
        </w:tc>
        <w:tc>
          <w:tcPr>
            <w:tcW w:w="1100" w:type="dxa"/>
            <w:tcBorders>
              <w:top w:val="nil"/>
              <w:left w:val="nil"/>
              <w:bottom w:val="single" w:sz="4" w:space="0" w:color="auto"/>
              <w:right w:val="single" w:sz="4" w:space="0" w:color="auto"/>
            </w:tcBorders>
            <w:shd w:val="clear" w:color="auto" w:fill="auto"/>
            <w:noWrap/>
            <w:vAlign w:val="bottom"/>
            <w:hideMark/>
          </w:tcPr>
          <w:p w14:paraId="5D2E3E22"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078283000</w:t>
            </w:r>
          </w:p>
        </w:tc>
        <w:tc>
          <w:tcPr>
            <w:tcW w:w="1100" w:type="dxa"/>
            <w:tcBorders>
              <w:top w:val="nil"/>
              <w:left w:val="nil"/>
              <w:bottom w:val="single" w:sz="4" w:space="0" w:color="auto"/>
              <w:right w:val="single" w:sz="4" w:space="0" w:color="auto"/>
            </w:tcBorders>
            <w:shd w:val="clear" w:color="auto" w:fill="auto"/>
            <w:noWrap/>
            <w:vAlign w:val="bottom"/>
            <w:hideMark/>
          </w:tcPr>
          <w:p w14:paraId="521275DE"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$909,424</w:t>
            </w:r>
          </w:p>
        </w:tc>
        <w:tc>
          <w:tcPr>
            <w:tcW w:w="1100" w:type="dxa"/>
            <w:tcBorders>
              <w:top w:val="nil"/>
              <w:left w:val="nil"/>
              <w:bottom w:val="single" w:sz="4" w:space="0" w:color="auto"/>
              <w:right w:val="single" w:sz="4" w:space="0" w:color="auto"/>
            </w:tcBorders>
            <w:shd w:val="clear" w:color="auto" w:fill="auto"/>
            <w:noWrap/>
            <w:vAlign w:val="bottom"/>
            <w:hideMark/>
          </w:tcPr>
          <w:p w14:paraId="2940A57C"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$233,630</w:t>
            </w:r>
          </w:p>
        </w:tc>
        <w:tc>
          <w:tcPr>
            <w:tcW w:w="1100" w:type="dxa"/>
            <w:tcBorders>
              <w:top w:val="nil"/>
              <w:left w:val="nil"/>
              <w:bottom w:val="single" w:sz="4" w:space="0" w:color="auto"/>
              <w:right w:val="single" w:sz="4" w:space="0" w:color="auto"/>
            </w:tcBorders>
            <w:shd w:val="clear" w:color="auto" w:fill="auto"/>
            <w:noWrap/>
            <w:vAlign w:val="bottom"/>
            <w:hideMark/>
          </w:tcPr>
          <w:p w14:paraId="301945BD"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$675,794</w:t>
            </w:r>
          </w:p>
        </w:tc>
      </w:tr>
      <w:tr w:rsidR="00472AB9" w:rsidRPr="00CD1F84" w14:paraId="1C09AA12" w14:textId="77777777" w:rsidTr="001D5029">
        <w:trPr>
          <w:trHeight w:val="2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78EA1142"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Phoenix Primary</w:t>
            </w:r>
          </w:p>
        </w:tc>
        <w:tc>
          <w:tcPr>
            <w:tcW w:w="1100" w:type="dxa"/>
            <w:tcBorders>
              <w:top w:val="nil"/>
              <w:left w:val="nil"/>
              <w:bottom w:val="single" w:sz="4" w:space="0" w:color="auto"/>
              <w:right w:val="single" w:sz="4" w:space="0" w:color="auto"/>
            </w:tcBorders>
            <w:shd w:val="clear" w:color="auto" w:fill="auto"/>
            <w:noWrap/>
            <w:vAlign w:val="bottom"/>
            <w:hideMark/>
          </w:tcPr>
          <w:p w14:paraId="46A51C45"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78418000</w:t>
            </w:r>
          </w:p>
        </w:tc>
        <w:tc>
          <w:tcPr>
            <w:tcW w:w="1100" w:type="dxa"/>
            <w:tcBorders>
              <w:top w:val="nil"/>
              <w:left w:val="nil"/>
              <w:bottom w:val="single" w:sz="4" w:space="0" w:color="auto"/>
              <w:right w:val="single" w:sz="4" w:space="0" w:color="auto"/>
            </w:tcBorders>
            <w:shd w:val="clear" w:color="auto" w:fill="auto"/>
            <w:noWrap/>
            <w:vAlign w:val="bottom"/>
            <w:hideMark/>
          </w:tcPr>
          <w:p w14:paraId="473A5051"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$771,582</w:t>
            </w:r>
          </w:p>
        </w:tc>
        <w:tc>
          <w:tcPr>
            <w:tcW w:w="1100" w:type="dxa"/>
            <w:tcBorders>
              <w:top w:val="nil"/>
              <w:left w:val="nil"/>
              <w:bottom w:val="single" w:sz="4" w:space="0" w:color="auto"/>
              <w:right w:val="single" w:sz="4" w:space="0" w:color="auto"/>
            </w:tcBorders>
            <w:shd w:val="clear" w:color="auto" w:fill="auto"/>
            <w:noWrap/>
            <w:vAlign w:val="bottom"/>
            <w:hideMark/>
          </w:tcPr>
          <w:p w14:paraId="232817AF"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$209,068</w:t>
            </w:r>
          </w:p>
        </w:tc>
        <w:tc>
          <w:tcPr>
            <w:tcW w:w="1100" w:type="dxa"/>
            <w:tcBorders>
              <w:top w:val="nil"/>
              <w:left w:val="nil"/>
              <w:bottom w:val="single" w:sz="4" w:space="0" w:color="auto"/>
              <w:right w:val="single" w:sz="4" w:space="0" w:color="auto"/>
            </w:tcBorders>
            <w:shd w:val="clear" w:color="auto" w:fill="auto"/>
            <w:noWrap/>
            <w:vAlign w:val="bottom"/>
            <w:hideMark/>
          </w:tcPr>
          <w:p w14:paraId="54214966"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$562,514</w:t>
            </w:r>
          </w:p>
        </w:tc>
      </w:tr>
      <w:tr w:rsidR="00472AB9" w:rsidRPr="00CD1F84" w14:paraId="68814216" w14:textId="77777777" w:rsidTr="001D5029">
        <w:trPr>
          <w:trHeight w:val="2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39CE2A1D"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Tucson North</w:t>
            </w:r>
          </w:p>
        </w:tc>
        <w:tc>
          <w:tcPr>
            <w:tcW w:w="1100" w:type="dxa"/>
            <w:tcBorders>
              <w:top w:val="nil"/>
              <w:left w:val="nil"/>
              <w:bottom w:val="single" w:sz="4" w:space="0" w:color="auto"/>
              <w:right w:val="single" w:sz="4" w:space="0" w:color="auto"/>
            </w:tcBorders>
            <w:shd w:val="clear" w:color="auto" w:fill="auto"/>
            <w:noWrap/>
            <w:vAlign w:val="bottom"/>
            <w:hideMark/>
          </w:tcPr>
          <w:p w14:paraId="35326F81"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108737000</w:t>
            </w:r>
          </w:p>
        </w:tc>
        <w:tc>
          <w:tcPr>
            <w:tcW w:w="1100" w:type="dxa"/>
            <w:tcBorders>
              <w:top w:val="nil"/>
              <w:left w:val="nil"/>
              <w:bottom w:val="single" w:sz="4" w:space="0" w:color="auto"/>
              <w:right w:val="single" w:sz="4" w:space="0" w:color="auto"/>
            </w:tcBorders>
            <w:shd w:val="clear" w:color="auto" w:fill="auto"/>
            <w:noWrap/>
            <w:vAlign w:val="bottom"/>
            <w:hideMark/>
          </w:tcPr>
          <w:p w14:paraId="6AEC80F3"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$1,058,069</w:t>
            </w:r>
          </w:p>
        </w:tc>
        <w:tc>
          <w:tcPr>
            <w:tcW w:w="1100" w:type="dxa"/>
            <w:tcBorders>
              <w:top w:val="nil"/>
              <w:left w:val="nil"/>
              <w:bottom w:val="single" w:sz="4" w:space="0" w:color="auto"/>
              <w:right w:val="single" w:sz="4" w:space="0" w:color="auto"/>
            </w:tcBorders>
            <w:shd w:val="clear" w:color="auto" w:fill="auto"/>
            <w:noWrap/>
            <w:vAlign w:val="bottom"/>
            <w:hideMark/>
          </w:tcPr>
          <w:p w14:paraId="0E1BE95C"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$237,129</w:t>
            </w:r>
          </w:p>
        </w:tc>
        <w:tc>
          <w:tcPr>
            <w:tcW w:w="1100" w:type="dxa"/>
            <w:tcBorders>
              <w:top w:val="nil"/>
              <w:left w:val="nil"/>
              <w:bottom w:val="single" w:sz="4" w:space="0" w:color="auto"/>
              <w:right w:val="single" w:sz="4" w:space="0" w:color="auto"/>
            </w:tcBorders>
            <w:shd w:val="clear" w:color="auto" w:fill="auto"/>
            <w:noWrap/>
            <w:vAlign w:val="bottom"/>
            <w:hideMark/>
          </w:tcPr>
          <w:p w14:paraId="5FD4244B"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$820,940</w:t>
            </w:r>
          </w:p>
        </w:tc>
      </w:tr>
      <w:tr w:rsidR="00472AB9" w:rsidRPr="00CD1F84" w14:paraId="57C28CD0" w14:textId="77777777" w:rsidTr="001D5029">
        <w:trPr>
          <w:trHeight w:val="2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41D134F6"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Phoenix</w:t>
            </w:r>
          </w:p>
        </w:tc>
        <w:tc>
          <w:tcPr>
            <w:tcW w:w="1100" w:type="dxa"/>
            <w:tcBorders>
              <w:top w:val="nil"/>
              <w:left w:val="nil"/>
              <w:bottom w:val="single" w:sz="4" w:space="0" w:color="auto"/>
              <w:right w:val="single" w:sz="4" w:space="0" w:color="auto"/>
            </w:tcBorders>
            <w:shd w:val="clear" w:color="auto" w:fill="auto"/>
            <w:noWrap/>
            <w:vAlign w:val="bottom"/>
            <w:hideMark/>
          </w:tcPr>
          <w:p w14:paraId="11E99B96"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078403000</w:t>
            </w:r>
          </w:p>
        </w:tc>
        <w:tc>
          <w:tcPr>
            <w:tcW w:w="1100" w:type="dxa"/>
            <w:tcBorders>
              <w:top w:val="nil"/>
              <w:left w:val="nil"/>
              <w:bottom w:val="single" w:sz="4" w:space="0" w:color="auto"/>
              <w:right w:val="single" w:sz="4" w:space="0" w:color="auto"/>
            </w:tcBorders>
            <w:shd w:val="clear" w:color="auto" w:fill="auto"/>
            <w:noWrap/>
            <w:vAlign w:val="bottom"/>
            <w:hideMark/>
          </w:tcPr>
          <w:p w14:paraId="4A027147"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$994,566</w:t>
            </w:r>
          </w:p>
        </w:tc>
        <w:tc>
          <w:tcPr>
            <w:tcW w:w="1100" w:type="dxa"/>
            <w:tcBorders>
              <w:top w:val="nil"/>
              <w:left w:val="nil"/>
              <w:bottom w:val="single" w:sz="4" w:space="0" w:color="auto"/>
              <w:right w:val="single" w:sz="4" w:space="0" w:color="auto"/>
            </w:tcBorders>
            <w:shd w:val="clear" w:color="auto" w:fill="auto"/>
            <w:noWrap/>
            <w:vAlign w:val="bottom"/>
            <w:hideMark/>
          </w:tcPr>
          <w:p w14:paraId="5AC09BF0"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$257,859</w:t>
            </w:r>
          </w:p>
        </w:tc>
        <w:tc>
          <w:tcPr>
            <w:tcW w:w="1100" w:type="dxa"/>
            <w:tcBorders>
              <w:top w:val="nil"/>
              <w:left w:val="nil"/>
              <w:bottom w:val="single" w:sz="4" w:space="0" w:color="auto"/>
              <w:right w:val="single" w:sz="4" w:space="0" w:color="auto"/>
            </w:tcBorders>
            <w:shd w:val="clear" w:color="auto" w:fill="auto"/>
            <w:noWrap/>
            <w:vAlign w:val="bottom"/>
            <w:hideMark/>
          </w:tcPr>
          <w:p w14:paraId="2A2B3CA7"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$736,707</w:t>
            </w:r>
          </w:p>
        </w:tc>
      </w:tr>
      <w:tr w:rsidR="00472AB9" w:rsidRPr="00CD1F84" w14:paraId="3089495E" w14:textId="77777777" w:rsidTr="001D5029">
        <w:trPr>
          <w:trHeight w:val="2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5DA0DF9A"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Ahwatukee</w:t>
            </w:r>
          </w:p>
        </w:tc>
        <w:tc>
          <w:tcPr>
            <w:tcW w:w="1100" w:type="dxa"/>
            <w:tcBorders>
              <w:top w:val="nil"/>
              <w:left w:val="nil"/>
              <w:bottom w:val="single" w:sz="4" w:space="0" w:color="auto"/>
              <w:right w:val="single" w:sz="4" w:space="0" w:color="auto"/>
            </w:tcBorders>
            <w:shd w:val="clear" w:color="auto" w:fill="auto"/>
            <w:noWrap/>
            <w:vAlign w:val="bottom"/>
            <w:hideMark/>
          </w:tcPr>
          <w:p w14:paraId="7FAF0131"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078212000</w:t>
            </w:r>
          </w:p>
        </w:tc>
        <w:tc>
          <w:tcPr>
            <w:tcW w:w="1100" w:type="dxa"/>
            <w:tcBorders>
              <w:top w:val="nil"/>
              <w:left w:val="nil"/>
              <w:bottom w:val="single" w:sz="4" w:space="0" w:color="auto"/>
              <w:right w:val="single" w:sz="4" w:space="0" w:color="auto"/>
            </w:tcBorders>
            <w:shd w:val="clear" w:color="auto" w:fill="auto"/>
            <w:noWrap/>
            <w:vAlign w:val="bottom"/>
            <w:hideMark/>
          </w:tcPr>
          <w:p w14:paraId="77CDA45E"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$999,224</w:t>
            </w:r>
          </w:p>
        </w:tc>
        <w:tc>
          <w:tcPr>
            <w:tcW w:w="1100" w:type="dxa"/>
            <w:tcBorders>
              <w:top w:val="nil"/>
              <w:left w:val="nil"/>
              <w:bottom w:val="single" w:sz="4" w:space="0" w:color="auto"/>
              <w:right w:val="single" w:sz="4" w:space="0" w:color="auto"/>
            </w:tcBorders>
            <w:shd w:val="clear" w:color="auto" w:fill="auto"/>
            <w:noWrap/>
            <w:vAlign w:val="bottom"/>
            <w:hideMark/>
          </w:tcPr>
          <w:p w14:paraId="272795D2"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$168,744</w:t>
            </w:r>
          </w:p>
        </w:tc>
        <w:tc>
          <w:tcPr>
            <w:tcW w:w="1100" w:type="dxa"/>
            <w:tcBorders>
              <w:top w:val="nil"/>
              <w:left w:val="nil"/>
              <w:bottom w:val="single" w:sz="4" w:space="0" w:color="auto"/>
              <w:right w:val="single" w:sz="4" w:space="0" w:color="auto"/>
            </w:tcBorders>
            <w:shd w:val="clear" w:color="auto" w:fill="auto"/>
            <w:noWrap/>
            <w:vAlign w:val="bottom"/>
            <w:hideMark/>
          </w:tcPr>
          <w:p w14:paraId="34AB73E1"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$830,480</w:t>
            </w:r>
          </w:p>
        </w:tc>
      </w:tr>
      <w:tr w:rsidR="00472AB9" w:rsidRPr="00CD1F84" w14:paraId="5CA48F6B" w14:textId="77777777" w:rsidTr="001D5029">
        <w:trPr>
          <w:trHeight w:val="2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1DD071B1"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Mesa</w:t>
            </w:r>
          </w:p>
        </w:tc>
        <w:tc>
          <w:tcPr>
            <w:tcW w:w="1100" w:type="dxa"/>
            <w:tcBorders>
              <w:top w:val="nil"/>
              <w:left w:val="nil"/>
              <w:bottom w:val="single" w:sz="4" w:space="0" w:color="auto"/>
              <w:right w:val="single" w:sz="4" w:space="0" w:color="auto"/>
            </w:tcBorders>
            <w:shd w:val="clear" w:color="auto" w:fill="auto"/>
            <w:noWrap/>
            <w:vAlign w:val="bottom"/>
            <w:hideMark/>
          </w:tcPr>
          <w:p w14:paraId="60A66545"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078225000</w:t>
            </w:r>
          </w:p>
        </w:tc>
        <w:tc>
          <w:tcPr>
            <w:tcW w:w="1100" w:type="dxa"/>
            <w:tcBorders>
              <w:top w:val="nil"/>
              <w:left w:val="nil"/>
              <w:bottom w:val="single" w:sz="4" w:space="0" w:color="auto"/>
              <w:right w:val="single" w:sz="4" w:space="0" w:color="auto"/>
            </w:tcBorders>
            <w:shd w:val="clear" w:color="auto" w:fill="auto"/>
            <w:noWrap/>
            <w:vAlign w:val="bottom"/>
            <w:hideMark/>
          </w:tcPr>
          <w:p w14:paraId="6A87FD54"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$1,153,816</w:t>
            </w:r>
          </w:p>
        </w:tc>
        <w:tc>
          <w:tcPr>
            <w:tcW w:w="1100" w:type="dxa"/>
            <w:tcBorders>
              <w:top w:val="nil"/>
              <w:left w:val="nil"/>
              <w:bottom w:val="single" w:sz="4" w:space="0" w:color="auto"/>
              <w:right w:val="single" w:sz="4" w:space="0" w:color="auto"/>
            </w:tcBorders>
            <w:shd w:val="clear" w:color="auto" w:fill="auto"/>
            <w:noWrap/>
            <w:vAlign w:val="bottom"/>
            <w:hideMark/>
          </w:tcPr>
          <w:p w14:paraId="7E0E639E"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$236,753</w:t>
            </w:r>
          </w:p>
        </w:tc>
        <w:tc>
          <w:tcPr>
            <w:tcW w:w="1100" w:type="dxa"/>
            <w:tcBorders>
              <w:top w:val="nil"/>
              <w:left w:val="nil"/>
              <w:bottom w:val="single" w:sz="4" w:space="0" w:color="auto"/>
              <w:right w:val="single" w:sz="4" w:space="0" w:color="auto"/>
            </w:tcBorders>
            <w:shd w:val="clear" w:color="auto" w:fill="auto"/>
            <w:noWrap/>
            <w:vAlign w:val="bottom"/>
            <w:hideMark/>
          </w:tcPr>
          <w:p w14:paraId="09109804"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$917,063</w:t>
            </w:r>
          </w:p>
        </w:tc>
      </w:tr>
      <w:tr w:rsidR="00472AB9" w:rsidRPr="00CD1F84" w14:paraId="6AE47942" w14:textId="77777777" w:rsidTr="001D5029">
        <w:trPr>
          <w:trHeight w:val="2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301EDE07"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Scottsdale Primary</w:t>
            </w:r>
          </w:p>
        </w:tc>
        <w:tc>
          <w:tcPr>
            <w:tcW w:w="1100" w:type="dxa"/>
            <w:tcBorders>
              <w:top w:val="nil"/>
              <w:left w:val="nil"/>
              <w:bottom w:val="single" w:sz="4" w:space="0" w:color="auto"/>
              <w:right w:val="single" w:sz="4" w:space="0" w:color="auto"/>
            </w:tcBorders>
            <w:shd w:val="clear" w:color="auto" w:fill="auto"/>
            <w:noWrap/>
            <w:vAlign w:val="bottom"/>
            <w:hideMark/>
          </w:tcPr>
          <w:p w14:paraId="2B388A6F"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078272000</w:t>
            </w:r>
          </w:p>
        </w:tc>
        <w:tc>
          <w:tcPr>
            <w:tcW w:w="1100" w:type="dxa"/>
            <w:tcBorders>
              <w:top w:val="nil"/>
              <w:left w:val="nil"/>
              <w:bottom w:val="single" w:sz="4" w:space="0" w:color="auto"/>
              <w:right w:val="single" w:sz="4" w:space="0" w:color="auto"/>
            </w:tcBorders>
            <w:shd w:val="clear" w:color="auto" w:fill="auto"/>
            <w:noWrap/>
            <w:vAlign w:val="bottom"/>
            <w:hideMark/>
          </w:tcPr>
          <w:p w14:paraId="3323A0A3"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$1,077,477</w:t>
            </w:r>
          </w:p>
        </w:tc>
        <w:tc>
          <w:tcPr>
            <w:tcW w:w="1100" w:type="dxa"/>
            <w:tcBorders>
              <w:top w:val="nil"/>
              <w:left w:val="nil"/>
              <w:bottom w:val="single" w:sz="4" w:space="0" w:color="auto"/>
              <w:right w:val="single" w:sz="4" w:space="0" w:color="auto"/>
            </w:tcBorders>
            <w:shd w:val="clear" w:color="auto" w:fill="auto"/>
            <w:noWrap/>
            <w:vAlign w:val="bottom"/>
            <w:hideMark/>
          </w:tcPr>
          <w:p w14:paraId="78D65EA9"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$402,193</w:t>
            </w:r>
          </w:p>
        </w:tc>
        <w:tc>
          <w:tcPr>
            <w:tcW w:w="1100" w:type="dxa"/>
            <w:tcBorders>
              <w:top w:val="nil"/>
              <w:left w:val="nil"/>
              <w:bottom w:val="single" w:sz="4" w:space="0" w:color="auto"/>
              <w:right w:val="single" w:sz="4" w:space="0" w:color="auto"/>
            </w:tcBorders>
            <w:shd w:val="clear" w:color="auto" w:fill="auto"/>
            <w:noWrap/>
            <w:vAlign w:val="bottom"/>
            <w:hideMark/>
          </w:tcPr>
          <w:p w14:paraId="52FA643E"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$675,284</w:t>
            </w:r>
          </w:p>
        </w:tc>
      </w:tr>
      <w:tr w:rsidR="00472AB9" w:rsidRPr="00CD1F84" w14:paraId="347A09EC" w14:textId="77777777" w:rsidTr="001D5029">
        <w:trPr>
          <w:trHeight w:val="2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5A0CD7E7"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Chandler Primary</w:t>
            </w:r>
          </w:p>
        </w:tc>
        <w:tc>
          <w:tcPr>
            <w:tcW w:w="1100" w:type="dxa"/>
            <w:tcBorders>
              <w:top w:val="nil"/>
              <w:left w:val="nil"/>
              <w:bottom w:val="single" w:sz="4" w:space="0" w:color="auto"/>
              <w:right w:val="single" w:sz="4" w:space="0" w:color="auto"/>
            </w:tcBorders>
            <w:shd w:val="clear" w:color="auto" w:fill="auto"/>
            <w:noWrap/>
            <w:vAlign w:val="bottom"/>
            <w:hideMark/>
          </w:tcPr>
          <w:p w14:paraId="39C3ADBB"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078273000</w:t>
            </w:r>
          </w:p>
        </w:tc>
        <w:tc>
          <w:tcPr>
            <w:tcW w:w="1100" w:type="dxa"/>
            <w:tcBorders>
              <w:top w:val="nil"/>
              <w:left w:val="nil"/>
              <w:bottom w:val="single" w:sz="4" w:space="0" w:color="auto"/>
              <w:right w:val="single" w:sz="4" w:space="0" w:color="auto"/>
            </w:tcBorders>
            <w:shd w:val="clear" w:color="auto" w:fill="auto"/>
            <w:noWrap/>
            <w:vAlign w:val="bottom"/>
            <w:hideMark/>
          </w:tcPr>
          <w:p w14:paraId="22ECBF98"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$729,735</w:t>
            </w:r>
          </w:p>
        </w:tc>
        <w:tc>
          <w:tcPr>
            <w:tcW w:w="1100" w:type="dxa"/>
            <w:tcBorders>
              <w:top w:val="nil"/>
              <w:left w:val="nil"/>
              <w:bottom w:val="single" w:sz="4" w:space="0" w:color="auto"/>
              <w:right w:val="single" w:sz="4" w:space="0" w:color="auto"/>
            </w:tcBorders>
            <w:shd w:val="clear" w:color="auto" w:fill="auto"/>
            <w:noWrap/>
            <w:vAlign w:val="bottom"/>
            <w:hideMark/>
          </w:tcPr>
          <w:p w14:paraId="6F7EE9D5"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$307,036</w:t>
            </w:r>
          </w:p>
        </w:tc>
        <w:tc>
          <w:tcPr>
            <w:tcW w:w="1100" w:type="dxa"/>
            <w:tcBorders>
              <w:top w:val="nil"/>
              <w:left w:val="nil"/>
              <w:bottom w:val="single" w:sz="4" w:space="0" w:color="auto"/>
              <w:right w:val="single" w:sz="4" w:space="0" w:color="auto"/>
            </w:tcBorders>
            <w:shd w:val="clear" w:color="auto" w:fill="auto"/>
            <w:noWrap/>
            <w:vAlign w:val="bottom"/>
            <w:hideMark/>
          </w:tcPr>
          <w:p w14:paraId="72DD7262"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$422,699</w:t>
            </w:r>
          </w:p>
        </w:tc>
      </w:tr>
      <w:tr w:rsidR="00472AB9" w:rsidRPr="00CD1F84" w14:paraId="6BF40F86" w14:textId="77777777" w:rsidTr="001D5029">
        <w:trPr>
          <w:trHeight w:val="2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48DB6100"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Goodyear</w:t>
            </w:r>
          </w:p>
        </w:tc>
        <w:tc>
          <w:tcPr>
            <w:tcW w:w="1100" w:type="dxa"/>
            <w:tcBorders>
              <w:top w:val="nil"/>
              <w:left w:val="nil"/>
              <w:bottom w:val="single" w:sz="4" w:space="0" w:color="auto"/>
              <w:right w:val="single" w:sz="4" w:space="0" w:color="auto"/>
            </w:tcBorders>
            <w:shd w:val="clear" w:color="auto" w:fill="auto"/>
            <w:noWrap/>
            <w:vAlign w:val="bottom"/>
            <w:hideMark/>
          </w:tcPr>
          <w:p w14:paraId="232514AB"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078269000</w:t>
            </w:r>
          </w:p>
        </w:tc>
        <w:tc>
          <w:tcPr>
            <w:tcW w:w="1100" w:type="dxa"/>
            <w:tcBorders>
              <w:top w:val="nil"/>
              <w:left w:val="nil"/>
              <w:bottom w:val="single" w:sz="4" w:space="0" w:color="auto"/>
              <w:right w:val="single" w:sz="4" w:space="0" w:color="auto"/>
            </w:tcBorders>
            <w:shd w:val="clear" w:color="auto" w:fill="auto"/>
            <w:noWrap/>
            <w:vAlign w:val="bottom"/>
            <w:hideMark/>
          </w:tcPr>
          <w:p w14:paraId="6096AB87"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$506,895</w:t>
            </w:r>
          </w:p>
        </w:tc>
        <w:tc>
          <w:tcPr>
            <w:tcW w:w="1100" w:type="dxa"/>
            <w:tcBorders>
              <w:top w:val="nil"/>
              <w:left w:val="nil"/>
              <w:bottom w:val="single" w:sz="4" w:space="0" w:color="auto"/>
              <w:right w:val="single" w:sz="4" w:space="0" w:color="auto"/>
            </w:tcBorders>
            <w:shd w:val="clear" w:color="auto" w:fill="auto"/>
            <w:noWrap/>
            <w:vAlign w:val="bottom"/>
            <w:hideMark/>
          </w:tcPr>
          <w:p w14:paraId="0F3F37DB"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$213,176</w:t>
            </w:r>
          </w:p>
        </w:tc>
        <w:tc>
          <w:tcPr>
            <w:tcW w:w="1100" w:type="dxa"/>
            <w:tcBorders>
              <w:top w:val="nil"/>
              <w:left w:val="nil"/>
              <w:bottom w:val="single" w:sz="4" w:space="0" w:color="auto"/>
              <w:right w:val="single" w:sz="4" w:space="0" w:color="auto"/>
            </w:tcBorders>
            <w:shd w:val="clear" w:color="auto" w:fill="auto"/>
            <w:noWrap/>
            <w:vAlign w:val="bottom"/>
            <w:hideMark/>
          </w:tcPr>
          <w:p w14:paraId="074E8FEC"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$293,719</w:t>
            </w:r>
          </w:p>
        </w:tc>
      </w:tr>
      <w:tr w:rsidR="00472AB9" w:rsidRPr="00CD1F84" w14:paraId="51FF805C" w14:textId="77777777" w:rsidTr="001D5029">
        <w:trPr>
          <w:trHeight w:val="2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0D0469C4"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Goodyear Primary</w:t>
            </w:r>
          </w:p>
        </w:tc>
        <w:tc>
          <w:tcPr>
            <w:tcW w:w="1100" w:type="dxa"/>
            <w:tcBorders>
              <w:top w:val="nil"/>
              <w:left w:val="nil"/>
              <w:bottom w:val="single" w:sz="4" w:space="0" w:color="auto"/>
              <w:right w:val="single" w:sz="4" w:space="0" w:color="auto"/>
            </w:tcBorders>
            <w:shd w:val="clear" w:color="auto" w:fill="auto"/>
            <w:noWrap/>
            <w:vAlign w:val="bottom"/>
            <w:hideMark/>
          </w:tcPr>
          <w:p w14:paraId="7D5A2ED5"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078268000</w:t>
            </w:r>
          </w:p>
        </w:tc>
        <w:tc>
          <w:tcPr>
            <w:tcW w:w="1100" w:type="dxa"/>
            <w:tcBorders>
              <w:top w:val="nil"/>
              <w:left w:val="nil"/>
              <w:bottom w:val="single" w:sz="4" w:space="0" w:color="auto"/>
              <w:right w:val="single" w:sz="4" w:space="0" w:color="auto"/>
            </w:tcBorders>
            <w:shd w:val="clear" w:color="auto" w:fill="auto"/>
            <w:noWrap/>
            <w:vAlign w:val="bottom"/>
            <w:hideMark/>
          </w:tcPr>
          <w:p w14:paraId="07C3AF26"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$601,708</w:t>
            </w:r>
          </w:p>
        </w:tc>
        <w:tc>
          <w:tcPr>
            <w:tcW w:w="1100" w:type="dxa"/>
            <w:tcBorders>
              <w:top w:val="nil"/>
              <w:left w:val="nil"/>
              <w:bottom w:val="single" w:sz="4" w:space="0" w:color="auto"/>
              <w:right w:val="single" w:sz="4" w:space="0" w:color="auto"/>
            </w:tcBorders>
            <w:shd w:val="clear" w:color="auto" w:fill="auto"/>
            <w:noWrap/>
            <w:vAlign w:val="bottom"/>
            <w:hideMark/>
          </w:tcPr>
          <w:p w14:paraId="7922EB64"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$92,090</w:t>
            </w:r>
          </w:p>
        </w:tc>
        <w:tc>
          <w:tcPr>
            <w:tcW w:w="1100" w:type="dxa"/>
            <w:tcBorders>
              <w:top w:val="nil"/>
              <w:left w:val="nil"/>
              <w:bottom w:val="single" w:sz="4" w:space="0" w:color="auto"/>
              <w:right w:val="single" w:sz="4" w:space="0" w:color="auto"/>
            </w:tcBorders>
            <w:shd w:val="clear" w:color="auto" w:fill="auto"/>
            <w:noWrap/>
            <w:vAlign w:val="bottom"/>
            <w:hideMark/>
          </w:tcPr>
          <w:p w14:paraId="4BAD4A12"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$509,618</w:t>
            </w:r>
          </w:p>
        </w:tc>
      </w:tr>
      <w:tr w:rsidR="00472AB9" w:rsidRPr="00CD1F84" w14:paraId="3F4CC4CA" w14:textId="77777777" w:rsidTr="001D5029">
        <w:trPr>
          <w:trHeight w:val="2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51EC31DF"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Phoenix Central</w:t>
            </w:r>
          </w:p>
        </w:tc>
        <w:tc>
          <w:tcPr>
            <w:tcW w:w="1100" w:type="dxa"/>
            <w:tcBorders>
              <w:top w:val="nil"/>
              <w:left w:val="nil"/>
              <w:bottom w:val="single" w:sz="4" w:space="0" w:color="auto"/>
              <w:right w:val="single" w:sz="4" w:space="0" w:color="auto"/>
            </w:tcBorders>
            <w:shd w:val="clear" w:color="auto" w:fill="auto"/>
            <w:noWrap/>
            <w:vAlign w:val="bottom"/>
            <w:hideMark/>
          </w:tcPr>
          <w:p w14:paraId="6D4219CA"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078231000</w:t>
            </w:r>
          </w:p>
        </w:tc>
        <w:tc>
          <w:tcPr>
            <w:tcW w:w="1100" w:type="dxa"/>
            <w:tcBorders>
              <w:top w:val="nil"/>
              <w:left w:val="nil"/>
              <w:bottom w:val="single" w:sz="4" w:space="0" w:color="auto"/>
              <w:right w:val="single" w:sz="4" w:space="0" w:color="auto"/>
            </w:tcBorders>
            <w:shd w:val="clear" w:color="auto" w:fill="auto"/>
            <w:noWrap/>
            <w:vAlign w:val="bottom"/>
            <w:hideMark/>
          </w:tcPr>
          <w:p w14:paraId="1BE45C29"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$955,748</w:t>
            </w:r>
          </w:p>
        </w:tc>
        <w:tc>
          <w:tcPr>
            <w:tcW w:w="1100" w:type="dxa"/>
            <w:tcBorders>
              <w:top w:val="nil"/>
              <w:left w:val="nil"/>
              <w:bottom w:val="single" w:sz="4" w:space="0" w:color="auto"/>
              <w:right w:val="single" w:sz="4" w:space="0" w:color="auto"/>
            </w:tcBorders>
            <w:shd w:val="clear" w:color="auto" w:fill="auto"/>
            <w:noWrap/>
            <w:vAlign w:val="bottom"/>
            <w:hideMark/>
          </w:tcPr>
          <w:p w14:paraId="22B05B73"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$292,244</w:t>
            </w:r>
          </w:p>
        </w:tc>
        <w:tc>
          <w:tcPr>
            <w:tcW w:w="1100" w:type="dxa"/>
            <w:tcBorders>
              <w:top w:val="nil"/>
              <w:left w:val="nil"/>
              <w:bottom w:val="single" w:sz="4" w:space="0" w:color="auto"/>
              <w:right w:val="single" w:sz="4" w:space="0" w:color="auto"/>
            </w:tcBorders>
            <w:shd w:val="clear" w:color="auto" w:fill="auto"/>
            <w:noWrap/>
            <w:vAlign w:val="bottom"/>
            <w:hideMark/>
          </w:tcPr>
          <w:p w14:paraId="62B11A59"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$663,504</w:t>
            </w:r>
          </w:p>
        </w:tc>
      </w:tr>
      <w:tr w:rsidR="00472AB9" w:rsidRPr="00CD1F84" w14:paraId="7FF41FFE" w14:textId="77777777" w:rsidTr="001D5029">
        <w:trPr>
          <w:trHeight w:val="2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7F2647E7"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OVP</w:t>
            </w:r>
          </w:p>
        </w:tc>
        <w:tc>
          <w:tcPr>
            <w:tcW w:w="1100" w:type="dxa"/>
            <w:tcBorders>
              <w:top w:val="nil"/>
              <w:left w:val="nil"/>
              <w:bottom w:val="single" w:sz="4" w:space="0" w:color="auto"/>
              <w:right w:val="single" w:sz="4" w:space="0" w:color="auto"/>
            </w:tcBorders>
            <w:shd w:val="clear" w:color="auto" w:fill="auto"/>
            <w:noWrap/>
            <w:vAlign w:val="bottom"/>
            <w:hideMark/>
          </w:tcPr>
          <w:p w14:paraId="7AA176E7"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108404000</w:t>
            </w:r>
          </w:p>
        </w:tc>
        <w:tc>
          <w:tcPr>
            <w:tcW w:w="1100" w:type="dxa"/>
            <w:tcBorders>
              <w:top w:val="nil"/>
              <w:left w:val="nil"/>
              <w:bottom w:val="single" w:sz="4" w:space="0" w:color="auto"/>
              <w:right w:val="single" w:sz="4" w:space="0" w:color="auto"/>
            </w:tcBorders>
            <w:shd w:val="clear" w:color="auto" w:fill="auto"/>
            <w:noWrap/>
            <w:vAlign w:val="bottom"/>
            <w:hideMark/>
          </w:tcPr>
          <w:p w14:paraId="1F5B8437"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$1,073,342</w:t>
            </w:r>
          </w:p>
        </w:tc>
        <w:tc>
          <w:tcPr>
            <w:tcW w:w="1100" w:type="dxa"/>
            <w:tcBorders>
              <w:top w:val="nil"/>
              <w:left w:val="nil"/>
              <w:bottom w:val="single" w:sz="4" w:space="0" w:color="auto"/>
              <w:right w:val="single" w:sz="4" w:space="0" w:color="auto"/>
            </w:tcBorders>
            <w:shd w:val="clear" w:color="auto" w:fill="auto"/>
            <w:noWrap/>
            <w:vAlign w:val="bottom"/>
            <w:hideMark/>
          </w:tcPr>
          <w:p w14:paraId="14EBF50B"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$268,392</w:t>
            </w:r>
          </w:p>
        </w:tc>
        <w:tc>
          <w:tcPr>
            <w:tcW w:w="1100" w:type="dxa"/>
            <w:tcBorders>
              <w:top w:val="nil"/>
              <w:left w:val="nil"/>
              <w:bottom w:val="single" w:sz="4" w:space="0" w:color="auto"/>
              <w:right w:val="single" w:sz="4" w:space="0" w:color="auto"/>
            </w:tcBorders>
            <w:shd w:val="clear" w:color="auto" w:fill="auto"/>
            <w:noWrap/>
            <w:vAlign w:val="bottom"/>
            <w:hideMark/>
          </w:tcPr>
          <w:p w14:paraId="3B247047"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$804,950</w:t>
            </w:r>
          </w:p>
        </w:tc>
      </w:tr>
      <w:tr w:rsidR="00472AB9" w:rsidRPr="00CD1F84" w14:paraId="5C2B60D3" w14:textId="77777777" w:rsidTr="001D5029">
        <w:trPr>
          <w:trHeight w:val="2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537C490F"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Prescott</w:t>
            </w:r>
          </w:p>
        </w:tc>
        <w:tc>
          <w:tcPr>
            <w:tcW w:w="1100" w:type="dxa"/>
            <w:tcBorders>
              <w:top w:val="nil"/>
              <w:left w:val="nil"/>
              <w:bottom w:val="single" w:sz="4" w:space="0" w:color="auto"/>
              <w:right w:val="single" w:sz="4" w:space="0" w:color="auto"/>
            </w:tcBorders>
            <w:shd w:val="clear" w:color="auto" w:fill="auto"/>
            <w:noWrap/>
            <w:vAlign w:val="bottom"/>
            <w:hideMark/>
          </w:tcPr>
          <w:p w14:paraId="620BB2F7"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138786000</w:t>
            </w:r>
          </w:p>
        </w:tc>
        <w:tc>
          <w:tcPr>
            <w:tcW w:w="1100" w:type="dxa"/>
            <w:tcBorders>
              <w:top w:val="nil"/>
              <w:left w:val="nil"/>
              <w:bottom w:val="single" w:sz="4" w:space="0" w:color="auto"/>
              <w:right w:val="single" w:sz="4" w:space="0" w:color="auto"/>
            </w:tcBorders>
            <w:shd w:val="clear" w:color="auto" w:fill="auto"/>
            <w:noWrap/>
            <w:vAlign w:val="bottom"/>
            <w:hideMark/>
          </w:tcPr>
          <w:p w14:paraId="75DDAADC"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$945,764</w:t>
            </w:r>
          </w:p>
        </w:tc>
        <w:tc>
          <w:tcPr>
            <w:tcW w:w="1100" w:type="dxa"/>
            <w:tcBorders>
              <w:top w:val="nil"/>
              <w:left w:val="nil"/>
              <w:bottom w:val="single" w:sz="4" w:space="0" w:color="auto"/>
              <w:right w:val="single" w:sz="4" w:space="0" w:color="auto"/>
            </w:tcBorders>
            <w:shd w:val="clear" w:color="auto" w:fill="auto"/>
            <w:noWrap/>
            <w:vAlign w:val="bottom"/>
            <w:hideMark/>
          </w:tcPr>
          <w:p w14:paraId="53F0A0CC"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$199,235</w:t>
            </w:r>
          </w:p>
        </w:tc>
        <w:tc>
          <w:tcPr>
            <w:tcW w:w="1100" w:type="dxa"/>
            <w:tcBorders>
              <w:top w:val="nil"/>
              <w:left w:val="nil"/>
              <w:bottom w:val="single" w:sz="4" w:space="0" w:color="auto"/>
              <w:right w:val="single" w:sz="4" w:space="0" w:color="auto"/>
            </w:tcBorders>
            <w:shd w:val="clear" w:color="auto" w:fill="auto"/>
            <w:noWrap/>
            <w:vAlign w:val="bottom"/>
            <w:hideMark/>
          </w:tcPr>
          <w:p w14:paraId="51559B15"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$746,529</w:t>
            </w:r>
          </w:p>
        </w:tc>
      </w:tr>
      <w:tr w:rsidR="00472AB9" w:rsidRPr="00CD1F84" w14:paraId="0B0317E3" w14:textId="77777777" w:rsidTr="001D5029">
        <w:trPr>
          <w:trHeight w:val="2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072E6396"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19AF184F"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6D44459F"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6F2FC411"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1681C22E"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 </w:t>
            </w:r>
          </w:p>
        </w:tc>
      </w:tr>
      <w:tr w:rsidR="00472AB9" w:rsidRPr="00CD1F84" w14:paraId="7AFFDAAB" w14:textId="77777777" w:rsidTr="001D5029">
        <w:trPr>
          <w:trHeight w:val="28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10B80349"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Total</w:t>
            </w:r>
          </w:p>
        </w:tc>
        <w:tc>
          <w:tcPr>
            <w:tcW w:w="1100" w:type="dxa"/>
            <w:tcBorders>
              <w:top w:val="nil"/>
              <w:left w:val="nil"/>
              <w:bottom w:val="single" w:sz="4" w:space="0" w:color="auto"/>
              <w:right w:val="single" w:sz="4" w:space="0" w:color="auto"/>
            </w:tcBorders>
            <w:shd w:val="clear" w:color="auto" w:fill="auto"/>
            <w:noWrap/>
            <w:vAlign w:val="bottom"/>
            <w:hideMark/>
          </w:tcPr>
          <w:p w14:paraId="7E62B440"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2BA9E5F3"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2FE767EE"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5B8AE855"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$15,431,176</w:t>
            </w:r>
          </w:p>
        </w:tc>
      </w:tr>
    </w:tbl>
    <w:p w14:paraId="4474D180" w14:textId="77777777" w:rsidR="00472AB9" w:rsidRDefault="00472AB9" w:rsidP="00472AB9">
      <w:pPr>
        <w:rPr>
          <w:rFonts w:ascii="Times New Roman" w:eastAsia="Times New Roman" w:hAnsi="Times New Roman" w:cs="Times New Roman"/>
          <w:sz w:val="20"/>
          <w:szCs w:val="20"/>
        </w:rPr>
      </w:pPr>
    </w:p>
    <w:p w14:paraId="5095ED3F" w14:textId="77777777" w:rsidR="00472AB9" w:rsidRDefault="00472AB9" w:rsidP="00472A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AFR directions indicate that E.5. “All Other Support Services and Operations” should include object codes 2200 Instructional Support, Transportation, Food Service, and 2600 Operations and Maintenance. BASIS has no transportation or food service expenditures, but the company only included 2600 Operations and Maintenance in E.5. – leaving out 2200 Instructional support.  This summary category reported $24 million less than </w:t>
      </w:r>
      <w:proofErr w:type="gramStart"/>
      <w:r>
        <w:rPr>
          <w:rFonts w:ascii="Times New Roman" w:eastAsia="Times New Roman" w:hAnsi="Times New Roman" w:cs="Times New Roman"/>
          <w:sz w:val="20"/>
          <w:szCs w:val="20"/>
        </w:rPr>
        <w:t>actually expended</w:t>
      </w:r>
      <w:proofErr w:type="gramEnd"/>
      <w:r>
        <w:rPr>
          <w:rFonts w:ascii="Times New Roman" w:eastAsia="Times New Roman" w:hAnsi="Times New Roman" w:cs="Times New Roman"/>
          <w:sz w:val="20"/>
          <w:szCs w:val="20"/>
        </w:rPr>
        <w:t>.</w:t>
      </w:r>
    </w:p>
    <w:p w14:paraId="22BB6A3F" w14:textId="77777777" w:rsidR="00472AB9" w:rsidRDefault="00472AB9" w:rsidP="00472AB9">
      <w:pPr>
        <w:rPr>
          <w:rFonts w:ascii="Times New Roman" w:eastAsia="Times New Roman" w:hAnsi="Times New Roman" w:cs="Times New Roman"/>
          <w:sz w:val="20"/>
          <w:szCs w:val="20"/>
        </w:rPr>
      </w:pPr>
    </w:p>
    <w:p w14:paraId="0AE7BCFF" w14:textId="77777777" w:rsidR="00472AB9" w:rsidRDefault="00472AB9" w:rsidP="00472AB9">
      <w:pPr>
        <w:rPr>
          <w:rFonts w:ascii="Times New Roman" w:eastAsia="Times New Roman" w:hAnsi="Times New Roman" w:cs="Times New Roman"/>
          <w:sz w:val="20"/>
          <w:szCs w:val="20"/>
        </w:rPr>
      </w:pPr>
    </w:p>
    <w:tbl>
      <w:tblPr>
        <w:tblW w:w="10680" w:type="dxa"/>
        <w:tblLook w:val="04A0" w:firstRow="1" w:lastRow="0" w:firstColumn="1" w:lastColumn="0" w:noHBand="0" w:noVBand="1"/>
      </w:tblPr>
      <w:tblGrid>
        <w:gridCol w:w="3440"/>
        <w:gridCol w:w="1116"/>
        <w:gridCol w:w="1140"/>
        <w:gridCol w:w="1140"/>
        <w:gridCol w:w="1140"/>
        <w:gridCol w:w="1280"/>
        <w:gridCol w:w="1440"/>
      </w:tblGrid>
      <w:tr w:rsidR="00472AB9" w:rsidRPr="003D2241" w14:paraId="640C0E21" w14:textId="77777777" w:rsidTr="001D5029">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4A2866"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 </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72FCBFDF"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 </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6559C0BA"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Page 7 E.5.  All Other Support Services and Operations</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3F437D02"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AFR page 2 2600</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1B1F7C9C"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AFR page 2 2200</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21FC4012"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Total 2600+2200</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6532AC62"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Difference from page 7 summary</w:t>
            </w:r>
          </w:p>
        </w:tc>
      </w:tr>
      <w:tr w:rsidR="00472AB9" w:rsidRPr="003D2241" w14:paraId="1EDF103F" w14:textId="77777777" w:rsidTr="001D5029">
        <w:trPr>
          <w:trHeight w:val="28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D8702B9"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Flagstaff</w:t>
            </w:r>
          </w:p>
        </w:tc>
        <w:tc>
          <w:tcPr>
            <w:tcW w:w="1100" w:type="dxa"/>
            <w:tcBorders>
              <w:top w:val="nil"/>
              <w:left w:val="nil"/>
              <w:bottom w:val="single" w:sz="4" w:space="0" w:color="auto"/>
              <w:right w:val="single" w:sz="4" w:space="0" w:color="auto"/>
            </w:tcBorders>
            <w:shd w:val="clear" w:color="auto" w:fill="auto"/>
            <w:noWrap/>
            <w:vAlign w:val="bottom"/>
            <w:hideMark/>
          </w:tcPr>
          <w:p w14:paraId="7F803AE9"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038707000</w:t>
            </w:r>
          </w:p>
        </w:tc>
        <w:tc>
          <w:tcPr>
            <w:tcW w:w="1140" w:type="dxa"/>
            <w:tcBorders>
              <w:top w:val="nil"/>
              <w:left w:val="nil"/>
              <w:bottom w:val="single" w:sz="4" w:space="0" w:color="auto"/>
              <w:right w:val="single" w:sz="4" w:space="0" w:color="auto"/>
            </w:tcBorders>
            <w:shd w:val="clear" w:color="auto" w:fill="auto"/>
            <w:noWrap/>
            <w:vAlign w:val="bottom"/>
            <w:hideMark/>
          </w:tcPr>
          <w:p w14:paraId="7560F653"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$169,716</w:t>
            </w:r>
          </w:p>
        </w:tc>
        <w:tc>
          <w:tcPr>
            <w:tcW w:w="1140" w:type="dxa"/>
            <w:tcBorders>
              <w:top w:val="nil"/>
              <w:left w:val="nil"/>
              <w:bottom w:val="single" w:sz="4" w:space="0" w:color="auto"/>
              <w:right w:val="single" w:sz="4" w:space="0" w:color="auto"/>
            </w:tcBorders>
            <w:shd w:val="clear" w:color="auto" w:fill="auto"/>
            <w:noWrap/>
            <w:vAlign w:val="bottom"/>
            <w:hideMark/>
          </w:tcPr>
          <w:p w14:paraId="23D6CDC2"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$169,716</w:t>
            </w:r>
          </w:p>
        </w:tc>
        <w:tc>
          <w:tcPr>
            <w:tcW w:w="1140" w:type="dxa"/>
            <w:tcBorders>
              <w:top w:val="nil"/>
              <w:left w:val="nil"/>
              <w:bottom w:val="single" w:sz="4" w:space="0" w:color="auto"/>
              <w:right w:val="single" w:sz="4" w:space="0" w:color="auto"/>
            </w:tcBorders>
            <w:shd w:val="clear" w:color="auto" w:fill="auto"/>
            <w:noWrap/>
            <w:vAlign w:val="bottom"/>
            <w:hideMark/>
          </w:tcPr>
          <w:p w14:paraId="02A04BD8"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$842,825</w:t>
            </w:r>
          </w:p>
        </w:tc>
        <w:tc>
          <w:tcPr>
            <w:tcW w:w="1280" w:type="dxa"/>
            <w:tcBorders>
              <w:top w:val="nil"/>
              <w:left w:val="nil"/>
              <w:bottom w:val="single" w:sz="4" w:space="0" w:color="auto"/>
              <w:right w:val="single" w:sz="4" w:space="0" w:color="auto"/>
            </w:tcBorders>
            <w:shd w:val="clear" w:color="auto" w:fill="auto"/>
            <w:noWrap/>
            <w:vAlign w:val="bottom"/>
            <w:hideMark/>
          </w:tcPr>
          <w:p w14:paraId="5A8A5211"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$1,012,541</w:t>
            </w:r>
          </w:p>
        </w:tc>
        <w:tc>
          <w:tcPr>
            <w:tcW w:w="1440" w:type="dxa"/>
            <w:tcBorders>
              <w:top w:val="nil"/>
              <w:left w:val="nil"/>
              <w:bottom w:val="single" w:sz="4" w:space="0" w:color="auto"/>
              <w:right w:val="single" w:sz="4" w:space="0" w:color="auto"/>
            </w:tcBorders>
            <w:shd w:val="clear" w:color="auto" w:fill="auto"/>
            <w:noWrap/>
            <w:vAlign w:val="bottom"/>
            <w:hideMark/>
          </w:tcPr>
          <w:p w14:paraId="077B43A7"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-$1,182,257</w:t>
            </w:r>
          </w:p>
        </w:tc>
      </w:tr>
      <w:tr w:rsidR="00472AB9" w:rsidRPr="003D2241" w14:paraId="11FAABEC" w14:textId="77777777" w:rsidTr="001D5029">
        <w:trPr>
          <w:trHeight w:val="28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E7F0BAA"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Peoria</w:t>
            </w:r>
          </w:p>
        </w:tc>
        <w:tc>
          <w:tcPr>
            <w:tcW w:w="1100" w:type="dxa"/>
            <w:tcBorders>
              <w:top w:val="nil"/>
              <w:left w:val="nil"/>
              <w:bottom w:val="single" w:sz="4" w:space="0" w:color="auto"/>
              <w:right w:val="single" w:sz="4" w:space="0" w:color="auto"/>
            </w:tcBorders>
            <w:shd w:val="clear" w:color="auto" w:fill="auto"/>
            <w:noWrap/>
            <w:vAlign w:val="bottom"/>
            <w:hideMark/>
          </w:tcPr>
          <w:p w14:paraId="1AEF5D3D"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078588000</w:t>
            </w:r>
          </w:p>
        </w:tc>
        <w:tc>
          <w:tcPr>
            <w:tcW w:w="1140" w:type="dxa"/>
            <w:tcBorders>
              <w:top w:val="nil"/>
              <w:left w:val="nil"/>
              <w:bottom w:val="single" w:sz="4" w:space="0" w:color="auto"/>
              <w:right w:val="single" w:sz="4" w:space="0" w:color="auto"/>
            </w:tcBorders>
            <w:shd w:val="clear" w:color="auto" w:fill="auto"/>
            <w:noWrap/>
            <w:vAlign w:val="bottom"/>
            <w:hideMark/>
          </w:tcPr>
          <w:p w14:paraId="6BD8B6F6"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$226,692</w:t>
            </w:r>
          </w:p>
        </w:tc>
        <w:tc>
          <w:tcPr>
            <w:tcW w:w="1140" w:type="dxa"/>
            <w:tcBorders>
              <w:top w:val="nil"/>
              <w:left w:val="nil"/>
              <w:bottom w:val="single" w:sz="4" w:space="0" w:color="auto"/>
              <w:right w:val="single" w:sz="4" w:space="0" w:color="auto"/>
            </w:tcBorders>
            <w:shd w:val="clear" w:color="auto" w:fill="auto"/>
            <w:noWrap/>
            <w:vAlign w:val="bottom"/>
            <w:hideMark/>
          </w:tcPr>
          <w:p w14:paraId="73EFF858"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$226,692</w:t>
            </w:r>
          </w:p>
        </w:tc>
        <w:tc>
          <w:tcPr>
            <w:tcW w:w="1140" w:type="dxa"/>
            <w:tcBorders>
              <w:top w:val="nil"/>
              <w:left w:val="nil"/>
              <w:bottom w:val="single" w:sz="4" w:space="0" w:color="auto"/>
              <w:right w:val="single" w:sz="4" w:space="0" w:color="auto"/>
            </w:tcBorders>
            <w:shd w:val="clear" w:color="auto" w:fill="auto"/>
            <w:noWrap/>
            <w:vAlign w:val="bottom"/>
            <w:hideMark/>
          </w:tcPr>
          <w:p w14:paraId="58174745"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$777,742</w:t>
            </w:r>
          </w:p>
        </w:tc>
        <w:tc>
          <w:tcPr>
            <w:tcW w:w="1280" w:type="dxa"/>
            <w:tcBorders>
              <w:top w:val="nil"/>
              <w:left w:val="nil"/>
              <w:bottom w:val="single" w:sz="4" w:space="0" w:color="auto"/>
              <w:right w:val="single" w:sz="4" w:space="0" w:color="auto"/>
            </w:tcBorders>
            <w:shd w:val="clear" w:color="auto" w:fill="auto"/>
            <w:noWrap/>
            <w:vAlign w:val="bottom"/>
            <w:hideMark/>
          </w:tcPr>
          <w:p w14:paraId="10161349"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$1,004,434</w:t>
            </w:r>
          </w:p>
        </w:tc>
        <w:tc>
          <w:tcPr>
            <w:tcW w:w="1440" w:type="dxa"/>
            <w:tcBorders>
              <w:top w:val="nil"/>
              <w:left w:val="nil"/>
              <w:bottom w:val="single" w:sz="4" w:space="0" w:color="auto"/>
              <w:right w:val="single" w:sz="4" w:space="0" w:color="auto"/>
            </w:tcBorders>
            <w:shd w:val="clear" w:color="auto" w:fill="auto"/>
            <w:noWrap/>
            <w:vAlign w:val="bottom"/>
            <w:hideMark/>
          </w:tcPr>
          <w:p w14:paraId="39EE9C9B"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-$1,231,126</w:t>
            </w:r>
          </w:p>
        </w:tc>
      </w:tr>
      <w:tr w:rsidR="00472AB9" w:rsidRPr="003D2241" w14:paraId="04194F10" w14:textId="77777777" w:rsidTr="001D5029">
        <w:trPr>
          <w:trHeight w:val="28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8A22665"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lastRenderedPageBreak/>
              <w:t>BASIS Schools, Chandler</w:t>
            </w:r>
          </w:p>
        </w:tc>
        <w:tc>
          <w:tcPr>
            <w:tcW w:w="1100" w:type="dxa"/>
            <w:tcBorders>
              <w:top w:val="nil"/>
              <w:left w:val="nil"/>
              <w:bottom w:val="single" w:sz="4" w:space="0" w:color="auto"/>
              <w:right w:val="single" w:sz="4" w:space="0" w:color="auto"/>
            </w:tcBorders>
            <w:shd w:val="clear" w:color="auto" w:fill="auto"/>
            <w:noWrap/>
            <w:vAlign w:val="bottom"/>
            <w:hideMark/>
          </w:tcPr>
          <w:p w14:paraId="5FA7CA3B"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078589000</w:t>
            </w:r>
          </w:p>
        </w:tc>
        <w:tc>
          <w:tcPr>
            <w:tcW w:w="1140" w:type="dxa"/>
            <w:tcBorders>
              <w:top w:val="nil"/>
              <w:left w:val="nil"/>
              <w:bottom w:val="single" w:sz="4" w:space="0" w:color="auto"/>
              <w:right w:val="single" w:sz="4" w:space="0" w:color="auto"/>
            </w:tcBorders>
            <w:shd w:val="clear" w:color="auto" w:fill="auto"/>
            <w:noWrap/>
            <w:vAlign w:val="bottom"/>
            <w:hideMark/>
          </w:tcPr>
          <w:p w14:paraId="43061598"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$208,081</w:t>
            </w:r>
          </w:p>
        </w:tc>
        <w:tc>
          <w:tcPr>
            <w:tcW w:w="1140" w:type="dxa"/>
            <w:tcBorders>
              <w:top w:val="nil"/>
              <w:left w:val="nil"/>
              <w:bottom w:val="single" w:sz="4" w:space="0" w:color="auto"/>
              <w:right w:val="single" w:sz="4" w:space="0" w:color="auto"/>
            </w:tcBorders>
            <w:shd w:val="clear" w:color="auto" w:fill="auto"/>
            <w:noWrap/>
            <w:vAlign w:val="bottom"/>
            <w:hideMark/>
          </w:tcPr>
          <w:p w14:paraId="5B775217"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$208,081</w:t>
            </w:r>
          </w:p>
        </w:tc>
        <w:tc>
          <w:tcPr>
            <w:tcW w:w="1140" w:type="dxa"/>
            <w:tcBorders>
              <w:top w:val="nil"/>
              <w:left w:val="nil"/>
              <w:bottom w:val="single" w:sz="4" w:space="0" w:color="auto"/>
              <w:right w:val="single" w:sz="4" w:space="0" w:color="auto"/>
            </w:tcBorders>
            <w:shd w:val="clear" w:color="auto" w:fill="auto"/>
            <w:noWrap/>
            <w:vAlign w:val="bottom"/>
            <w:hideMark/>
          </w:tcPr>
          <w:p w14:paraId="0B952F73"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$901,587</w:t>
            </w:r>
          </w:p>
        </w:tc>
        <w:tc>
          <w:tcPr>
            <w:tcW w:w="1280" w:type="dxa"/>
            <w:tcBorders>
              <w:top w:val="nil"/>
              <w:left w:val="nil"/>
              <w:bottom w:val="single" w:sz="4" w:space="0" w:color="auto"/>
              <w:right w:val="single" w:sz="4" w:space="0" w:color="auto"/>
            </w:tcBorders>
            <w:shd w:val="clear" w:color="auto" w:fill="auto"/>
            <w:noWrap/>
            <w:vAlign w:val="bottom"/>
            <w:hideMark/>
          </w:tcPr>
          <w:p w14:paraId="754A0240"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$1,109,668</w:t>
            </w:r>
          </w:p>
        </w:tc>
        <w:tc>
          <w:tcPr>
            <w:tcW w:w="1440" w:type="dxa"/>
            <w:tcBorders>
              <w:top w:val="nil"/>
              <w:left w:val="nil"/>
              <w:bottom w:val="single" w:sz="4" w:space="0" w:color="auto"/>
              <w:right w:val="single" w:sz="4" w:space="0" w:color="auto"/>
            </w:tcBorders>
            <w:shd w:val="clear" w:color="auto" w:fill="auto"/>
            <w:noWrap/>
            <w:vAlign w:val="bottom"/>
            <w:hideMark/>
          </w:tcPr>
          <w:p w14:paraId="33454949"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-$1,317,749</w:t>
            </w:r>
          </w:p>
        </w:tc>
      </w:tr>
      <w:tr w:rsidR="00472AB9" w:rsidRPr="003D2241" w14:paraId="3673B618" w14:textId="77777777" w:rsidTr="001D5029">
        <w:trPr>
          <w:trHeight w:val="28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9FACE9C"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OV</w:t>
            </w:r>
          </w:p>
        </w:tc>
        <w:tc>
          <w:tcPr>
            <w:tcW w:w="1100" w:type="dxa"/>
            <w:tcBorders>
              <w:top w:val="nil"/>
              <w:left w:val="nil"/>
              <w:bottom w:val="single" w:sz="4" w:space="0" w:color="auto"/>
              <w:right w:val="single" w:sz="4" w:space="0" w:color="auto"/>
            </w:tcBorders>
            <w:shd w:val="clear" w:color="auto" w:fill="auto"/>
            <w:noWrap/>
            <w:vAlign w:val="bottom"/>
            <w:hideMark/>
          </w:tcPr>
          <w:p w14:paraId="05D5208D"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078575000</w:t>
            </w:r>
          </w:p>
        </w:tc>
        <w:tc>
          <w:tcPr>
            <w:tcW w:w="1140" w:type="dxa"/>
            <w:tcBorders>
              <w:top w:val="nil"/>
              <w:left w:val="nil"/>
              <w:bottom w:val="single" w:sz="4" w:space="0" w:color="auto"/>
              <w:right w:val="single" w:sz="4" w:space="0" w:color="auto"/>
            </w:tcBorders>
            <w:shd w:val="clear" w:color="auto" w:fill="auto"/>
            <w:noWrap/>
            <w:vAlign w:val="bottom"/>
            <w:hideMark/>
          </w:tcPr>
          <w:p w14:paraId="5C4E6796"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$206,700</w:t>
            </w:r>
          </w:p>
        </w:tc>
        <w:tc>
          <w:tcPr>
            <w:tcW w:w="1140" w:type="dxa"/>
            <w:tcBorders>
              <w:top w:val="nil"/>
              <w:left w:val="nil"/>
              <w:bottom w:val="single" w:sz="4" w:space="0" w:color="auto"/>
              <w:right w:val="single" w:sz="4" w:space="0" w:color="auto"/>
            </w:tcBorders>
            <w:shd w:val="clear" w:color="auto" w:fill="auto"/>
            <w:noWrap/>
            <w:vAlign w:val="bottom"/>
            <w:hideMark/>
          </w:tcPr>
          <w:p w14:paraId="46E8BF55"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$206,700</w:t>
            </w:r>
          </w:p>
        </w:tc>
        <w:tc>
          <w:tcPr>
            <w:tcW w:w="1140" w:type="dxa"/>
            <w:tcBorders>
              <w:top w:val="nil"/>
              <w:left w:val="nil"/>
              <w:bottom w:val="single" w:sz="4" w:space="0" w:color="auto"/>
              <w:right w:val="single" w:sz="4" w:space="0" w:color="auto"/>
            </w:tcBorders>
            <w:shd w:val="clear" w:color="auto" w:fill="auto"/>
            <w:noWrap/>
            <w:vAlign w:val="bottom"/>
            <w:hideMark/>
          </w:tcPr>
          <w:p w14:paraId="6A00F18C"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$506,611</w:t>
            </w:r>
          </w:p>
        </w:tc>
        <w:tc>
          <w:tcPr>
            <w:tcW w:w="1280" w:type="dxa"/>
            <w:tcBorders>
              <w:top w:val="nil"/>
              <w:left w:val="nil"/>
              <w:bottom w:val="single" w:sz="4" w:space="0" w:color="auto"/>
              <w:right w:val="single" w:sz="4" w:space="0" w:color="auto"/>
            </w:tcBorders>
            <w:shd w:val="clear" w:color="auto" w:fill="auto"/>
            <w:noWrap/>
            <w:vAlign w:val="bottom"/>
            <w:hideMark/>
          </w:tcPr>
          <w:p w14:paraId="413F879D"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$713,311</w:t>
            </w:r>
          </w:p>
        </w:tc>
        <w:tc>
          <w:tcPr>
            <w:tcW w:w="1440" w:type="dxa"/>
            <w:tcBorders>
              <w:top w:val="nil"/>
              <w:left w:val="nil"/>
              <w:bottom w:val="single" w:sz="4" w:space="0" w:color="auto"/>
              <w:right w:val="single" w:sz="4" w:space="0" w:color="auto"/>
            </w:tcBorders>
            <w:shd w:val="clear" w:color="auto" w:fill="auto"/>
            <w:noWrap/>
            <w:vAlign w:val="bottom"/>
            <w:hideMark/>
          </w:tcPr>
          <w:p w14:paraId="3D426043"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-$920,011</w:t>
            </w:r>
          </w:p>
        </w:tc>
      </w:tr>
      <w:tr w:rsidR="00472AB9" w:rsidRPr="003D2241" w14:paraId="3C25335D" w14:textId="77777777" w:rsidTr="001D5029">
        <w:trPr>
          <w:trHeight w:val="28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01D82B3"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Scottsdale</w:t>
            </w:r>
          </w:p>
        </w:tc>
        <w:tc>
          <w:tcPr>
            <w:tcW w:w="1100" w:type="dxa"/>
            <w:tcBorders>
              <w:top w:val="nil"/>
              <w:left w:val="nil"/>
              <w:bottom w:val="single" w:sz="4" w:space="0" w:color="auto"/>
              <w:right w:val="single" w:sz="4" w:space="0" w:color="auto"/>
            </w:tcBorders>
            <w:shd w:val="clear" w:color="auto" w:fill="auto"/>
            <w:noWrap/>
            <w:vAlign w:val="bottom"/>
            <w:hideMark/>
          </w:tcPr>
          <w:p w14:paraId="572BC78C"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078736000</w:t>
            </w:r>
          </w:p>
        </w:tc>
        <w:tc>
          <w:tcPr>
            <w:tcW w:w="1140" w:type="dxa"/>
            <w:tcBorders>
              <w:top w:val="nil"/>
              <w:left w:val="nil"/>
              <w:bottom w:val="single" w:sz="4" w:space="0" w:color="auto"/>
              <w:right w:val="single" w:sz="4" w:space="0" w:color="auto"/>
            </w:tcBorders>
            <w:shd w:val="clear" w:color="auto" w:fill="auto"/>
            <w:noWrap/>
            <w:vAlign w:val="bottom"/>
            <w:hideMark/>
          </w:tcPr>
          <w:p w14:paraId="45931A61"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$271,992</w:t>
            </w:r>
          </w:p>
        </w:tc>
        <w:tc>
          <w:tcPr>
            <w:tcW w:w="1140" w:type="dxa"/>
            <w:tcBorders>
              <w:top w:val="nil"/>
              <w:left w:val="nil"/>
              <w:bottom w:val="single" w:sz="4" w:space="0" w:color="auto"/>
              <w:right w:val="single" w:sz="4" w:space="0" w:color="auto"/>
            </w:tcBorders>
            <w:shd w:val="clear" w:color="auto" w:fill="auto"/>
            <w:noWrap/>
            <w:vAlign w:val="bottom"/>
            <w:hideMark/>
          </w:tcPr>
          <w:p w14:paraId="3767D0E2"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$271,992</w:t>
            </w:r>
          </w:p>
        </w:tc>
        <w:tc>
          <w:tcPr>
            <w:tcW w:w="1140" w:type="dxa"/>
            <w:tcBorders>
              <w:top w:val="nil"/>
              <w:left w:val="nil"/>
              <w:bottom w:val="single" w:sz="4" w:space="0" w:color="auto"/>
              <w:right w:val="single" w:sz="4" w:space="0" w:color="auto"/>
            </w:tcBorders>
            <w:shd w:val="clear" w:color="auto" w:fill="auto"/>
            <w:noWrap/>
            <w:vAlign w:val="bottom"/>
            <w:hideMark/>
          </w:tcPr>
          <w:p w14:paraId="24C5392F"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$923,328</w:t>
            </w:r>
          </w:p>
        </w:tc>
        <w:tc>
          <w:tcPr>
            <w:tcW w:w="1280" w:type="dxa"/>
            <w:tcBorders>
              <w:top w:val="nil"/>
              <w:left w:val="nil"/>
              <w:bottom w:val="single" w:sz="4" w:space="0" w:color="auto"/>
              <w:right w:val="single" w:sz="4" w:space="0" w:color="auto"/>
            </w:tcBorders>
            <w:shd w:val="clear" w:color="auto" w:fill="auto"/>
            <w:noWrap/>
            <w:vAlign w:val="bottom"/>
            <w:hideMark/>
          </w:tcPr>
          <w:p w14:paraId="3D2F73B3"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$1,195,320</w:t>
            </w:r>
          </w:p>
        </w:tc>
        <w:tc>
          <w:tcPr>
            <w:tcW w:w="1440" w:type="dxa"/>
            <w:tcBorders>
              <w:top w:val="nil"/>
              <w:left w:val="nil"/>
              <w:bottom w:val="single" w:sz="4" w:space="0" w:color="auto"/>
              <w:right w:val="single" w:sz="4" w:space="0" w:color="auto"/>
            </w:tcBorders>
            <w:shd w:val="clear" w:color="auto" w:fill="auto"/>
            <w:noWrap/>
            <w:vAlign w:val="bottom"/>
            <w:hideMark/>
          </w:tcPr>
          <w:p w14:paraId="607679A2"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-$1,467,312</w:t>
            </w:r>
          </w:p>
        </w:tc>
      </w:tr>
      <w:tr w:rsidR="00472AB9" w:rsidRPr="003D2241" w14:paraId="7D4D7B95" w14:textId="77777777" w:rsidTr="001D5029">
        <w:trPr>
          <w:trHeight w:val="28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A3045C2"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 xml:space="preserve">BASIS Schools, Tucson </w:t>
            </w:r>
          </w:p>
        </w:tc>
        <w:tc>
          <w:tcPr>
            <w:tcW w:w="1100" w:type="dxa"/>
            <w:tcBorders>
              <w:top w:val="nil"/>
              <w:left w:val="nil"/>
              <w:bottom w:val="single" w:sz="4" w:space="0" w:color="auto"/>
              <w:right w:val="single" w:sz="4" w:space="0" w:color="auto"/>
            </w:tcBorders>
            <w:shd w:val="clear" w:color="auto" w:fill="auto"/>
            <w:noWrap/>
            <w:vAlign w:val="bottom"/>
            <w:hideMark/>
          </w:tcPr>
          <w:p w14:paraId="28F10E8D"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108725000</w:t>
            </w:r>
          </w:p>
        </w:tc>
        <w:tc>
          <w:tcPr>
            <w:tcW w:w="1140" w:type="dxa"/>
            <w:tcBorders>
              <w:top w:val="nil"/>
              <w:left w:val="nil"/>
              <w:bottom w:val="single" w:sz="4" w:space="0" w:color="auto"/>
              <w:right w:val="single" w:sz="4" w:space="0" w:color="auto"/>
            </w:tcBorders>
            <w:shd w:val="clear" w:color="auto" w:fill="auto"/>
            <w:noWrap/>
            <w:vAlign w:val="bottom"/>
            <w:hideMark/>
          </w:tcPr>
          <w:p w14:paraId="42C8006E"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$182,499</w:t>
            </w:r>
          </w:p>
        </w:tc>
        <w:tc>
          <w:tcPr>
            <w:tcW w:w="1140" w:type="dxa"/>
            <w:tcBorders>
              <w:top w:val="nil"/>
              <w:left w:val="nil"/>
              <w:bottom w:val="single" w:sz="4" w:space="0" w:color="auto"/>
              <w:right w:val="single" w:sz="4" w:space="0" w:color="auto"/>
            </w:tcBorders>
            <w:shd w:val="clear" w:color="auto" w:fill="auto"/>
            <w:noWrap/>
            <w:vAlign w:val="bottom"/>
            <w:hideMark/>
          </w:tcPr>
          <w:p w14:paraId="0DC54133"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$182,499</w:t>
            </w:r>
          </w:p>
        </w:tc>
        <w:tc>
          <w:tcPr>
            <w:tcW w:w="1140" w:type="dxa"/>
            <w:tcBorders>
              <w:top w:val="nil"/>
              <w:left w:val="nil"/>
              <w:bottom w:val="single" w:sz="4" w:space="0" w:color="auto"/>
              <w:right w:val="single" w:sz="4" w:space="0" w:color="auto"/>
            </w:tcBorders>
            <w:shd w:val="clear" w:color="auto" w:fill="auto"/>
            <w:noWrap/>
            <w:vAlign w:val="bottom"/>
            <w:hideMark/>
          </w:tcPr>
          <w:p w14:paraId="6362EEB5"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$591,763</w:t>
            </w:r>
          </w:p>
        </w:tc>
        <w:tc>
          <w:tcPr>
            <w:tcW w:w="1280" w:type="dxa"/>
            <w:tcBorders>
              <w:top w:val="nil"/>
              <w:left w:val="nil"/>
              <w:bottom w:val="single" w:sz="4" w:space="0" w:color="auto"/>
              <w:right w:val="single" w:sz="4" w:space="0" w:color="auto"/>
            </w:tcBorders>
            <w:shd w:val="clear" w:color="auto" w:fill="auto"/>
            <w:noWrap/>
            <w:vAlign w:val="bottom"/>
            <w:hideMark/>
          </w:tcPr>
          <w:p w14:paraId="656C83E6"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$774,262</w:t>
            </w:r>
          </w:p>
        </w:tc>
        <w:tc>
          <w:tcPr>
            <w:tcW w:w="1440" w:type="dxa"/>
            <w:tcBorders>
              <w:top w:val="nil"/>
              <w:left w:val="nil"/>
              <w:bottom w:val="single" w:sz="4" w:space="0" w:color="auto"/>
              <w:right w:val="single" w:sz="4" w:space="0" w:color="auto"/>
            </w:tcBorders>
            <w:shd w:val="clear" w:color="auto" w:fill="auto"/>
            <w:noWrap/>
            <w:vAlign w:val="bottom"/>
            <w:hideMark/>
          </w:tcPr>
          <w:p w14:paraId="0F0CE8D9"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-$956,761</w:t>
            </w:r>
          </w:p>
        </w:tc>
      </w:tr>
      <w:tr w:rsidR="00472AB9" w:rsidRPr="003D2241" w14:paraId="4DBE6D6A" w14:textId="77777777" w:rsidTr="001D5029">
        <w:trPr>
          <w:trHeight w:val="28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08B1085"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Phoenix South Primary</w:t>
            </w:r>
          </w:p>
        </w:tc>
        <w:tc>
          <w:tcPr>
            <w:tcW w:w="1100" w:type="dxa"/>
            <w:tcBorders>
              <w:top w:val="nil"/>
              <w:left w:val="nil"/>
              <w:bottom w:val="single" w:sz="4" w:space="0" w:color="auto"/>
              <w:right w:val="single" w:sz="4" w:space="0" w:color="auto"/>
            </w:tcBorders>
            <w:shd w:val="clear" w:color="auto" w:fill="auto"/>
            <w:noWrap/>
            <w:vAlign w:val="bottom"/>
            <w:hideMark/>
          </w:tcPr>
          <w:p w14:paraId="12058EDE"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078282000</w:t>
            </w:r>
          </w:p>
        </w:tc>
        <w:tc>
          <w:tcPr>
            <w:tcW w:w="1140" w:type="dxa"/>
            <w:tcBorders>
              <w:top w:val="nil"/>
              <w:left w:val="nil"/>
              <w:bottom w:val="single" w:sz="4" w:space="0" w:color="auto"/>
              <w:right w:val="single" w:sz="4" w:space="0" w:color="auto"/>
            </w:tcBorders>
            <w:shd w:val="clear" w:color="auto" w:fill="auto"/>
            <w:noWrap/>
            <w:vAlign w:val="bottom"/>
            <w:hideMark/>
          </w:tcPr>
          <w:p w14:paraId="7A46983C"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$77,480</w:t>
            </w:r>
          </w:p>
        </w:tc>
        <w:tc>
          <w:tcPr>
            <w:tcW w:w="1140" w:type="dxa"/>
            <w:tcBorders>
              <w:top w:val="nil"/>
              <w:left w:val="nil"/>
              <w:bottom w:val="single" w:sz="4" w:space="0" w:color="auto"/>
              <w:right w:val="single" w:sz="4" w:space="0" w:color="auto"/>
            </w:tcBorders>
            <w:shd w:val="clear" w:color="auto" w:fill="auto"/>
            <w:noWrap/>
            <w:vAlign w:val="bottom"/>
            <w:hideMark/>
          </w:tcPr>
          <w:p w14:paraId="014B41D8"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$77,480</w:t>
            </w:r>
          </w:p>
        </w:tc>
        <w:tc>
          <w:tcPr>
            <w:tcW w:w="1140" w:type="dxa"/>
            <w:tcBorders>
              <w:top w:val="nil"/>
              <w:left w:val="nil"/>
              <w:bottom w:val="single" w:sz="4" w:space="0" w:color="auto"/>
              <w:right w:val="single" w:sz="4" w:space="0" w:color="auto"/>
            </w:tcBorders>
            <w:shd w:val="clear" w:color="auto" w:fill="auto"/>
            <w:noWrap/>
            <w:vAlign w:val="bottom"/>
            <w:hideMark/>
          </w:tcPr>
          <w:p w14:paraId="3F299B50"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$330,564</w:t>
            </w:r>
          </w:p>
        </w:tc>
        <w:tc>
          <w:tcPr>
            <w:tcW w:w="1280" w:type="dxa"/>
            <w:tcBorders>
              <w:top w:val="nil"/>
              <w:left w:val="nil"/>
              <w:bottom w:val="single" w:sz="4" w:space="0" w:color="auto"/>
              <w:right w:val="single" w:sz="4" w:space="0" w:color="auto"/>
            </w:tcBorders>
            <w:shd w:val="clear" w:color="auto" w:fill="auto"/>
            <w:noWrap/>
            <w:vAlign w:val="bottom"/>
            <w:hideMark/>
          </w:tcPr>
          <w:p w14:paraId="3A382D79"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$408,044</w:t>
            </w:r>
          </w:p>
        </w:tc>
        <w:tc>
          <w:tcPr>
            <w:tcW w:w="1440" w:type="dxa"/>
            <w:tcBorders>
              <w:top w:val="nil"/>
              <w:left w:val="nil"/>
              <w:bottom w:val="single" w:sz="4" w:space="0" w:color="auto"/>
              <w:right w:val="single" w:sz="4" w:space="0" w:color="auto"/>
            </w:tcBorders>
            <w:shd w:val="clear" w:color="auto" w:fill="auto"/>
            <w:noWrap/>
            <w:vAlign w:val="bottom"/>
            <w:hideMark/>
          </w:tcPr>
          <w:p w14:paraId="18353EFF"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-$485,524</w:t>
            </w:r>
          </w:p>
        </w:tc>
      </w:tr>
      <w:tr w:rsidR="00472AB9" w:rsidRPr="003D2241" w14:paraId="14B8BE25" w14:textId="77777777" w:rsidTr="001D5029">
        <w:trPr>
          <w:trHeight w:val="28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D785EDD"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Scottsdale Primary West</w:t>
            </w:r>
          </w:p>
        </w:tc>
        <w:tc>
          <w:tcPr>
            <w:tcW w:w="1100" w:type="dxa"/>
            <w:tcBorders>
              <w:top w:val="nil"/>
              <w:left w:val="nil"/>
              <w:bottom w:val="single" w:sz="4" w:space="0" w:color="auto"/>
              <w:right w:val="single" w:sz="4" w:space="0" w:color="auto"/>
            </w:tcBorders>
            <w:shd w:val="clear" w:color="auto" w:fill="auto"/>
            <w:noWrap/>
            <w:vAlign w:val="bottom"/>
            <w:hideMark/>
          </w:tcPr>
          <w:p w14:paraId="2DDC1895"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78288000</w:t>
            </w:r>
          </w:p>
        </w:tc>
        <w:tc>
          <w:tcPr>
            <w:tcW w:w="1140" w:type="dxa"/>
            <w:tcBorders>
              <w:top w:val="nil"/>
              <w:left w:val="nil"/>
              <w:bottom w:val="single" w:sz="4" w:space="0" w:color="auto"/>
              <w:right w:val="single" w:sz="4" w:space="0" w:color="auto"/>
            </w:tcBorders>
            <w:shd w:val="clear" w:color="auto" w:fill="auto"/>
            <w:noWrap/>
            <w:vAlign w:val="bottom"/>
            <w:hideMark/>
          </w:tcPr>
          <w:p w14:paraId="6FA7CCDD"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$417,058</w:t>
            </w:r>
          </w:p>
        </w:tc>
        <w:tc>
          <w:tcPr>
            <w:tcW w:w="1140" w:type="dxa"/>
            <w:tcBorders>
              <w:top w:val="nil"/>
              <w:left w:val="nil"/>
              <w:bottom w:val="single" w:sz="4" w:space="0" w:color="auto"/>
              <w:right w:val="single" w:sz="4" w:space="0" w:color="auto"/>
            </w:tcBorders>
            <w:shd w:val="clear" w:color="auto" w:fill="auto"/>
            <w:noWrap/>
            <w:vAlign w:val="bottom"/>
            <w:hideMark/>
          </w:tcPr>
          <w:p w14:paraId="136B3818"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$417,058</w:t>
            </w:r>
          </w:p>
        </w:tc>
        <w:tc>
          <w:tcPr>
            <w:tcW w:w="1140" w:type="dxa"/>
            <w:tcBorders>
              <w:top w:val="nil"/>
              <w:left w:val="nil"/>
              <w:bottom w:val="single" w:sz="4" w:space="0" w:color="auto"/>
              <w:right w:val="single" w:sz="4" w:space="0" w:color="auto"/>
            </w:tcBorders>
            <w:shd w:val="clear" w:color="auto" w:fill="auto"/>
            <w:noWrap/>
            <w:vAlign w:val="bottom"/>
            <w:hideMark/>
          </w:tcPr>
          <w:p w14:paraId="1353A34C"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$353,651</w:t>
            </w:r>
          </w:p>
        </w:tc>
        <w:tc>
          <w:tcPr>
            <w:tcW w:w="1280" w:type="dxa"/>
            <w:tcBorders>
              <w:top w:val="nil"/>
              <w:left w:val="nil"/>
              <w:bottom w:val="single" w:sz="4" w:space="0" w:color="auto"/>
              <w:right w:val="single" w:sz="4" w:space="0" w:color="auto"/>
            </w:tcBorders>
            <w:shd w:val="clear" w:color="auto" w:fill="auto"/>
            <w:noWrap/>
            <w:vAlign w:val="bottom"/>
            <w:hideMark/>
          </w:tcPr>
          <w:p w14:paraId="0AAC6564"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$770,709</w:t>
            </w:r>
          </w:p>
        </w:tc>
        <w:tc>
          <w:tcPr>
            <w:tcW w:w="1440" w:type="dxa"/>
            <w:tcBorders>
              <w:top w:val="nil"/>
              <w:left w:val="nil"/>
              <w:bottom w:val="single" w:sz="4" w:space="0" w:color="auto"/>
              <w:right w:val="single" w:sz="4" w:space="0" w:color="auto"/>
            </w:tcBorders>
            <w:shd w:val="clear" w:color="auto" w:fill="auto"/>
            <w:noWrap/>
            <w:vAlign w:val="bottom"/>
            <w:hideMark/>
          </w:tcPr>
          <w:p w14:paraId="12BA6B72"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-$1,187,767</w:t>
            </w:r>
          </w:p>
        </w:tc>
      </w:tr>
      <w:tr w:rsidR="00472AB9" w:rsidRPr="003D2241" w14:paraId="01DF54D9" w14:textId="77777777" w:rsidTr="001D5029">
        <w:trPr>
          <w:trHeight w:val="28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E636118"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Chandler Primary North</w:t>
            </w:r>
          </w:p>
        </w:tc>
        <w:tc>
          <w:tcPr>
            <w:tcW w:w="1100" w:type="dxa"/>
            <w:tcBorders>
              <w:top w:val="nil"/>
              <w:left w:val="nil"/>
              <w:bottom w:val="single" w:sz="4" w:space="0" w:color="auto"/>
              <w:right w:val="single" w:sz="4" w:space="0" w:color="auto"/>
            </w:tcBorders>
            <w:shd w:val="clear" w:color="auto" w:fill="auto"/>
            <w:noWrap/>
            <w:vAlign w:val="bottom"/>
            <w:hideMark/>
          </w:tcPr>
          <w:p w14:paraId="15908C6B"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078236000</w:t>
            </w:r>
          </w:p>
        </w:tc>
        <w:tc>
          <w:tcPr>
            <w:tcW w:w="1140" w:type="dxa"/>
            <w:tcBorders>
              <w:top w:val="nil"/>
              <w:left w:val="nil"/>
              <w:bottom w:val="single" w:sz="4" w:space="0" w:color="auto"/>
              <w:right w:val="single" w:sz="4" w:space="0" w:color="auto"/>
            </w:tcBorders>
            <w:shd w:val="clear" w:color="auto" w:fill="auto"/>
            <w:noWrap/>
            <w:vAlign w:val="bottom"/>
            <w:hideMark/>
          </w:tcPr>
          <w:p w14:paraId="6567AF46"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$172,232</w:t>
            </w:r>
          </w:p>
        </w:tc>
        <w:tc>
          <w:tcPr>
            <w:tcW w:w="1140" w:type="dxa"/>
            <w:tcBorders>
              <w:top w:val="nil"/>
              <w:left w:val="nil"/>
              <w:bottom w:val="single" w:sz="4" w:space="0" w:color="auto"/>
              <w:right w:val="single" w:sz="4" w:space="0" w:color="auto"/>
            </w:tcBorders>
            <w:shd w:val="clear" w:color="auto" w:fill="auto"/>
            <w:noWrap/>
            <w:vAlign w:val="bottom"/>
            <w:hideMark/>
          </w:tcPr>
          <w:p w14:paraId="55BBF86E"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$172,232</w:t>
            </w:r>
          </w:p>
        </w:tc>
        <w:tc>
          <w:tcPr>
            <w:tcW w:w="1140" w:type="dxa"/>
            <w:tcBorders>
              <w:top w:val="nil"/>
              <w:left w:val="nil"/>
              <w:bottom w:val="single" w:sz="4" w:space="0" w:color="auto"/>
              <w:right w:val="single" w:sz="4" w:space="0" w:color="auto"/>
            </w:tcBorders>
            <w:shd w:val="clear" w:color="auto" w:fill="auto"/>
            <w:noWrap/>
            <w:vAlign w:val="bottom"/>
            <w:hideMark/>
          </w:tcPr>
          <w:p w14:paraId="2736724C"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$554,318</w:t>
            </w:r>
          </w:p>
        </w:tc>
        <w:tc>
          <w:tcPr>
            <w:tcW w:w="1280" w:type="dxa"/>
            <w:tcBorders>
              <w:top w:val="nil"/>
              <w:left w:val="nil"/>
              <w:bottom w:val="single" w:sz="4" w:space="0" w:color="auto"/>
              <w:right w:val="single" w:sz="4" w:space="0" w:color="auto"/>
            </w:tcBorders>
            <w:shd w:val="clear" w:color="auto" w:fill="auto"/>
            <w:noWrap/>
            <w:vAlign w:val="bottom"/>
            <w:hideMark/>
          </w:tcPr>
          <w:p w14:paraId="6ECB9B62"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$726,550</w:t>
            </w:r>
          </w:p>
        </w:tc>
        <w:tc>
          <w:tcPr>
            <w:tcW w:w="1440" w:type="dxa"/>
            <w:tcBorders>
              <w:top w:val="nil"/>
              <w:left w:val="nil"/>
              <w:bottom w:val="single" w:sz="4" w:space="0" w:color="auto"/>
              <w:right w:val="single" w:sz="4" w:space="0" w:color="auto"/>
            </w:tcBorders>
            <w:shd w:val="clear" w:color="auto" w:fill="auto"/>
            <w:noWrap/>
            <w:vAlign w:val="bottom"/>
            <w:hideMark/>
          </w:tcPr>
          <w:p w14:paraId="1414ED46"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-$898,782</w:t>
            </w:r>
          </w:p>
        </w:tc>
      </w:tr>
      <w:tr w:rsidR="00472AB9" w:rsidRPr="003D2241" w14:paraId="03194A18" w14:textId="77777777" w:rsidTr="001D5029">
        <w:trPr>
          <w:trHeight w:val="28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FC6C812"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Peoria Primary</w:t>
            </w:r>
          </w:p>
        </w:tc>
        <w:tc>
          <w:tcPr>
            <w:tcW w:w="1100" w:type="dxa"/>
            <w:tcBorders>
              <w:top w:val="nil"/>
              <w:left w:val="nil"/>
              <w:bottom w:val="single" w:sz="4" w:space="0" w:color="auto"/>
              <w:right w:val="single" w:sz="4" w:space="0" w:color="auto"/>
            </w:tcBorders>
            <w:shd w:val="clear" w:color="auto" w:fill="auto"/>
            <w:noWrap/>
            <w:vAlign w:val="bottom"/>
            <w:hideMark/>
          </w:tcPr>
          <w:p w14:paraId="37F64012"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078283000</w:t>
            </w:r>
          </w:p>
        </w:tc>
        <w:tc>
          <w:tcPr>
            <w:tcW w:w="1140" w:type="dxa"/>
            <w:tcBorders>
              <w:top w:val="nil"/>
              <w:left w:val="nil"/>
              <w:bottom w:val="single" w:sz="4" w:space="0" w:color="auto"/>
              <w:right w:val="single" w:sz="4" w:space="0" w:color="auto"/>
            </w:tcBorders>
            <w:shd w:val="clear" w:color="auto" w:fill="auto"/>
            <w:noWrap/>
            <w:vAlign w:val="bottom"/>
            <w:hideMark/>
          </w:tcPr>
          <w:p w14:paraId="7D04C1BC"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$190,189</w:t>
            </w:r>
          </w:p>
        </w:tc>
        <w:tc>
          <w:tcPr>
            <w:tcW w:w="1140" w:type="dxa"/>
            <w:tcBorders>
              <w:top w:val="nil"/>
              <w:left w:val="nil"/>
              <w:bottom w:val="single" w:sz="4" w:space="0" w:color="auto"/>
              <w:right w:val="single" w:sz="4" w:space="0" w:color="auto"/>
            </w:tcBorders>
            <w:shd w:val="clear" w:color="auto" w:fill="auto"/>
            <w:noWrap/>
            <w:vAlign w:val="bottom"/>
            <w:hideMark/>
          </w:tcPr>
          <w:p w14:paraId="3A894946"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$190,189</w:t>
            </w:r>
          </w:p>
        </w:tc>
        <w:tc>
          <w:tcPr>
            <w:tcW w:w="1140" w:type="dxa"/>
            <w:tcBorders>
              <w:top w:val="nil"/>
              <w:left w:val="nil"/>
              <w:bottom w:val="single" w:sz="4" w:space="0" w:color="auto"/>
              <w:right w:val="single" w:sz="4" w:space="0" w:color="auto"/>
            </w:tcBorders>
            <w:shd w:val="clear" w:color="auto" w:fill="auto"/>
            <w:noWrap/>
            <w:vAlign w:val="bottom"/>
            <w:hideMark/>
          </w:tcPr>
          <w:p w14:paraId="3FCCE58F"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$531,590</w:t>
            </w:r>
          </w:p>
        </w:tc>
        <w:tc>
          <w:tcPr>
            <w:tcW w:w="1280" w:type="dxa"/>
            <w:tcBorders>
              <w:top w:val="nil"/>
              <w:left w:val="nil"/>
              <w:bottom w:val="single" w:sz="4" w:space="0" w:color="auto"/>
              <w:right w:val="single" w:sz="4" w:space="0" w:color="auto"/>
            </w:tcBorders>
            <w:shd w:val="clear" w:color="auto" w:fill="auto"/>
            <w:noWrap/>
            <w:vAlign w:val="bottom"/>
            <w:hideMark/>
          </w:tcPr>
          <w:p w14:paraId="328F84B4"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$721,779</w:t>
            </w:r>
          </w:p>
        </w:tc>
        <w:tc>
          <w:tcPr>
            <w:tcW w:w="1440" w:type="dxa"/>
            <w:tcBorders>
              <w:top w:val="nil"/>
              <w:left w:val="nil"/>
              <w:bottom w:val="single" w:sz="4" w:space="0" w:color="auto"/>
              <w:right w:val="single" w:sz="4" w:space="0" w:color="auto"/>
            </w:tcBorders>
            <w:shd w:val="clear" w:color="auto" w:fill="auto"/>
            <w:noWrap/>
            <w:vAlign w:val="bottom"/>
            <w:hideMark/>
          </w:tcPr>
          <w:p w14:paraId="46E2BA7E"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-$911,968</w:t>
            </w:r>
          </w:p>
        </w:tc>
      </w:tr>
      <w:tr w:rsidR="00472AB9" w:rsidRPr="003D2241" w14:paraId="5B005AD9" w14:textId="77777777" w:rsidTr="001D5029">
        <w:trPr>
          <w:trHeight w:val="28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C3C37C8"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Phoenix Primary</w:t>
            </w:r>
          </w:p>
        </w:tc>
        <w:tc>
          <w:tcPr>
            <w:tcW w:w="1100" w:type="dxa"/>
            <w:tcBorders>
              <w:top w:val="nil"/>
              <w:left w:val="nil"/>
              <w:bottom w:val="single" w:sz="4" w:space="0" w:color="auto"/>
              <w:right w:val="single" w:sz="4" w:space="0" w:color="auto"/>
            </w:tcBorders>
            <w:shd w:val="clear" w:color="auto" w:fill="auto"/>
            <w:noWrap/>
            <w:vAlign w:val="bottom"/>
            <w:hideMark/>
          </w:tcPr>
          <w:p w14:paraId="2D34F549"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78418000</w:t>
            </w:r>
          </w:p>
        </w:tc>
        <w:tc>
          <w:tcPr>
            <w:tcW w:w="1140" w:type="dxa"/>
            <w:tcBorders>
              <w:top w:val="nil"/>
              <w:left w:val="nil"/>
              <w:bottom w:val="single" w:sz="4" w:space="0" w:color="auto"/>
              <w:right w:val="single" w:sz="4" w:space="0" w:color="auto"/>
            </w:tcBorders>
            <w:shd w:val="clear" w:color="auto" w:fill="auto"/>
            <w:noWrap/>
            <w:vAlign w:val="bottom"/>
            <w:hideMark/>
          </w:tcPr>
          <w:p w14:paraId="63B2C536"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$196,852</w:t>
            </w:r>
          </w:p>
        </w:tc>
        <w:tc>
          <w:tcPr>
            <w:tcW w:w="1140" w:type="dxa"/>
            <w:tcBorders>
              <w:top w:val="nil"/>
              <w:left w:val="nil"/>
              <w:bottom w:val="single" w:sz="4" w:space="0" w:color="auto"/>
              <w:right w:val="single" w:sz="4" w:space="0" w:color="auto"/>
            </w:tcBorders>
            <w:shd w:val="clear" w:color="auto" w:fill="auto"/>
            <w:noWrap/>
            <w:vAlign w:val="bottom"/>
            <w:hideMark/>
          </w:tcPr>
          <w:p w14:paraId="5C44A4B2"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$196,852</w:t>
            </w:r>
          </w:p>
        </w:tc>
        <w:tc>
          <w:tcPr>
            <w:tcW w:w="1140" w:type="dxa"/>
            <w:tcBorders>
              <w:top w:val="nil"/>
              <w:left w:val="nil"/>
              <w:bottom w:val="single" w:sz="4" w:space="0" w:color="auto"/>
              <w:right w:val="single" w:sz="4" w:space="0" w:color="auto"/>
            </w:tcBorders>
            <w:shd w:val="clear" w:color="auto" w:fill="auto"/>
            <w:noWrap/>
            <w:vAlign w:val="bottom"/>
            <w:hideMark/>
          </w:tcPr>
          <w:p w14:paraId="506F3913"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$532,821</w:t>
            </w:r>
          </w:p>
        </w:tc>
        <w:tc>
          <w:tcPr>
            <w:tcW w:w="1280" w:type="dxa"/>
            <w:tcBorders>
              <w:top w:val="nil"/>
              <w:left w:val="nil"/>
              <w:bottom w:val="single" w:sz="4" w:space="0" w:color="auto"/>
              <w:right w:val="single" w:sz="4" w:space="0" w:color="auto"/>
            </w:tcBorders>
            <w:shd w:val="clear" w:color="auto" w:fill="auto"/>
            <w:noWrap/>
            <w:vAlign w:val="bottom"/>
            <w:hideMark/>
          </w:tcPr>
          <w:p w14:paraId="55ED63C5"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$729,673</w:t>
            </w:r>
          </w:p>
        </w:tc>
        <w:tc>
          <w:tcPr>
            <w:tcW w:w="1440" w:type="dxa"/>
            <w:tcBorders>
              <w:top w:val="nil"/>
              <w:left w:val="nil"/>
              <w:bottom w:val="single" w:sz="4" w:space="0" w:color="auto"/>
              <w:right w:val="single" w:sz="4" w:space="0" w:color="auto"/>
            </w:tcBorders>
            <w:shd w:val="clear" w:color="auto" w:fill="auto"/>
            <w:noWrap/>
            <w:vAlign w:val="bottom"/>
            <w:hideMark/>
          </w:tcPr>
          <w:p w14:paraId="0F195C8E"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-$926,525</w:t>
            </w:r>
          </w:p>
        </w:tc>
      </w:tr>
      <w:tr w:rsidR="00472AB9" w:rsidRPr="003D2241" w14:paraId="41B0842F" w14:textId="77777777" w:rsidTr="001D5029">
        <w:trPr>
          <w:trHeight w:val="28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7AA1791"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Tucson North</w:t>
            </w:r>
          </w:p>
        </w:tc>
        <w:tc>
          <w:tcPr>
            <w:tcW w:w="1100" w:type="dxa"/>
            <w:tcBorders>
              <w:top w:val="nil"/>
              <w:left w:val="nil"/>
              <w:bottom w:val="single" w:sz="4" w:space="0" w:color="auto"/>
              <w:right w:val="single" w:sz="4" w:space="0" w:color="auto"/>
            </w:tcBorders>
            <w:shd w:val="clear" w:color="auto" w:fill="auto"/>
            <w:noWrap/>
            <w:vAlign w:val="bottom"/>
            <w:hideMark/>
          </w:tcPr>
          <w:p w14:paraId="1356DC43"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108737000</w:t>
            </w:r>
          </w:p>
        </w:tc>
        <w:tc>
          <w:tcPr>
            <w:tcW w:w="1140" w:type="dxa"/>
            <w:tcBorders>
              <w:top w:val="nil"/>
              <w:left w:val="nil"/>
              <w:bottom w:val="single" w:sz="4" w:space="0" w:color="auto"/>
              <w:right w:val="single" w:sz="4" w:space="0" w:color="auto"/>
            </w:tcBorders>
            <w:shd w:val="clear" w:color="auto" w:fill="auto"/>
            <w:noWrap/>
            <w:vAlign w:val="bottom"/>
            <w:hideMark/>
          </w:tcPr>
          <w:p w14:paraId="064CADDE"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$202,227</w:t>
            </w:r>
          </w:p>
        </w:tc>
        <w:tc>
          <w:tcPr>
            <w:tcW w:w="1140" w:type="dxa"/>
            <w:tcBorders>
              <w:top w:val="nil"/>
              <w:left w:val="nil"/>
              <w:bottom w:val="single" w:sz="4" w:space="0" w:color="auto"/>
              <w:right w:val="single" w:sz="4" w:space="0" w:color="auto"/>
            </w:tcBorders>
            <w:shd w:val="clear" w:color="auto" w:fill="auto"/>
            <w:noWrap/>
            <w:vAlign w:val="bottom"/>
            <w:hideMark/>
          </w:tcPr>
          <w:p w14:paraId="46B6C19D"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$202,227</w:t>
            </w:r>
          </w:p>
        </w:tc>
        <w:tc>
          <w:tcPr>
            <w:tcW w:w="1140" w:type="dxa"/>
            <w:tcBorders>
              <w:top w:val="nil"/>
              <w:left w:val="nil"/>
              <w:bottom w:val="single" w:sz="4" w:space="0" w:color="auto"/>
              <w:right w:val="single" w:sz="4" w:space="0" w:color="auto"/>
            </w:tcBorders>
            <w:shd w:val="clear" w:color="auto" w:fill="auto"/>
            <w:noWrap/>
            <w:vAlign w:val="bottom"/>
            <w:hideMark/>
          </w:tcPr>
          <w:p w14:paraId="6C2E8511"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$795,144</w:t>
            </w:r>
          </w:p>
        </w:tc>
        <w:tc>
          <w:tcPr>
            <w:tcW w:w="1280" w:type="dxa"/>
            <w:tcBorders>
              <w:top w:val="nil"/>
              <w:left w:val="nil"/>
              <w:bottom w:val="single" w:sz="4" w:space="0" w:color="auto"/>
              <w:right w:val="single" w:sz="4" w:space="0" w:color="auto"/>
            </w:tcBorders>
            <w:shd w:val="clear" w:color="auto" w:fill="auto"/>
            <w:noWrap/>
            <w:vAlign w:val="bottom"/>
            <w:hideMark/>
          </w:tcPr>
          <w:p w14:paraId="4FB3BFA2"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$997,371</w:t>
            </w:r>
          </w:p>
        </w:tc>
        <w:tc>
          <w:tcPr>
            <w:tcW w:w="1440" w:type="dxa"/>
            <w:tcBorders>
              <w:top w:val="nil"/>
              <w:left w:val="nil"/>
              <w:bottom w:val="single" w:sz="4" w:space="0" w:color="auto"/>
              <w:right w:val="single" w:sz="4" w:space="0" w:color="auto"/>
            </w:tcBorders>
            <w:shd w:val="clear" w:color="auto" w:fill="auto"/>
            <w:noWrap/>
            <w:vAlign w:val="bottom"/>
            <w:hideMark/>
          </w:tcPr>
          <w:p w14:paraId="3DCB7767"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-$1,199,598</w:t>
            </w:r>
          </w:p>
        </w:tc>
      </w:tr>
      <w:tr w:rsidR="00472AB9" w:rsidRPr="003D2241" w14:paraId="0E3ABC23" w14:textId="77777777" w:rsidTr="001D5029">
        <w:trPr>
          <w:trHeight w:val="28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BCBC9C7"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Phoenix</w:t>
            </w:r>
          </w:p>
        </w:tc>
        <w:tc>
          <w:tcPr>
            <w:tcW w:w="1100" w:type="dxa"/>
            <w:tcBorders>
              <w:top w:val="nil"/>
              <w:left w:val="nil"/>
              <w:bottom w:val="single" w:sz="4" w:space="0" w:color="auto"/>
              <w:right w:val="single" w:sz="4" w:space="0" w:color="auto"/>
            </w:tcBorders>
            <w:shd w:val="clear" w:color="auto" w:fill="auto"/>
            <w:noWrap/>
            <w:vAlign w:val="bottom"/>
            <w:hideMark/>
          </w:tcPr>
          <w:p w14:paraId="4408B4CE"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078403000</w:t>
            </w:r>
          </w:p>
        </w:tc>
        <w:tc>
          <w:tcPr>
            <w:tcW w:w="1140" w:type="dxa"/>
            <w:tcBorders>
              <w:top w:val="nil"/>
              <w:left w:val="nil"/>
              <w:bottom w:val="single" w:sz="4" w:space="0" w:color="auto"/>
              <w:right w:val="single" w:sz="4" w:space="0" w:color="auto"/>
            </w:tcBorders>
            <w:shd w:val="clear" w:color="auto" w:fill="auto"/>
            <w:noWrap/>
            <w:vAlign w:val="bottom"/>
            <w:hideMark/>
          </w:tcPr>
          <w:p w14:paraId="1D0D10B0"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$880,841</w:t>
            </w:r>
          </w:p>
        </w:tc>
        <w:tc>
          <w:tcPr>
            <w:tcW w:w="1140" w:type="dxa"/>
            <w:tcBorders>
              <w:top w:val="nil"/>
              <w:left w:val="nil"/>
              <w:bottom w:val="single" w:sz="4" w:space="0" w:color="auto"/>
              <w:right w:val="single" w:sz="4" w:space="0" w:color="auto"/>
            </w:tcBorders>
            <w:shd w:val="clear" w:color="auto" w:fill="auto"/>
            <w:noWrap/>
            <w:vAlign w:val="bottom"/>
            <w:hideMark/>
          </w:tcPr>
          <w:p w14:paraId="1945FF37"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$880,841</w:t>
            </w:r>
          </w:p>
        </w:tc>
        <w:tc>
          <w:tcPr>
            <w:tcW w:w="1140" w:type="dxa"/>
            <w:tcBorders>
              <w:top w:val="nil"/>
              <w:left w:val="nil"/>
              <w:bottom w:val="single" w:sz="4" w:space="0" w:color="auto"/>
              <w:right w:val="single" w:sz="4" w:space="0" w:color="auto"/>
            </w:tcBorders>
            <w:shd w:val="clear" w:color="auto" w:fill="auto"/>
            <w:noWrap/>
            <w:vAlign w:val="bottom"/>
            <w:hideMark/>
          </w:tcPr>
          <w:p w14:paraId="2D5C9B34"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$703,319</w:t>
            </w:r>
          </w:p>
        </w:tc>
        <w:tc>
          <w:tcPr>
            <w:tcW w:w="1280" w:type="dxa"/>
            <w:tcBorders>
              <w:top w:val="nil"/>
              <w:left w:val="nil"/>
              <w:bottom w:val="single" w:sz="4" w:space="0" w:color="auto"/>
              <w:right w:val="single" w:sz="4" w:space="0" w:color="auto"/>
            </w:tcBorders>
            <w:shd w:val="clear" w:color="auto" w:fill="auto"/>
            <w:noWrap/>
            <w:vAlign w:val="bottom"/>
            <w:hideMark/>
          </w:tcPr>
          <w:p w14:paraId="54BAD289"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$1,584,160</w:t>
            </w:r>
          </w:p>
        </w:tc>
        <w:tc>
          <w:tcPr>
            <w:tcW w:w="1440" w:type="dxa"/>
            <w:tcBorders>
              <w:top w:val="nil"/>
              <w:left w:val="nil"/>
              <w:bottom w:val="single" w:sz="4" w:space="0" w:color="auto"/>
              <w:right w:val="single" w:sz="4" w:space="0" w:color="auto"/>
            </w:tcBorders>
            <w:shd w:val="clear" w:color="auto" w:fill="auto"/>
            <w:noWrap/>
            <w:vAlign w:val="bottom"/>
            <w:hideMark/>
          </w:tcPr>
          <w:p w14:paraId="1E2BB7E6"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-$2,465,001</w:t>
            </w:r>
          </w:p>
        </w:tc>
      </w:tr>
      <w:tr w:rsidR="00472AB9" w:rsidRPr="003D2241" w14:paraId="15BAA7FC" w14:textId="77777777" w:rsidTr="001D5029">
        <w:trPr>
          <w:trHeight w:val="28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E504C6C"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Ahwatukee</w:t>
            </w:r>
          </w:p>
        </w:tc>
        <w:tc>
          <w:tcPr>
            <w:tcW w:w="1100" w:type="dxa"/>
            <w:tcBorders>
              <w:top w:val="nil"/>
              <w:left w:val="nil"/>
              <w:bottom w:val="single" w:sz="4" w:space="0" w:color="auto"/>
              <w:right w:val="single" w:sz="4" w:space="0" w:color="auto"/>
            </w:tcBorders>
            <w:shd w:val="clear" w:color="auto" w:fill="auto"/>
            <w:noWrap/>
            <w:vAlign w:val="bottom"/>
            <w:hideMark/>
          </w:tcPr>
          <w:p w14:paraId="6990D6E6"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078212000</w:t>
            </w:r>
          </w:p>
        </w:tc>
        <w:tc>
          <w:tcPr>
            <w:tcW w:w="1140" w:type="dxa"/>
            <w:tcBorders>
              <w:top w:val="nil"/>
              <w:left w:val="nil"/>
              <w:bottom w:val="single" w:sz="4" w:space="0" w:color="auto"/>
              <w:right w:val="single" w:sz="4" w:space="0" w:color="auto"/>
            </w:tcBorders>
            <w:shd w:val="clear" w:color="auto" w:fill="auto"/>
            <w:noWrap/>
            <w:vAlign w:val="bottom"/>
            <w:hideMark/>
          </w:tcPr>
          <w:p w14:paraId="74912592"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$204,252</w:t>
            </w:r>
          </w:p>
        </w:tc>
        <w:tc>
          <w:tcPr>
            <w:tcW w:w="1140" w:type="dxa"/>
            <w:tcBorders>
              <w:top w:val="nil"/>
              <w:left w:val="nil"/>
              <w:bottom w:val="single" w:sz="4" w:space="0" w:color="auto"/>
              <w:right w:val="single" w:sz="4" w:space="0" w:color="auto"/>
            </w:tcBorders>
            <w:shd w:val="clear" w:color="auto" w:fill="auto"/>
            <w:noWrap/>
            <w:vAlign w:val="bottom"/>
            <w:hideMark/>
          </w:tcPr>
          <w:p w14:paraId="7F5B4114"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$204,252</w:t>
            </w:r>
          </w:p>
        </w:tc>
        <w:tc>
          <w:tcPr>
            <w:tcW w:w="1140" w:type="dxa"/>
            <w:tcBorders>
              <w:top w:val="nil"/>
              <w:left w:val="nil"/>
              <w:bottom w:val="single" w:sz="4" w:space="0" w:color="auto"/>
              <w:right w:val="single" w:sz="4" w:space="0" w:color="auto"/>
            </w:tcBorders>
            <w:shd w:val="clear" w:color="auto" w:fill="auto"/>
            <w:noWrap/>
            <w:vAlign w:val="bottom"/>
            <w:hideMark/>
          </w:tcPr>
          <w:p w14:paraId="6ADCA3F5"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$682,368</w:t>
            </w:r>
          </w:p>
        </w:tc>
        <w:tc>
          <w:tcPr>
            <w:tcW w:w="1280" w:type="dxa"/>
            <w:tcBorders>
              <w:top w:val="nil"/>
              <w:left w:val="nil"/>
              <w:bottom w:val="single" w:sz="4" w:space="0" w:color="auto"/>
              <w:right w:val="single" w:sz="4" w:space="0" w:color="auto"/>
            </w:tcBorders>
            <w:shd w:val="clear" w:color="auto" w:fill="auto"/>
            <w:noWrap/>
            <w:vAlign w:val="bottom"/>
            <w:hideMark/>
          </w:tcPr>
          <w:p w14:paraId="2D8AEC69"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$886,620</w:t>
            </w:r>
          </w:p>
        </w:tc>
        <w:tc>
          <w:tcPr>
            <w:tcW w:w="1440" w:type="dxa"/>
            <w:tcBorders>
              <w:top w:val="nil"/>
              <w:left w:val="nil"/>
              <w:bottom w:val="single" w:sz="4" w:space="0" w:color="auto"/>
              <w:right w:val="single" w:sz="4" w:space="0" w:color="auto"/>
            </w:tcBorders>
            <w:shd w:val="clear" w:color="auto" w:fill="auto"/>
            <w:noWrap/>
            <w:vAlign w:val="bottom"/>
            <w:hideMark/>
          </w:tcPr>
          <w:p w14:paraId="459C3C1B"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-$1,090,872</w:t>
            </w:r>
          </w:p>
        </w:tc>
      </w:tr>
      <w:tr w:rsidR="00472AB9" w:rsidRPr="003D2241" w14:paraId="3AE27938" w14:textId="77777777" w:rsidTr="001D5029">
        <w:trPr>
          <w:trHeight w:val="28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4CB2FA9"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Mesa</w:t>
            </w:r>
          </w:p>
        </w:tc>
        <w:tc>
          <w:tcPr>
            <w:tcW w:w="1100" w:type="dxa"/>
            <w:tcBorders>
              <w:top w:val="nil"/>
              <w:left w:val="nil"/>
              <w:bottom w:val="single" w:sz="4" w:space="0" w:color="auto"/>
              <w:right w:val="single" w:sz="4" w:space="0" w:color="auto"/>
            </w:tcBorders>
            <w:shd w:val="clear" w:color="auto" w:fill="auto"/>
            <w:noWrap/>
            <w:vAlign w:val="bottom"/>
            <w:hideMark/>
          </w:tcPr>
          <w:p w14:paraId="71F03A50"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078225000</w:t>
            </w:r>
          </w:p>
        </w:tc>
        <w:tc>
          <w:tcPr>
            <w:tcW w:w="1140" w:type="dxa"/>
            <w:tcBorders>
              <w:top w:val="nil"/>
              <w:left w:val="nil"/>
              <w:bottom w:val="single" w:sz="4" w:space="0" w:color="auto"/>
              <w:right w:val="single" w:sz="4" w:space="0" w:color="auto"/>
            </w:tcBorders>
            <w:shd w:val="clear" w:color="auto" w:fill="auto"/>
            <w:noWrap/>
            <w:vAlign w:val="bottom"/>
            <w:hideMark/>
          </w:tcPr>
          <w:p w14:paraId="27F9F9B0"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$271,929</w:t>
            </w:r>
          </w:p>
        </w:tc>
        <w:tc>
          <w:tcPr>
            <w:tcW w:w="1140" w:type="dxa"/>
            <w:tcBorders>
              <w:top w:val="nil"/>
              <w:left w:val="nil"/>
              <w:bottom w:val="single" w:sz="4" w:space="0" w:color="auto"/>
              <w:right w:val="single" w:sz="4" w:space="0" w:color="auto"/>
            </w:tcBorders>
            <w:shd w:val="clear" w:color="auto" w:fill="auto"/>
            <w:noWrap/>
            <w:vAlign w:val="bottom"/>
            <w:hideMark/>
          </w:tcPr>
          <w:p w14:paraId="3BEC9AB2"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$271,929</w:t>
            </w:r>
          </w:p>
        </w:tc>
        <w:tc>
          <w:tcPr>
            <w:tcW w:w="1140" w:type="dxa"/>
            <w:tcBorders>
              <w:top w:val="nil"/>
              <w:left w:val="nil"/>
              <w:bottom w:val="single" w:sz="4" w:space="0" w:color="auto"/>
              <w:right w:val="single" w:sz="4" w:space="0" w:color="auto"/>
            </w:tcBorders>
            <w:shd w:val="clear" w:color="auto" w:fill="auto"/>
            <w:noWrap/>
            <w:vAlign w:val="bottom"/>
            <w:hideMark/>
          </w:tcPr>
          <w:p w14:paraId="7EF77C9F"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$754,916</w:t>
            </w:r>
          </w:p>
        </w:tc>
        <w:tc>
          <w:tcPr>
            <w:tcW w:w="1280" w:type="dxa"/>
            <w:tcBorders>
              <w:top w:val="nil"/>
              <w:left w:val="nil"/>
              <w:bottom w:val="single" w:sz="4" w:space="0" w:color="auto"/>
              <w:right w:val="single" w:sz="4" w:space="0" w:color="auto"/>
            </w:tcBorders>
            <w:shd w:val="clear" w:color="auto" w:fill="auto"/>
            <w:noWrap/>
            <w:vAlign w:val="bottom"/>
            <w:hideMark/>
          </w:tcPr>
          <w:p w14:paraId="7774D76B"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$1,026,845</w:t>
            </w:r>
          </w:p>
        </w:tc>
        <w:tc>
          <w:tcPr>
            <w:tcW w:w="1440" w:type="dxa"/>
            <w:tcBorders>
              <w:top w:val="nil"/>
              <w:left w:val="nil"/>
              <w:bottom w:val="single" w:sz="4" w:space="0" w:color="auto"/>
              <w:right w:val="single" w:sz="4" w:space="0" w:color="auto"/>
            </w:tcBorders>
            <w:shd w:val="clear" w:color="auto" w:fill="auto"/>
            <w:noWrap/>
            <w:vAlign w:val="bottom"/>
            <w:hideMark/>
          </w:tcPr>
          <w:p w14:paraId="58792738"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-$1,298,774</w:t>
            </w:r>
          </w:p>
        </w:tc>
      </w:tr>
      <w:tr w:rsidR="00472AB9" w:rsidRPr="003D2241" w14:paraId="1F2DABB8" w14:textId="77777777" w:rsidTr="001D5029">
        <w:trPr>
          <w:trHeight w:val="28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D512613"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Scottsdale Primary</w:t>
            </w:r>
          </w:p>
        </w:tc>
        <w:tc>
          <w:tcPr>
            <w:tcW w:w="1100" w:type="dxa"/>
            <w:tcBorders>
              <w:top w:val="nil"/>
              <w:left w:val="nil"/>
              <w:bottom w:val="single" w:sz="4" w:space="0" w:color="auto"/>
              <w:right w:val="single" w:sz="4" w:space="0" w:color="auto"/>
            </w:tcBorders>
            <w:shd w:val="clear" w:color="auto" w:fill="auto"/>
            <w:noWrap/>
            <w:vAlign w:val="bottom"/>
            <w:hideMark/>
          </w:tcPr>
          <w:p w14:paraId="4D2E5A61"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078272000</w:t>
            </w:r>
          </w:p>
        </w:tc>
        <w:tc>
          <w:tcPr>
            <w:tcW w:w="1140" w:type="dxa"/>
            <w:tcBorders>
              <w:top w:val="nil"/>
              <w:left w:val="nil"/>
              <w:bottom w:val="single" w:sz="4" w:space="0" w:color="auto"/>
              <w:right w:val="single" w:sz="4" w:space="0" w:color="auto"/>
            </w:tcBorders>
            <w:shd w:val="clear" w:color="auto" w:fill="auto"/>
            <w:noWrap/>
            <w:vAlign w:val="bottom"/>
            <w:hideMark/>
          </w:tcPr>
          <w:p w14:paraId="064E0CEA"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$198,109</w:t>
            </w:r>
          </w:p>
        </w:tc>
        <w:tc>
          <w:tcPr>
            <w:tcW w:w="1140" w:type="dxa"/>
            <w:tcBorders>
              <w:top w:val="nil"/>
              <w:left w:val="nil"/>
              <w:bottom w:val="single" w:sz="4" w:space="0" w:color="auto"/>
              <w:right w:val="single" w:sz="4" w:space="0" w:color="auto"/>
            </w:tcBorders>
            <w:shd w:val="clear" w:color="auto" w:fill="auto"/>
            <w:noWrap/>
            <w:vAlign w:val="bottom"/>
            <w:hideMark/>
          </w:tcPr>
          <w:p w14:paraId="7B522008"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$198,109</w:t>
            </w:r>
          </w:p>
        </w:tc>
        <w:tc>
          <w:tcPr>
            <w:tcW w:w="1140" w:type="dxa"/>
            <w:tcBorders>
              <w:top w:val="nil"/>
              <w:left w:val="nil"/>
              <w:bottom w:val="single" w:sz="4" w:space="0" w:color="auto"/>
              <w:right w:val="single" w:sz="4" w:space="0" w:color="auto"/>
            </w:tcBorders>
            <w:shd w:val="clear" w:color="auto" w:fill="auto"/>
            <w:noWrap/>
            <w:vAlign w:val="bottom"/>
            <w:hideMark/>
          </w:tcPr>
          <w:p w14:paraId="18A3C77F"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$507,760</w:t>
            </w:r>
          </w:p>
        </w:tc>
        <w:tc>
          <w:tcPr>
            <w:tcW w:w="1280" w:type="dxa"/>
            <w:tcBorders>
              <w:top w:val="nil"/>
              <w:left w:val="nil"/>
              <w:bottom w:val="single" w:sz="4" w:space="0" w:color="auto"/>
              <w:right w:val="single" w:sz="4" w:space="0" w:color="auto"/>
            </w:tcBorders>
            <w:shd w:val="clear" w:color="auto" w:fill="auto"/>
            <w:noWrap/>
            <w:vAlign w:val="bottom"/>
            <w:hideMark/>
          </w:tcPr>
          <w:p w14:paraId="5E291EE3"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$705,869</w:t>
            </w:r>
          </w:p>
        </w:tc>
        <w:tc>
          <w:tcPr>
            <w:tcW w:w="1440" w:type="dxa"/>
            <w:tcBorders>
              <w:top w:val="nil"/>
              <w:left w:val="nil"/>
              <w:bottom w:val="single" w:sz="4" w:space="0" w:color="auto"/>
              <w:right w:val="single" w:sz="4" w:space="0" w:color="auto"/>
            </w:tcBorders>
            <w:shd w:val="clear" w:color="auto" w:fill="auto"/>
            <w:noWrap/>
            <w:vAlign w:val="bottom"/>
            <w:hideMark/>
          </w:tcPr>
          <w:p w14:paraId="6A92DCCE"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-$903,978</w:t>
            </w:r>
          </w:p>
        </w:tc>
      </w:tr>
      <w:tr w:rsidR="00472AB9" w:rsidRPr="003D2241" w14:paraId="31F2AE39" w14:textId="77777777" w:rsidTr="001D5029">
        <w:trPr>
          <w:trHeight w:val="28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621865D"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Chandler Primary</w:t>
            </w:r>
          </w:p>
        </w:tc>
        <w:tc>
          <w:tcPr>
            <w:tcW w:w="1100" w:type="dxa"/>
            <w:tcBorders>
              <w:top w:val="nil"/>
              <w:left w:val="nil"/>
              <w:bottom w:val="single" w:sz="4" w:space="0" w:color="auto"/>
              <w:right w:val="single" w:sz="4" w:space="0" w:color="auto"/>
            </w:tcBorders>
            <w:shd w:val="clear" w:color="auto" w:fill="auto"/>
            <w:noWrap/>
            <w:vAlign w:val="bottom"/>
            <w:hideMark/>
          </w:tcPr>
          <w:p w14:paraId="3F2C736E"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078273000</w:t>
            </w:r>
          </w:p>
        </w:tc>
        <w:tc>
          <w:tcPr>
            <w:tcW w:w="1140" w:type="dxa"/>
            <w:tcBorders>
              <w:top w:val="nil"/>
              <w:left w:val="nil"/>
              <w:bottom w:val="single" w:sz="4" w:space="0" w:color="auto"/>
              <w:right w:val="single" w:sz="4" w:space="0" w:color="auto"/>
            </w:tcBorders>
            <w:shd w:val="clear" w:color="auto" w:fill="auto"/>
            <w:noWrap/>
            <w:vAlign w:val="bottom"/>
            <w:hideMark/>
          </w:tcPr>
          <w:p w14:paraId="27550E0A"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$128,260</w:t>
            </w:r>
          </w:p>
        </w:tc>
        <w:tc>
          <w:tcPr>
            <w:tcW w:w="1140" w:type="dxa"/>
            <w:tcBorders>
              <w:top w:val="nil"/>
              <w:left w:val="nil"/>
              <w:bottom w:val="single" w:sz="4" w:space="0" w:color="auto"/>
              <w:right w:val="single" w:sz="4" w:space="0" w:color="auto"/>
            </w:tcBorders>
            <w:shd w:val="clear" w:color="auto" w:fill="auto"/>
            <w:noWrap/>
            <w:vAlign w:val="bottom"/>
            <w:hideMark/>
          </w:tcPr>
          <w:p w14:paraId="05086FA0"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$128,260</w:t>
            </w:r>
          </w:p>
        </w:tc>
        <w:tc>
          <w:tcPr>
            <w:tcW w:w="1140" w:type="dxa"/>
            <w:tcBorders>
              <w:top w:val="nil"/>
              <w:left w:val="nil"/>
              <w:bottom w:val="single" w:sz="4" w:space="0" w:color="auto"/>
              <w:right w:val="single" w:sz="4" w:space="0" w:color="auto"/>
            </w:tcBorders>
            <w:shd w:val="clear" w:color="auto" w:fill="auto"/>
            <w:noWrap/>
            <w:vAlign w:val="bottom"/>
            <w:hideMark/>
          </w:tcPr>
          <w:p w14:paraId="2FAF065F"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$349,465</w:t>
            </w:r>
          </w:p>
        </w:tc>
        <w:tc>
          <w:tcPr>
            <w:tcW w:w="1280" w:type="dxa"/>
            <w:tcBorders>
              <w:top w:val="nil"/>
              <w:left w:val="nil"/>
              <w:bottom w:val="single" w:sz="4" w:space="0" w:color="auto"/>
              <w:right w:val="single" w:sz="4" w:space="0" w:color="auto"/>
            </w:tcBorders>
            <w:shd w:val="clear" w:color="auto" w:fill="auto"/>
            <w:noWrap/>
            <w:vAlign w:val="bottom"/>
            <w:hideMark/>
          </w:tcPr>
          <w:p w14:paraId="68943BA8"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$477,725</w:t>
            </w:r>
          </w:p>
        </w:tc>
        <w:tc>
          <w:tcPr>
            <w:tcW w:w="1440" w:type="dxa"/>
            <w:tcBorders>
              <w:top w:val="nil"/>
              <w:left w:val="nil"/>
              <w:bottom w:val="single" w:sz="4" w:space="0" w:color="auto"/>
              <w:right w:val="single" w:sz="4" w:space="0" w:color="auto"/>
            </w:tcBorders>
            <w:shd w:val="clear" w:color="auto" w:fill="auto"/>
            <w:noWrap/>
            <w:vAlign w:val="bottom"/>
            <w:hideMark/>
          </w:tcPr>
          <w:p w14:paraId="19C1915F"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-$605,985</w:t>
            </w:r>
          </w:p>
        </w:tc>
      </w:tr>
      <w:tr w:rsidR="00472AB9" w:rsidRPr="003D2241" w14:paraId="26806D31" w14:textId="77777777" w:rsidTr="001D5029">
        <w:trPr>
          <w:trHeight w:val="28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61289D6"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Goodyear</w:t>
            </w:r>
          </w:p>
        </w:tc>
        <w:tc>
          <w:tcPr>
            <w:tcW w:w="1100" w:type="dxa"/>
            <w:tcBorders>
              <w:top w:val="nil"/>
              <w:left w:val="nil"/>
              <w:bottom w:val="single" w:sz="4" w:space="0" w:color="auto"/>
              <w:right w:val="single" w:sz="4" w:space="0" w:color="auto"/>
            </w:tcBorders>
            <w:shd w:val="clear" w:color="auto" w:fill="auto"/>
            <w:noWrap/>
            <w:vAlign w:val="bottom"/>
            <w:hideMark/>
          </w:tcPr>
          <w:p w14:paraId="503EBB5F"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078269000</w:t>
            </w:r>
          </w:p>
        </w:tc>
        <w:tc>
          <w:tcPr>
            <w:tcW w:w="1140" w:type="dxa"/>
            <w:tcBorders>
              <w:top w:val="nil"/>
              <w:left w:val="nil"/>
              <w:bottom w:val="single" w:sz="4" w:space="0" w:color="auto"/>
              <w:right w:val="single" w:sz="4" w:space="0" w:color="auto"/>
            </w:tcBorders>
            <w:shd w:val="clear" w:color="auto" w:fill="auto"/>
            <w:noWrap/>
            <w:vAlign w:val="bottom"/>
            <w:hideMark/>
          </w:tcPr>
          <w:p w14:paraId="11A7032E"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$192,986</w:t>
            </w:r>
          </w:p>
        </w:tc>
        <w:tc>
          <w:tcPr>
            <w:tcW w:w="1140" w:type="dxa"/>
            <w:tcBorders>
              <w:top w:val="nil"/>
              <w:left w:val="nil"/>
              <w:bottom w:val="single" w:sz="4" w:space="0" w:color="auto"/>
              <w:right w:val="single" w:sz="4" w:space="0" w:color="auto"/>
            </w:tcBorders>
            <w:shd w:val="clear" w:color="auto" w:fill="auto"/>
            <w:noWrap/>
            <w:vAlign w:val="bottom"/>
            <w:hideMark/>
          </w:tcPr>
          <w:p w14:paraId="4F31C31E"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$192,986</w:t>
            </w:r>
          </w:p>
        </w:tc>
        <w:tc>
          <w:tcPr>
            <w:tcW w:w="1140" w:type="dxa"/>
            <w:tcBorders>
              <w:top w:val="nil"/>
              <w:left w:val="nil"/>
              <w:bottom w:val="single" w:sz="4" w:space="0" w:color="auto"/>
              <w:right w:val="single" w:sz="4" w:space="0" w:color="auto"/>
            </w:tcBorders>
            <w:shd w:val="clear" w:color="auto" w:fill="auto"/>
            <w:noWrap/>
            <w:vAlign w:val="bottom"/>
            <w:hideMark/>
          </w:tcPr>
          <w:p w14:paraId="431733B5"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$241,018</w:t>
            </w:r>
          </w:p>
        </w:tc>
        <w:tc>
          <w:tcPr>
            <w:tcW w:w="1280" w:type="dxa"/>
            <w:tcBorders>
              <w:top w:val="nil"/>
              <w:left w:val="nil"/>
              <w:bottom w:val="single" w:sz="4" w:space="0" w:color="auto"/>
              <w:right w:val="single" w:sz="4" w:space="0" w:color="auto"/>
            </w:tcBorders>
            <w:shd w:val="clear" w:color="auto" w:fill="auto"/>
            <w:noWrap/>
            <w:vAlign w:val="bottom"/>
            <w:hideMark/>
          </w:tcPr>
          <w:p w14:paraId="6C27907A"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$434,004</w:t>
            </w:r>
          </w:p>
        </w:tc>
        <w:tc>
          <w:tcPr>
            <w:tcW w:w="1440" w:type="dxa"/>
            <w:tcBorders>
              <w:top w:val="nil"/>
              <w:left w:val="nil"/>
              <w:bottom w:val="single" w:sz="4" w:space="0" w:color="auto"/>
              <w:right w:val="single" w:sz="4" w:space="0" w:color="auto"/>
            </w:tcBorders>
            <w:shd w:val="clear" w:color="auto" w:fill="auto"/>
            <w:noWrap/>
            <w:vAlign w:val="bottom"/>
            <w:hideMark/>
          </w:tcPr>
          <w:p w14:paraId="44DE7D79"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-$626,990</w:t>
            </w:r>
          </w:p>
        </w:tc>
      </w:tr>
      <w:tr w:rsidR="00472AB9" w:rsidRPr="003D2241" w14:paraId="64B32247" w14:textId="77777777" w:rsidTr="001D5029">
        <w:trPr>
          <w:trHeight w:val="28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7E9A94C"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Goodyear Primary</w:t>
            </w:r>
          </w:p>
        </w:tc>
        <w:tc>
          <w:tcPr>
            <w:tcW w:w="1100" w:type="dxa"/>
            <w:tcBorders>
              <w:top w:val="nil"/>
              <w:left w:val="nil"/>
              <w:bottom w:val="single" w:sz="4" w:space="0" w:color="auto"/>
              <w:right w:val="single" w:sz="4" w:space="0" w:color="auto"/>
            </w:tcBorders>
            <w:shd w:val="clear" w:color="auto" w:fill="auto"/>
            <w:noWrap/>
            <w:vAlign w:val="bottom"/>
            <w:hideMark/>
          </w:tcPr>
          <w:p w14:paraId="4A10A0CD"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078268000</w:t>
            </w:r>
          </w:p>
        </w:tc>
        <w:tc>
          <w:tcPr>
            <w:tcW w:w="1140" w:type="dxa"/>
            <w:tcBorders>
              <w:top w:val="nil"/>
              <w:left w:val="nil"/>
              <w:bottom w:val="single" w:sz="4" w:space="0" w:color="auto"/>
              <w:right w:val="single" w:sz="4" w:space="0" w:color="auto"/>
            </w:tcBorders>
            <w:shd w:val="clear" w:color="auto" w:fill="auto"/>
            <w:noWrap/>
            <w:vAlign w:val="bottom"/>
            <w:hideMark/>
          </w:tcPr>
          <w:p w14:paraId="7AF5AA4B"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$218,405</w:t>
            </w:r>
          </w:p>
        </w:tc>
        <w:tc>
          <w:tcPr>
            <w:tcW w:w="1140" w:type="dxa"/>
            <w:tcBorders>
              <w:top w:val="nil"/>
              <w:left w:val="nil"/>
              <w:bottom w:val="single" w:sz="4" w:space="0" w:color="auto"/>
              <w:right w:val="single" w:sz="4" w:space="0" w:color="auto"/>
            </w:tcBorders>
            <w:shd w:val="clear" w:color="auto" w:fill="auto"/>
            <w:noWrap/>
            <w:vAlign w:val="bottom"/>
            <w:hideMark/>
          </w:tcPr>
          <w:p w14:paraId="3D92E693"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$218,405</w:t>
            </w:r>
          </w:p>
        </w:tc>
        <w:tc>
          <w:tcPr>
            <w:tcW w:w="1140" w:type="dxa"/>
            <w:tcBorders>
              <w:top w:val="nil"/>
              <w:left w:val="nil"/>
              <w:bottom w:val="single" w:sz="4" w:space="0" w:color="auto"/>
              <w:right w:val="single" w:sz="4" w:space="0" w:color="auto"/>
            </w:tcBorders>
            <w:shd w:val="clear" w:color="auto" w:fill="auto"/>
            <w:noWrap/>
            <w:vAlign w:val="bottom"/>
            <w:hideMark/>
          </w:tcPr>
          <w:p w14:paraId="47A45B76"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$446,384</w:t>
            </w:r>
          </w:p>
        </w:tc>
        <w:tc>
          <w:tcPr>
            <w:tcW w:w="1280" w:type="dxa"/>
            <w:tcBorders>
              <w:top w:val="nil"/>
              <w:left w:val="nil"/>
              <w:bottom w:val="single" w:sz="4" w:space="0" w:color="auto"/>
              <w:right w:val="single" w:sz="4" w:space="0" w:color="auto"/>
            </w:tcBorders>
            <w:shd w:val="clear" w:color="auto" w:fill="auto"/>
            <w:noWrap/>
            <w:vAlign w:val="bottom"/>
            <w:hideMark/>
          </w:tcPr>
          <w:p w14:paraId="07559157"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$664,789</w:t>
            </w:r>
          </w:p>
        </w:tc>
        <w:tc>
          <w:tcPr>
            <w:tcW w:w="1440" w:type="dxa"/>
            <w:tcBorders>
              <w:top w:val="nil"/>
              <w:left w:val="nil"/>
              <w:bottom w:val="single" w:sz="4" w:space="0" w:color="auto"/>
              <w:right w:val="single" w:sz="4" w:space="0" w:color="auto"/>
            </w:tcBorders>
            <w:shd w:val="clear" w:color="auto" w:fill="auto"/>
            <w:noWrap/>
            <w:vAlign w:val="bottom"/>
            <w:hideMark/>
          </w:tcPr>
          <w:p w14:paraId="78B5776A"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-$883,194</w:t>
            </w:r>
          </w:p>
        </w:tc>
      </w:tr>
      <w:tr w:rsidR="00472AB9" w:rsidRPr="003D2241" w14:paraId="102AC58E" w14:textId="77777777" w:rsidTr="001D5029">
        <w:trPr>
          <w:trHeight w:val="28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736F8E6"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Phoenix Central</w:t>
            </w:r>
          </w:p>
        </w:tc>
        <w:tc>
          <w:tcPr>
            <w:tcW w:w="1100" w:type="dxa"/>
            <w:tcBorders>
              <w:top w:val="nil"/>
              <w:left w:val="nil"/>
              <w:bottom w:val="single" w:sz="4" w:space="0" w:color="auto"/>
              <w:right w:val="single" w:sz="4" w:space="0" w:color="auto"/>
            </w:tcBorders>
            <w:shd w:val="clear" w:color="auto" w:fill="auto"/>
            <w:noWrap/>
            <w:vAlign w:val="bottom"/>
            <w:hideMark/>
          </w:tcPr>
          <w:p w14:paraId="22F77A1B"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078231000</w:t>
            </w:r>
          </w:p>
        </w:tc>
        <w:tc>
          <w:tcPr>
            <w:tcW w:w="1140" w:type="dxa"/>
            <w:tcBorders>
              <w:top w:val="nil"/>
              <w:left w:val="nil"/>
              <w:bottom w:val="single" w:sz="4" w:space="0" w:color="auto"/>
              <w:right w:val="single" w:sz="4" w:space="0" w:color="auto"/>
            </w:tcBorders>
            <w:shd w:val="clear" w:color="auto" w:fill="auto"/>
            <w:noWrap/>
            <w:vAlign w:val="bottom"/>
            <w:hideMark/>
          </w:tcPr>
          <w:p w14:paraId="0B141C87"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$295,847</w:t>
            </w:r>
          </w:p>
        </w:tc>
        <w:tc>
          <w:tcPr>
            <w:tcW w:w="1140" w:type="dxa"/>
            <w:tcBorders>
              <w:top w:val="nil"/>
              <w:left w:val="nil"/>
              <w:bottom w:val="single" w:sz="4" w:space="0" w:color="auto"/>
              <w:right w:val="single" w:sz="4" w:space="0" w:color="auto"/>
            </w:tcBorders>
            <w:shd w:val="clear" w:color="auto" w:fill="auto"/>
            <w:noWrap/>
            <w:vAlign w:val="bottom"/>
            <w:hideMark/>
          </w:tcPr>
          <w:p w14:paraId="1D971BCB"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$295,847</w:t>
            </w:r>
          </w:p>
        </w:tc>
        <w:tc>
          <w:tcPr>
            <w:tcW w:w="1140" w:type="dxa"/>
            <w:tcBorders>
              <w:top w:val="nil"/>
              <w:left w:val="nil"/>
              <w:bottom w:val="single" w:sz="4" w:space="0" w:color="auto"/>
              <w:right w:val="single" w:sz="4" w:space="0" w:color="auto"/>
            </w:tcBorders>
            <w:shd w:val="clear" w:color="auto" w:fill="auto"/>
            <w:noWrap/>
            <w:vAlign w:val="bottom"/>
            <w:hideMark/>
          </w:tcPr>
          <w:p w14:paraId="49120FCA"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$570,967</w:t>
            </w:r>
          </w:p>
        </w:tc>
        <w:tc>
          <w:tcPr>
            <w:tcW w:w="1280" w:type="dxa"/>
            <w:tcBorders>
              <w:top w:val="nil"/>
              <w:left w:val="nil"/>
              <w:bottom w:val="single" w:sz="4" w:space="0" w:color="auto"/>
              <w:right w:val="single" w:sz="4" w:space="0" w:color="auto"/>
            </w:tcBorders>
            <w:shd w:val="clear" w:color="auto" w:fill="auto"/>
            <w:noWrap/>
            <w:vAlign w:val="bottom"/>
            <w:hideMark/>
          </w:tcPr>
          <w:p w14:paraId="54F49871"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$866,814</w:t>
            </w:r>
          </w:p>
        </w:tc>
        <w:tc>
          <w:tcPr>
            <w:tcW w:w="1440" w:type="dxa"/>
            <w:tcBorders>
              <w:top w:val="nil"/>
              <w:left w:val="nil"/>
              <w:bottom w:val="single" w:sz="4" w:space="0" w:color="auto"/>
              <w:right w:val="single" w:sz="4" w:space="0" w:color="auto"/>
            </w:tcBorders>
            <w:shd w:val="clear" w:color="auto" w:fill="auto"/>
            <w:noWrap/>
            <w:vAlign w:val="bottom"/>
            <w:hideMark/>
          </w:tcPr>
          <w:p w14:paraId="4688FBA5"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-$1,162,661</w:t>
            </w:r>
          </w:p>
        </w:tc>
      </w:tr>
      <w:tr w:rsidR="00472AB9" w:rsidRPr="003D2241" w14:paraId="1083A49E" w14:textId="77777777" w:rsidTr="001D5029">
        <w:trPr>
          <w:trHeight w:val="28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3E99F8B"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OVP</w:t>
            </w:r>
          </w:p>
        </w:tc>
        <w:tc>
          <w:tcPr>
            <w:tcW w:w="1100" w:type="dxa"/>
            <w:tcBorders>
              <w:top w:val="nil"/>
              <w:left w:val="nil"/>
              <w:bottom w:val="single" w:sz="4" w:space="0" w:color="auto"/>
              <w:right w:val="single" w:sz="4" w:space="0" w:color="auto"/>
            </w:tcBorders>
            <w:shd w:val="clear" w:color="auto" w:fill="auto"/>
            <w:noWrap/>
            <w:vAlign w:val="bottom"/>
            <w:hideMark/>
          </w:tcPr>
          <w:p w14:paraId="449A71DC"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108404000</w:t>
            </w:r>
          </w:p>
        </w:tc>
        <w:tc>
          <w:tcPr>
            <w:tcW w:w="1140" w:type="dxa"/>
            <w:tcBorders>
              <w:top w:val="nil"/>
              <w:left w:val="nil"/>
              <w:bottom w:val="single" w:sz="4" w:space="0" w:color="auto"/>
              <w:right w:val="single" w:sz="4" w:space="0" w:color="auto"/>
            </w:tcBorders>
            <w:shd w:val="clear" w:color="auto" w:fill="auto"/>
            <w:noWrap/>
            <w:vAlign w:val="bottom"/>
            <w:hideMark/>
          </w:tcPr>
          <w:p w14:paraId="740EE102"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$196,953</w:t>
            </w:r>
          </w:p>
        </w:tc>
        <w:tc>
          <w:tcPr>
            <w:tcW w:w="1140" w:type="dxa"/>
            <w:tcBorders>
              <w:top w:val="nil"/>
              <w:left w:val="nil"/>
              <w:bottom w:val="single" w:sz="4" w:space="0" w:color="auto"/>
              <w:right w:val="single" w:sz="4" w:space="0" w:color="auto"/>
            </w:tcBorders>
            <w:shd w:val="clear" w:color="auto" w:fill="auto"/>
            <w:noWrap/>
            <w:vAlign w:val="bottom"/>
            <w:hideMark/>
          </w:tcPr>
          <w:p w14:paraId="79DAECA1"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$196,953</w:t>
            </w:r>
          </w:p>
        </w:tc>
        <w:tc>
          <w:tcPr>
            <w:tcW w:w="1140" w:type="dxa"/>
            <w:tcBorders>
              <w:top w:val="nil"/>
              <w:left w:val="nil"/>
              <w:bottom w:val="single" w:sz="4" w:space="0" w:color="auto"/>
              <w:right w:val="single" w:sz="4" w:space="0" w:color="auto"/>
            </w:tcBorders>
            <w:shd w:val="clear" w:color="auto" w:fill="auto"/>
            <w:noWrap/>
            <w:vAlign w:val="bottom"/>
            <w:hideMark/>
          </w:tcPr>
          <w:p w14:paraId="5EB4D3B3"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$695,748</w:t>
            </w:r>
          </w:p>
        </w:tc>
        <w:tc>
          <w:tcPr>
            <w:tcW w:w="1280" w:type="dxa"/>
            <w:tcBorders>
              <w:top w:val="nil"/>
              <w:left w:val="nil"/>
              <w:bottom w:val="single" w:sz="4" w:space="0" w:color="auto"/>
              <w:right w:val="single" w:sz="4" w:space="0" w:color="auto"/>
            </w:tcBorders>
            <w:shd w:val="clear" w:color="auto" w:fill="auto"/>
            <w:noWrap/>
            <w:vAlign w:val="bottom"/>
            <w:hideMark/>
          </w:tcPr>
          <w:p w14:paraId="5A2A5391"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$892,701</w:t>
            </w:r>
          </w:p>
        </w:tc>
        <w:tc>
          <w:tcPr>
            <w:tcW w:w="1440" w:type="dxa"/>
            <w:tcBorders>
              <w:top w:val="nil"/>
              <w:left w:val="nil"/>
              <w:bottom w:val="single" w:sz="4" w:space="0" w:color="auto"/>
              <w:right w:val="single" w:sz="4" w:space="0" w:color="auto"/>
            </w:tcBorders>
            <w:shd w:val="clear" w:color="auto" w:fill="auto"/>
            <w:noWrap/>
            <w:vAlign w:val="bottom"/>
            <w:hideMark/>
          </w:tcPr>
          <w:p w14:paraId="24D4BDD7"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-$1,089,654</w:t>
            </w:r>
          </w:p>
        </w:tc>
      </w:tr>
      <w:tr w:rsidR="00472AB9" w:rsidRPr="003D2241" w14:paraId="669E06DE" w14:textId="77777777" w:rsidTr="001D5029">
        <w:trPr>
          <w:trHeight w:val="28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54F0E21"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BASIS Schools, Prescott</w:t>
            </w:r>
          </w:p>
        </w:tc>
        <w:tc>
          <w:tcPr>
            <w:tcW w:w="1100" w:type="dxa"/>
            <w:tcBorders>
              <w:top w:val="nil"/>
              <w:left w:val="nil"/>
              <w:bottom w:val="single" w:sz="4" w:space="0" w:color="auto"/>
              <w:right w:val="single" w:sz="4" w:space="0" w:color="auto"/>
            </w:tcBorders>
            <w:shd w:val="clear" w:color="auto" w:fill="auto"/>
            <w:noWrap/>
            <w:vAlign w:val="bottom"/>
            <w:hideMark/>
          </w:tcPr>
          <w:p w14:paraId="64DDBB76"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138786000</w:t>
            </w:r>
          </w:p>
        </w:tc>
        <w:tc>
          <w:tcPr>
            <w:tcW w:w="1140" w:type="dxa"/>
            <w:tcBorders>
              <w:top w:val="nil"/>
              <w:left w:val="nil"/>
              <w:bottom w:val="single" w:sz="4" w:space="0" w:color="auto"/>
              <w:right w:val="single" w:sz="4" w:space="0" w:color="auto"/>
            </w:tcBorders>
            <w:shd w:val="clear" w:color="auto" w:fill="auto"/>
            <w:noWrap/>
            <w:vAlign w:val="bottom"/>
            <w:hideMark/>
          </w:tcPr>
          <w:p w14:paraId="296D95E7"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$292,430</w:t>
            </w:r>
          </w:p>
        </w:tc>
        <w:tc>
          <w:tcPr>
            <w:tcW w:w="1140" w:type="dxa"/>
            <w:tcBorders>
              <w:top w:val="nil"/>
              <w:left w:val="nil"/>
              <w:bottom w:val="single" w:sz="4" w:space="0" w:color="auto"/>
              <w:right w:val="single" w:sz="4" w:space="0" w:color="auto"/>
            </w:tcBorders>
            <w:shd w:val="clear" w:color="auto" w:fill="auto"/>
            <w:noWrap/>
            <w:vAlign w:val="bottom"/>
            <w:hideMark/>
          </w:tcPr>
          <w:p w14:paraId="6C1C984E"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$292,430</w:t>
            </w:r>
          </w:p>
        </w:tc>
        <w:tc>
          <w:tcPr>
            <w:tcW w:w="1140" w:type="dxa"/>
            <w:tcBorders>
              <w:top w:val="nil"/>
              <w:left w:val="nil"/>
              <w:bottom w:val="single" w:sz="4" w:space="0" w:color="auto"/>
              <w:right w:val="single" w:sz="4" w:space="0" w:color="auto"/>
            </w:tcBorders>
            <w:shd w:val="clear" w:color="auto" w:fill="auto"/>
            <w:noWrap/>
            <w:vAlign w:val="bottom"/>
            <w:hideMark/>
          </w:tcPr>
          <w:p w14:paraId="200BDCED"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$636,451</w:t>
            </w:r>
          </w:p>
        </w:tc>
        <w:tc>
          <w:tcPr>
            <w:tcW w:w="1280" w:type="dxa"/>
            <w:tcBorders>
              <w:top w:val="nil"/>
              <w:left w:val="nil"/>
              <w:bottom w:val="single" w:sz="4" w:space="0" w:color="auto"/>
              <w:right w:val="single" w:sz="4" w:space="0" w:color="auto"/>
            </w:tcBorders>
            <w:shd w:val="clear" w:color="auto" w:fill="auto"/>
            <w:noWrap/>
            <w:vAlign w:val="bottom"/>
            <w:hideMark/>
          </w:tcPr>
          <w:p w14:paraId="02273BDB"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$928,881</w:t>
            </w:r>
          </w:p>
        </w:tc>
        <w:tc>
          <w:tcPr>
            <w:tcW w:w="1440" w:type="dxa"/>
            <w:tcBorders>
              <w:top w:val="nil"/>
              <w:left w:val="nil"/>
              <w:bottom w:val="single" w:sz="4" w:space="0" w:color="auto"/>
              <w:right w:val="single" w:sz="4" w:space="0" w:color="auto"/>
            </w:tcBorders>
            <w:shd w:val="clear" w:color="auto" w:fill="auto"/>
            <w:noWrap/>
            <w:vAlign w:val="bottom"/>
            <w:hideMark/>
          </w:tcPr>
          <w:p w14:paraId="362FE62C"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-$1,221,311</w:t>
            </w:r>
          </w:p>
        </w:tc>
      </w:tr>
      <w:tr w:rsidR="00472AB9" w:rsidRPr="003D2241" w14:paraId="3A867083" w14:textId="77777777" w:rsidTr="001D5029">
        <w:trPr>
          <w:trHeight w:val="28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77A5E2B"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14:paraId="0C7B8A91"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7A7F8236"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08B351E6"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625996D4"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21FC3EA6"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4FC34E7"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 </w:t>
            </w:r>
          </w:p>
        </w:tc>
      </w:tr>
      <w:tr w:rsidR="00472AB9" w:rsidRPr="003D2241" w14:paraId="5AECCF81" w14:textId="77777777" w:rsidTr="001D5029">
        <w:trPr>
          <w:trHeight w:val="28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2972F53"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Total</w:t>
            </w:r>
          </w:p>
        </w:tc>
        <w:tc>
          <w:tcPr>
            <w:tcW w:w="1100" w:type="dxa"/>
            <w:tcBorders>
              <w:top w:val="nil"/>
              <w:left w:val="nil"/>
              <w:bottom w:val="single" w:sz="4" w:space="0" w:color="auto"/>
              <w:right w:val="single" w:sz="4" w:space="0" w:color="auto"/>
            </w:tcBorders>
            <w:shd w:val="clear" w:color="auto" w:fill="auto"/>
            <w:noWrap/>
            <w:vAlign w:val="bottom"/>
            <w:hideMark/>
          </w:tcPr>
          <w:p w14:paraId="0CFF65E9"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3CF55E8E"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2C394F4B"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14:paraId="2DA3C4B1"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7EBD88F9" w14:textId="77777777" w:rsidR="00472AB9" w:rsidRPr="00BE68EE" w:rsidRDefault="00472AB9" w:rsidP="001D5029">
            <w:pPr>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83CAE05" w14:textId="77777777" w:rsidR="00472AB9" w:rsidRPr="00BE68EE" w:rsidRDefault="00472AB9" w:rsidP="001D5029">
            <w:pPr>
              <w:jc w:val="right"/>
              <w:rPr>
                <w:rFonts w:ascii="Times New Roman" w:eastAsia="Times New Roman" w:hAnsi="Times New Roman" w:cs="Times New Roman"/>
                <w:color w:val="000000"/>
                <w:sz w:val="20"/>
                <w:szCs w:val="20"/>
              </w:rPr>
            </w:pPr>
            <w:r w:rsidRPr="00BE68EE">
              <w:rPr>
                <w:rFonts w:ascii="Times New Roman" w:eastAsia="Times New Roman" w:hAnsi="Times New Roman" w:cs="Times New Roman"/>
                <w:color w:val="000000"/>
                <w:sz w:val="20"/>
                <w:szCs w:val="20"/>
              </w:rPr>
              <w:t>-$24,033,800</w:t>
            </w:r>
          </w:p>
        </w:tc>
      </w:tr>
    </w:tbl>
    <w:p w14:paraId="49E171F6" w14:textId="77777777" w:rsidR="00472AB9" w:rsidRDefault="00472AB9" w:rsidP="00472AB9"/>
    <w:p w14:paraId="68DDCBFF" w14:textId="77777777" w:rsidR="00472AB9" w:rsidRDefault="00472AB9" w:rsidP="00472AB9">
      <w:pPr>
        <w:rPr>
          <w:rFonts w:ascii="Times New Roman" w:eastAsia="Times New Roman" w:hAnsi="Times New Roman" w:cs="Times New Roman"/>
          <w:sz w:val="20"/>
          <w:szCs w:val="20"/>
        </w:rPr>
      </w:pPr>
    </w:p>
    <w:p w14:paraId="1FE7E97A" w14:textId="77777777" w:rsidR="00472AB9" w:rsidRDefault="00472AB9" w:rsidP="00472AB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These examples of false reporting of Student Support and Other Support on page 7 of the AFR also occurred in 2019, without consequence.  Either BASIS the financial department is unable to read and follow directions or the company is consciously manipulating these numbers to make administrative costs to appear far lower than they </w:t>
      </w:r>
      <w:proofErr w:type="gramStart"/>
      <w:r>
        <w:rPr>
          <w:rFonts w:ascii="Times New Roman" w:eastAsia="Times New Roman" w:hAnsi="Times New Roman" w:cs="Times New Roman"/>
          <w:sz w:val="20"/>
          <w:szCs w:val="20"/>
        </w:rPr>
        <w:t>actually are</w:t>
      </w:r>
      <w:proofErr w:type="gramEnd"/>
      <w:r>
        <w:rPr>
          <w:rFonts w:ascii="Times New Roman" w:eastAsia="Times New Roman" w:hAnsi="Times New Roman" w:cs="Times New Roman"/>
          <w:sz w:val="20"/>
          <w:szCs w:val="20"/>
        </w:rPr>
        <w:t>.</w:t>
      </w:r>
    </w:p>
    <w:p w14:paraId="1EF4C01E" w14:textId="77777777" w:rsidR="00472AB9" w:rsidRDefault="00472AB9" w:rsidP="00472AB9">
      <w:pPr>
        <w:rPr>
          <w:sz w:val="20"/>
          <w:szCs w:val="20"/>
        </w:rPr>
      </w:pPr>
      <w:r w:rsidRPr="00A058F0">
        <w:rPr>
          <w:b/>
          <w:bCs/>
          <w:sz w:val="20"/>
          <w:szCs w:val="20"/>
        </w:rPr>
        <w:t>Summary:</w:t>
      </w:r>
      <w:r>
        <w:rPr>
          <w:sz w:val="20"/>
          <w:szCs w:val="20"/>
        </w:rPr>
        <w:t xml:space="preserve"> The directions included in the AFR form are clear – charter holders must report:</w:t>
      </w:r>
    </w:p>
    <w:p w14:paraId="2E7B0DB9" w14:textId="77777777" w:rsidR="00472AB9" w:rsidRDefault="00472AB9" w:rsidP="00472AB9">
      <w:pPr>
        <w:numPr>
          <w:ilvl w:val="0"/>
          <w:numId w:val="5"/>
        </w:numPr>
        <w:rPr>
          <w:sz w:val="20"/>
          <w:szCs w:val="20"/>
        </w:rPr>
      </w:pPr>
      <w:r>
        <w:rPr>
          <w:sz w:val="20"/>
          <w:szCs w:val="20"/>
        </w:rPr>
        <w:t xml:space="preserve">The number of certified teachers </w:t>
      </w:r>
    </w:p>
    <w:p w14:paraId="41CA4F58" w14:textId="77777777" w:rsidR="00472AB9" w:rsidRDefault="00472AB9" w:rsidP="00472AB9">
      <w:pPr>
        <w:numPr>
          <w:ilvl w:val="0"/>
          <w:numId w:val="5"/>
        </w:numPr>
        <w:rPr>
          <w:sz w:val="20"/>
          <w:szCs w:val="20"/>
        </w:rPr>
      </w:pPr>
      <w:r>
        <w:rPr>
          <w:sz w:val="20"/>
          <w:szCs w:val="20"/>
        </w:rPr>
        <w:t>The average of all teacher salaries 2018-2020</w:t>
      </w:r>
    </w:p>
    <w:p w14:paraId="0952B458" w14:textId="77777777" w:rsidR="00472AB9" w:rsidRDefault="00472AB9" w:rsidP="00472AB9">
      <w:pPr>
        <w:numPr>
          <w:ilvl w:val="0"/>
          <w:numId w:val="5"/>
        </w:numPr>
        <w:rPr>
          <w:sz w:val="20"/>
          <w:szCs w:val="20"/>
        </w:rPr>
      </w:pPr>
      <w:r>
        <w:rPr>
          <w:sz w:val="20"/>
          <w:szCs w:val="20"/>
        </w:rPr>
        <w:t>Expenditures for 2100 Student Support</w:t>
      </w:r>
    </w:p>
    <w:p w14:paraId="44DD517C" w14:textId="77777777" w:rsidR="00472AB9" w:rsidRDefault="00472AB9" w:rsidP="00472AB9">
      <w:pPr>
        <w:numPr>
          <w:ilvl w:val="0"/>
          <w:numId w:val="5"/>
        </w:numPr>
        <w:rPr>
          <w:sz w:val="20"/>
          <w:szCs w:val="20"/>
        </w:rPr>
      </w:pPr>
      <w:r>
        <w:rPr>
          <w:sz w:val="20"/>
          <w:szCs w:val="20"/>
        </w:rPr>
        <w:t xml:space="preserve">Spending for 2200 Instructional Support combined with 2600 Plant Operations.  </w:t>
      </w:r>
    </w:p>
    <w:p w14:paraId="798BE0C1" w14:textId="77777777" w:rsidR="00472AB9" w:rsidRDefault="00472AB9" w:rsidP="00472AB9">
      <w:pPr>
        <w:rPr>
          <w:sz w:val="20"/>
          <w:szCs w:val="20"/>
        </w:rPr>
      </w:pPr>
      <w:r>
        <w:rPr>
          <w:sz w:val="20"/>
          <w:szCs w:val="20"/>
        </w:rPr>
        <w:t xml:space="preserve">BASIS reported the above information in ways that benefit their corporate image.  BASIS executives do not want the public to know how many teachers are </w:t>
      </w:r>
      <w:proofErr w:type="gramStart"/>
      <w:r>
        <w:rPr>
          <w:sz w:val="20"/>
          <w:szCs w:val="20"/>
        </w:rPr>
        <w:t>actually certified</w:t>
      </w:r>
      <w:proofErr w:type="gramEnd"/>
      <w:r>
        <w:rPr>
          <w:sz w:val="20"/>
          <w:szCs w:val="20"/>
        </w:rPr>
        <w:t xml:space="preserve"> or what the actual average salary is for BASIS teachers.  They want the public to believe that they are spending less than their competitors on administration and far more on student support than they </w:t>
      </w:r>
      <w:proofErr w:type="gramStart"/>
      <w:r>
        <w:rPr>
          <w:sz w:val="20"/>
          <w:szCs w:val="20"/>
        </w:rPr>
        <w:t>actually spend</w:t>
      </w:r>
      <w:proofErr w:type="gramEnd"/>
      <w:r>
        <w:rPr>
          <w:sz w:val="20"/>
          <w:szCs w:val="20"/>
        </w:rPr>
        <w:t>.</w:t>
      </w:r>
    </w:p>
    <w:p w14:paraId="063A3CBC" w14:textId="77777777" w:rsidR="00472AB9" w:rsidRPr="00A54C8C" w:rsidRDefault="00472AB9" w:rsidP="00472AB9">
      <w:pPr>
        <w:rPr>
          <w:sz w:val="20"/>
          <w:szCs w:val="20"/>
        </w:rPr>
      </w:pPr>
      <w:proofErr w:type="gramStart"/>
      <w:r w:rsidRPr="00A54C8C">
        <w:rPr>
          <w:sz w:val="20"/>
          <w:szCs w:val="20"/>
        </w:rPr>
        <w:t>Despite the fact that</w:t>
      </w:r>
      <w:proofErr w:type="gramEnd"/>
      <w:r w:rsidRPr="00A54C8C">
        <w:rPr>
          <w:sz w:val="20"/>
          <w:szCs w:val="20"/>
        </w:rPr>
        <w:t xml:space="preserve"> BASIS is exempt from following the USFRCS, their contracts require that:</w:t>
      </w:r>
    </w:p>
    <w:p w14:paraId="0338AC14" w14:textId="77777777" w:rsidR="00472AB9" w:rsidRDefault="00472AB9" w:rsidP="00472AB9">
      <w:pPr>
        <w:rPr>
          <w:rFonts w:ascii="ArialMT" w:hAnsi="ArialMT"/>
          <w:sz w:val="20"/>
          <w:szCs w:val="20"/>
        </w:rPr>
      </w:pPr>
      <w:r>
        <w:rPr>
          <w:rFonts w:cstheme="minorHAnsi"/>
          <w:i/>
          <w:iCs/>
          <w:sz w:val="16"/>
          <w:szCs w:val="16"/>
        </w:rPr>
        <w:t>“</w:t>
      </w:r>
      <w:r w:rsidRPr="00FE57C7">
        <w:rPr>
          <w:rFonts w:cstheme="minorHAnsi"/>
          <w:i/>
          <w:iCs/>
          <w:sz w:val="16"/>
          <w:szCs w:val="16"/>
        </w:rPr>
        <w:t>The Charter Holder shall comply with the same financial and electronic data submission requirements as a school district, including the Uniform System of Financial Records for Charter Schools (USFRCS) … If the Charter Holder has received an exception to the USFRCS and/or procurement rules, the Charter Holder shall, at a minimum, follow accounting policies and procedures that comply with Generally Accepted Accounting Principles (GAAP). This includes using an accounting system that provides for the proper recording and reporting of financial data and following standard internal control procedures</w:t>
      </w:r>
      <w:r>
        <w:rPr>
          <w:rFonts w:ascii="ArialMT" w:hAnsi="ArialMT"/>
          <w:sz w:val="20"/>
          <w:szCs w:val="20"/>
        </w:rPr>
        <w:t>.”</w:t>
      </w:r>
      <w:r w:rsidRPr="00FE57C7">
        <w:rPr>
          <w:rFonts w:ascii="ArialMT" w:hAnsi="ArialMT"/>
          <w:sz w:val="20"/>
          <w:szCs w:val="20"/>
        </w:rPr>
        <w:t xml:space="preserve"> </w:t>
      </w:r>
    </w:p>
    <w:p w14:paraId="302E1C16" w14:textId="77777777" w:rsidR="00472AB9" w:rsidRDefault="00472AB9" w:rsidP="00472AB9">
      <w:pPr>
        <w:rPr>
          <w:sz w:val="20"/>
          <w:szCs w:val="20"/>
        </w:rPr>
      </w:pPr>
    </w:p>
    <w:p w14:paraId="73F840E6" w14:textId="77777777" w:rsidR="00472AB9" w:rsidRDefault="00472AB9" w:rsidP="00472AB9">
      <w:r>
        <w:rPr>
          <w:sz w:val="20"/>
          <w:szCs w:val="20"/>
        </w:rPr>
        <w:t>BASIS is in violation of state law and their charter contract for each of its 22 Arizona schools for failing to “comply with the same financial and electronic data submissions as a school district”.</w:t>
      </w:r>
    </w:p>
    <w:p w14:paraId="15DE9E49" w14:textId="77777777" w:rsidR="00472AB9" w:rsidRPr="00BE68EE" w:rsidRDefault="00472AB9" w:rsidP="00472AB9">
      <w:pPr>
        <w:rPr>
          <w:sz w:val="20"/>
          <w:szCs w:val="20"/>
        </w:rPr>
      </w:pPr>
      <w:r w:rsidRPr="00BE68EE">
        <w:rPr>
          <w:sz w:val="20"/>
          <w:szCs w:val="20"/>
        </w:rPr>
        <w:t xml:space="preserve">ADE and the Auditor General would not allow a school district to report expenditures in any format that suits them, accurate or not </w:t>
      </w:r>
      <w:r>
        <w:rPr>
          <w:sz w:val="20"/>
          <w:szCs w:val="20"/>
        </w:rPr>
        <w:t>because</w:t>
      </w:r>
      <w:r w:rsidRPr="00BE68EE">
        <w:rPr>
          <w:sz w:val="20"/>
          <w:szCs w:val="20"/>
        </w:rPr>
        <w:t xml:space="preserve"> that would indicate possible fraud. The OAG is aware of these concerns and will do nothing, instead directing us to contact ASBCS.  ASBCS received a complaint last year about BASIS miscoding school administrators as Instructional Support.  BASIS responded basically saying “that’s the way we do it” and ASBCS closed the complaint.  ASBCS has closed dozens of other complaints regarding charter AFR errors and omissions stating that </w:t>
      </w:r>
      <w:r>
        <w:rPr>
          <w:sz w:val="20"/>
          <w:szCs w:val="20"/>
        </w:rPr>
        <w:t xml:space="preserve">only </w:t>
      </w:r>
      <w:r w:rsidRPr="00BE68EE">
        <w:rPr>
          <w:sz w:val="20"/>
          <w:szCs w:val="20"/>
        </w:rPr>
        <w:t xml:space="preserve">ADE is responsible for the AFR.  ADE Finance has never responded to AFR complaints we have submitted. </w:t>
      </w:r>
    </w:p>
    <w:p w14:paraId="186B0B32" w14:textId="77777777" w:rsidR="00472AB9" w:rsidRDefault="00472AB9" w:rsidP="00472AB9">
      <w:pPr>
        <w:rPr>
          <w:sz w:val="20"/>
          <w:szCs w:val="20"/>
        </w:rPr>
      </w:pPr>
      <w:r w:rsidRPr="00BE68EE">
        <w:rPr>
          <w:sz w:val="20"/>
          <w:szCs w:val="20"/>
        </w:rPr>
        <w:t>This is primarily a BASIS Schools problem</w:t>
      </w:r>
      <w:r>
        <w:rPr>
          <w:sz w:val="20"/>
          <w:szCs w:val="20"/>
        </w:rPr>
        <w:t xml:space="preserve"> this year.</w:t>
      </w:r>
      <w:r w:rsidRPr="00BE68EE">
        <w:rPr>
          <w:sz w:val="20"/>
          <w:szCs w:val="20"/>
        </w:rPr>
        <w:t xml:space="preserve">  Each of the AFR situations addressed in this complaint w</w:t>
      </w:r>
      <w:r>
        <w:rPr>
          <w:sz w:val="20"/>
          <w:szCs w:val="20"/>
        </w:rPr>
        <w:t>ere</w:t>
      </w:r>
      <w:r w:rsidRPr="00BE68EE">
        <w:rPr>
          <w:sz w:val="20"/>
          <w:szCs w:val="20"/>
        </w:rPr>
        <w:t xml:space="preserve"> compared to submissions made by the largest charter holder, Legacy Traditional</w:t>
      </w:r>
      <w:r>
        <w:rPr>
          <w:sz w:val="20"/>
          <w:szCs w:val="20"/>
        </w:rPr>
        <w:t xml:space="preserve"> Academies. </w:t>
      </w:r>
      <w:r w:rsidRPr="00BE68EE">
        <w:rPr>
          <w:sz w:val="20"/>
          <w:szCs w:val="20"/>
        </w:rPr>
        <w:t xml:space="preserve"> Legacy</w:t>
      </w:r>
      <w:r>
        <w:rPr>
          <w:sz w:val="20"/>
          <w:szCs w:val="20"/>
        </w:rPr>
        <w:t xml:space="preserve"> </w:t>
      </w:r>
      <w:r w:rsidRPr="00BE68EE">
        <w:rPr>
          <w:sz w:val="20"/>
          <w:szCs w:val="20"/>
        </w:rPr>
        <w:t xml:space="preserve">without exception followed the USFRCS coding and AFR directions in their 2020 AFRs.  </w:t>
      </w:r>
      <w:r>
        <w:rPr>
          <w:sz w:val="20"/>
          <w:szCs w:val="20"/>
        </w:rPr>
        <w:t>BASIS simply chooses not to.</w:t>
      </w:r>
    </w:p>
    <w:p w14:paraId="5D994B3D" w14:textId="77777777" w:rsidR="00472AB9" w:rsidRPr="0029319E" w:rsidRDefault="00472AB9" w:rsidP="00472AB9">
      <w:pPr>
        <w:rPr>
          <w:sz w:val="20"/>
          <w:szCs w:val="20"/>
        </w:rPr>
      </w:pPr>
      <w:r w:rsidRPr="00BE68EE">
        <w:rPr>
          <w:sz w:val="20"/>
          <w:szCs w:val="20"/>
        </w:rPr>
        <w:lastRenderedPageBreak/>
        <w:t xml:space="preserve">ADE and ASBSC needs to require BASIS to follow state rules and laws rather than their own corporate whims if they wish to continue to </w:t>
      </w:r>
      <w:r>
        <w:rPr>
          <w:sz w:val="20"/>
          <w:szCs w:val="20"/>
        </w:rPr>
        <w:t xml:space="preserve">retain their charters and </w:t>
      </w:r>
      <w:r w:rsidRPr="00BE68EE">
        <w:rPr>
          <w:sz w:val="20"/>
          <w:szCs w:val="20"/>
        </w:rPr>
        <w:t>receive state funds.</w:t>
      </w:r>
    </w:p>
    <w:p w14:paraId="5CE84756" w14:textId="77777777" w:rsidR="00472AB9" w:rsidRPr="0029319E" w:rsidRDefault="00472AB9" w:rsidP="00472AB9">
      <w:pPr>
        <w:spacing w:before="100" w:beforeAutospacing="1" w:after="100" w:afterAutospacing="1"/>
        <w:rPr>
          <w:b/>
          <w:bCs/>
          <w:sz w:val="28"/>
          <w:szCs w:val="28"/>
        </w:rPr>
      </w:pPr>
      <w:r w:rsidRPr="0029319E">
        <w:rPr>
          <w:b/>
          <w:bCs/>
          <w:sz w:val="28"/>
          <w:szCs w:val="28"/>
        </w:rPr>
        <w:t>Appendix 2 – ASBCS Email from Jesse Berg</w:t>
      </w:r>
    </w:p>
    <w:tbl>
      <w:tblPr>
        <w:tblW w:w="0" w:type="auto"/>
        <w:tblCellSpacing w:w="15" w:type="dxa"/>
        <w:tblCellMar>
          <w:left w:w="0" w:type="dxa"/>
          <w:right w:w="0" w:type="dxa"/>
        </w:tblCellMar>
        <w:tblLook w:val="04A0" w:firstRow="1" w:lastRow="0" w:firstColumn="1" w:lastColumn="0" w:noHBand="0" w:noVBand="1"/>
      </w:tblPr>
      <w:tblGrid>
        <w:gridCol w:w="3976"/>
        <w:gridCol w:w="2899"/>
      </w:tblGrid>
      <w:tr w:rsidR="00472AB9" w:rsidRPr="0029319E" w14:paraId="6A487F17" w14:textId="77777777" w:rsidTr="001D5029">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3931"/>
            </w:tblGrid>
            <w:tr w:rsidR="00472AB9" w:rsidRPr="0029319E" w14:paraId="322A86C9" w14:textId="77777777" w:rsidTr="001D5029">
              <w:trPr>
                <w:tblCellSpacing w:w="15" w:type="dxa"/>
              </w:trPr>
              <w:tc>
                <w:tcPr>
                  <w:tcW w:w="0" w:type="auto"/>
                  <w:vAlign w:val="center"/>
                  <w:hideMark/>
                </w:tcPr>
                <w:p w14:paraId="5605A8D3" w14:textId="77777777" w:rsidR="00472AB9" w:rsidRPr="0029319E" w:rsidRDefault="00472AB9" w:rsidP="001D5029">
                  <w:pPr>
                    <w:spacing w:before="100" w:beforeAutospacing="1" w:after="100" w:afterAutospacing="1"/>
                    <w:outlineLvl w:val="2"/>
                    <w:rPr>
                      <w:rFonts w:ascii="Times New Roman" w:eastAsia="Times New Roman" w:hAnsi="Times New Roman" w:cs="Times New Roman"/>
                    </w:rPr>
                  </w:pPr>
                  <w:r w:rsidRPr="0029319E">
                    <w:rPr>
                      <w:rFonts w:ascii="Times New Roman" w:eastAsia="Times New Roman" w:hAnsi="Times New Roman" w:cs="Times New Roman"/>
                    </w:rPr>
                    <w:t xml:space="preserve">Jessie Berg &lt;jessie.berg@asbcs.az.gov&gt; </w:t>
                  </w:r>
                </w:p>
              </w:tc>
            </w:tr>
          </w:tbl>
          <w:p w14:paraId="2481A895" w14:textId="77777777" w:rsidR="00472AB9" w:rsidRPr="0029319E" w:rsidRDefault="00472AB9" w:rsidP="001D5029">
            <w:pPr>
              <w:rPr>
                <w:rFonts w:ascii="Times New Roman" w:eastAsia="Times New Roman" w:hAnsi="Times New Roman" w:cs="Times New Roman"/>
              </w:rPr>
            </w:pPr>
          </w:p>
        </w:tc>
        <w:tc>
          <w:tcPr>
            <w:tcW w:w="0" w:type="auto"/>
            <w:vAlign w:val="center"/>
            <w:hideMark/>
          </w:tcPr>
          <w:p w14:paraId="1D2D349F" w14:textId="77777777" w:rsidR="00472AB9" w:rsidRPr="0029319E" w:rsidRDefault="00472AB9" w:rsidP="001D5029">
            <w:pPr>
              <w:rPr>
                <w:rFonts w:ascii="Times New Roman" w:eastAsia="Times New Roman" w:hAnsi="Times New Roman" w:cs="Times New Roman"/>
              </w:rPr>
            </w:pPr>
            <w:r w:rsidRPr="0029319E">
              <w:rPr>
                <w:rFonts w:ascii="Times New Roman" w:eastAsia="Times New Roman" w:hAnsi="Times New Roman" w:cs="Times New Roman"/>
              </w:rPr>
              <w:t>Mon, Dec 7, 2020, 10:20 AM</w:t>
            </w:r>
          </w:p>
        </w:tc>
      </w:tr>
    </w:tbl>
    <w:p w14:paraId="7A40928F" w14:textId="77777777" w:rsidR="00472AB9" w:rsidRPr="00AA631E" w:rsidRDefault="00472AB9" w:rsidP="00472AB9">
      <w:pPr>
        <w:rPr>
          <w:rFonts w:ascii="Times New Roman" w:eastAsia="Times New Roman" w:hAnsi="Times New Roman" w:cs="Times New Roman"/>
          <w:vanish/>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472AB9" w:rsidRPr="00AA631E" w14:paraId="233E1707" w14:textId="77777777" w:rsidTr="001D5029">
        <w:trPr>
          <w:tblCellSpacing w:w="15" w:type="dxa"/>
        </w:trPr>
        <w:tc>
          <w:tcPr>
            <w:tcW w:w="0" w:type="auto"/>
            <w:vAlign w:val="center"/>
            <w:hideMark/>
          </w:tcPr>
          <w:p w14:paraId="1A4365CC" w14:textId="77777777" w:rsidR="00472AB9" w:rsidRPr="00AA631E" w:rsidRDefault="00472AB9" w:rsidP="001D5029">
            <w:pPr>
              <w:rPr>
                <w:rFonts w:ascii="Times New Roman" w:eastAsia="Times New Roman" w:hAnsi="Times New Roman" w:cs="Times New Roman"/>
              </w:rPr>
            </w:pPr>
          </w:p>
        </w:tc>
        <w:tc>
          <w:tcPr>
            <w:tcW w:w="0" w:type="auto"/>
            <w:vMerge w:val="restart"/>
            <w:vAlign w:val="center"/>
            <w:hideMark/>
          </w:tcPr>
          <w:p w14:paraId="26A501AD" w14:textId="77777777" w:rsidR="00472AB9" w:rsidRPr="00AA631E" w:rsidRDefault="00472AB9" w:rsidP="001D5029">
            <w:pPr>
              <w:rPr>
                <w:rFonts w:ascii="Times New Roman" w:eastAsia="Times New Roman" w:hAnsi="Times New Roman" w:cs="Times New Roman"/>
                <w:sz w:val="20"/>
                <w:szCs w:val="20"/>
              </w:rPr>
            </w:pPr>
          </w:p>
        </w:tc>
      </w:tr>
      <w:tr w:rsidR="00472AB9" w:rsidRPr="00AA631E" w14:paraId="0EF47BC6" w14:textId="77777777" w:rsidTr="001D5029">
        <w:trPr>
          <w:tblCellSpacing w:w="15" w:type="dxa"/>
        </w:trPr>
        <w:tc>
          <w:tcPr>
            <w:tcW w:w="0" w:type="auto"/>
            <w:vAlign w:val="center"/>
            <w:hideMark/>
          </w:tcPr>
          <w:p w14:paraId="20061E78" w14:textId="77777777" w:rsidR="00472AB9" w:rsidRPr="00AA631E" w:rsidRDefault="00472AB9" w:rsidP="001D5029">
            <w:pPr>
              <w:rPr>
                <w:rFonts w:ascii="Times New Roman" w:eastAsia="Times New Roman" w:hAnsi="Times New Roman" w:cs="Times New Roman"/>
                <w:sz w:val="20"/>
                <w:szCs w:val="20"/>
              </w:rPr>
            </w:pPr>
          </w:p>
        </w:tc>
        <w:tc>
          <w:tcPr>
            <w:tcW w:w="0" w:type="auto"/>
            <w:vMerge/>
            <w:vAlign w:val="center"/>
            <w:hideMark/>
          </w:tcPr>
          <w:p w14:paraId="25CB9A8B" w14:textId="77777777" w:rsidR="00472AB9" w:rsidRPr="00AA631E" w:rsidRDefault="00472AB9" w:rsidP="001D5029">
            <w:pPr>
              <w:rPr>
                <w:rFonts w:ascii="Times New Roman" w:eastAsia="Times New Roman" w:hAnsi="Times New Roman" w:cs="Times New Roman"/>
                <w:sz w:val="20"/>
                <w:szCs w:val="20"/>
              </w:rPr>
            </w:pPr>
          </w:p>
        </w:tc>
      </w:tr>
    </w:tbl>
    <w:p w14:paraId="543D1406" w14:textId="77777777" w:rsidR="00472AB9" w:rsidRPr="00AA631E" w:rsidRDefault="00472AB9" w:rsidP="00472AB9">
      <w:pPr>
        <w:rPr>
          <w:rFonts w:ascii="Times New Roman" w:eastAsia="Times New Roman" w:hAnsi="Times New Roman" w:cs="Times New Roman"/>
          <w:vanish/>
        </w:rPr>
      </w:pPr>
    </w:p>
    <w:tbl>
      <w:tblPr>
        <w:tblW w:w="0" w:type="auto"/>
        <w:tblCellSpacing w:w="15" w:type="dxa"/>
        <w:tblCellMar>
          <w:left w:w="0" w:type="dxa"/>
          <w:right w:w="0" w:type="dxa"/>
        </w:tblCellMar>
        <w:tblLook w:val="04A0" w:firstRow="1" w:lastRow="0" w:firstColumn="1" w:lastColumn="0" w:noHBand="0" w:noVBand="1"/>
      </w:tblPr>
      <w:tblGrid>
        <w:gridCol w:w="10800"/>
      </w:tblGrid>
      <w:tr w:rsidR="00472AB9" w:rsidRPr="00AA631E" w14:paraId="5048A83B" w14:textId="77777777" w:rsidTr="001D5029">
        <w:trPr>
          <w:tblCellSpacing w:w="15" w:type="dxa"/>
        </w:trPr>
        <w:tc>
          <w:tcPr>
            <w:tcW w:w="0" w:type="auto"/>
            <w:vAlign w:val="center"/>
            <w:hideMark/>
          </w:tcPr>
          <w:p w14:paraId="463613C1" w14:textId="77777777" w:rsidR="00472AB9" w:rsidRPr="00AA631E" w:rsidRDefault="00472AB9" w:rsidP="001D5029">
            <w:pPr>
              <w:rPr>
                <w:rFonts w:ascii="Times New Roman" w:eastAsia="Times New Roman" w:hAnsi="Times New Roman" w:cs="Times New Roman"/>
              </w:rPr>
            </w:pPr>
            <w:r w:rsidRPr="00AA631E">
              <w:rPr>
                <w:rFonts w:ascii="Times New Roman" w:eastAsia="Times New Roman" w:hAnsi="Times New Roman" w:cs="Times New Roman"/>
              </w:rPr>
              <w:t>Hi Mr. Hall-</w:t>
            </w:r>
          </w:p>
          <w:p w14:paraId="23A0AA55" w14:textId="77777777" w:rsidR="00472AB9" w:rsidRPr="00AA631E" w:rsidRDefault="00472AB9" w:rsidP="001D5029">
            <w:pPr>
              <w:rPr>
                <w:rFonts w:ascii="Times New Roman" w:eastAsia="Times New Roman" w:hAnsi="Times New Roman" w:cs="Times New Roman"/>
              </w:rPr>
            </w:pPr>
          </w:p>
          <w:p w14:paraId="65B342D6" w14:textId="77777777" w:rsidR="00472AB9" w:rsidRPr="00AA631E" w:rsidRDefault="00472AB9" w:rsidP="001D5029">
            <w:pPr>
              <w:rPr>
                <w:rFonts w:ascii="Times New Roman" w:eastAsia="Times New Roman" w:hAnsi="Times New Roman" w:cs="Times New Roman"/>
              </w:rPr>
            </w:pPr>
            <w:r w:rsidRPr="00AA631E">
              <w:rPr>
                <w:rFonts w:ascii="Times New Roman" w:eastAsia="Times New Roman" w:hAnsi="Times New Roman" w:cs="Times New Roman"/>
              </w:rPr>
              <w:t xml:space="preserve">I put the BASIS complaints in a chart so you can easily see their reference numbers below and the forwarded email below is the same email alert that was sent with </w:t>
            </w:r>
            <w:proofErr w:type="gramStart"/>
            <w:r w:rsidRPr="00AA631E">
              <w:rPr>
                <w:rFonts w:ascii="Times New Roman" w:eastAsia="Times New Roman" w:hAnsi="Times New Roman" w:cs="Times New Roman"/>
              </w:rPr>
              <w:t>all of</w:t>
            </w:r>
            <w:proofErr w:type="gramEnd"/>
            <w:r w:rsidRPr="00AA631E">
              <w:rPr>
                <w:rFonts w:ascii="Times New Roman" w:eastAsia="Times New Roman" w:hAnsi="Times New Roman" w:cs="Times New Roman"/>
              </w:rPr>
              <w:t xml:space="preserve"> the BASIS complaints. The due date for the response is December 21, 2020. </w:t>
            </w:r>
          </w:p>
          <w:p w14:paraId="29180248" w14:textId="77777777" w:rsidR="00472AB9" w:rsidRPr="00AA631E" w:rsidRDefault="00472AB9" w:rsidP="001D5029">
            <w:pPr>
              <w:rPr>
                <w:rFonts w:ascii="Times New Roman" w:eastAsia="Times New Roman" w:hAnsi="Times New Roman" w:cs="Times New Roman"/>
              </w:rPr>
            </w:pPr>
          </w:p>
          <w:tbl>
            <w:tblPr>
              <w:tblW w:w="9344" w:type="dxa"/>
              <w:tblCellMar>
                <w:left w:w="0" w:type="dxa"/>
                <w:right w:w="0" w:type="dxa"/>
              </w:tblCellMar>
              <w:tblLook w:val="04A0" w:firstRow="1" w:lastRow="0" w:firstColumn="1" w:lastColumn="0" w:noHBand="0" w:noVBand="1"/>
            </w:tblPr>
            <w:tblGrid>
              <w:gridCol w:w="1432"/>
              <w:gridCol w:w="2700"/>
              <w:gridCol w:w="3019"/>
              <w:gridCol w:w="1152"/>
              <w:gridCol w:w="1041"/>
            </w:tblGrid>
            <w:tr w:rsidR="00472AB9" w:rsidRPr="00AA631E" w14:paraId="2E6F48B7" w14:textId="77777777" w:rsidTr="001D5029">
              <w:trPr>
                <w:trHeight w:val="315"/>
              </w:trPr>
              <w:tc>
                <w:tcPr>
                  <w:tcW w:w="1432" w:type="dxa"/>
                  <w:tcBorders>
                    <w:top w:val="single" w:sz="8" w:space="0" w:color="CCCCCC"/>
                    <w:left w:val="single" w:sz="8" w:space="0" w:color="CCCCCC"/>
                    <w:bottom w:val="single" w:sz="8" w:space="0" w:color="CCCCCC"/>
                    <w:right w:val="single" w:sz="8" w:space="0" w:color="B7B7B7"/>
                  </w:tcBorders>
                  <w:tcMar>
                    <w:top w:w="0" w:type="dxa"/>
                    <w:left w:w="45" w:type="dxa"/>
                    <w:bottom w:w="0" w:type="dxa"/>
                    <w:right w:w="45" w:type="dxa"/>
                  </w:tcMar>
                  <w:vAlign w:val="center"/>
                  <w:hideMark/>
                </w:tcPr>
                <w:p w14:paraId="191C4546"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b/>
                      <w:bCs/>
                      <w:sz w:val="22"/>
                      <w:szCs w:val="22"/>
                    </w:rPr>
                    <w:t>Reference #</w:t>
                  </w:r>
                </w:p>
              </w:tc>
              <w:tc>
                <w:tcPr>
                  <w:tcW w:w="2700" w:type="dxa"/>
                  <w:tcBorders>
                    <w:top w:val="single" w:sz="8" w:space="0" w:color="B7B7B7"/>
                    <w:left w:val="nil"/>
                    <w:bottom w:val="single" w:sz="8" w:space="0" w:color="B7B7B7"/>
                    <w:right w:val="single" w:sz="8" w:space="0" w:color="B7B7B7"/>
                  </w:tcBorders>
                  <w:tcMar>
                    <w:top w:w="0" w:type="dxa"/>
                    <w:left w:w="45" w:type="dxa"/>
                    <w:bottom w:w="0" w:type="dxa"/>
                    <w:right w:w="45" w:type="dxa"/>
                  </w:tcMar>
                  <w:vAlign w:val="center"/>
                  <w:hideMark/>
                </w:tcPr>
                <w:p w14:paraId="6C9A3BFC"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b/>
                      <w:bCs/>
                      <w:sz w:val="22"/>
                      <w:szCs w:val="22"/>
                    </w:rPr>
                    <w:t>Charter</w:t>
                  </w:r>
                </w:p>
              </w:tc>
              <w:tc>
                <w:tcPr>
                  <w:tcW w:w="3019" w:type="dxa"/>
                  <w:tcBorders>
                    <w:top w:val="single" w:sz="8" w:space="0" w:color="B7B7B7"/>
                    <w:left w:val="nil"/>
                    <w:bottom w:val="single" w:sz="8" w:space="0" w:color="B7B7B7"/>
                    <w:right w:val="single" w:sz="8" w:space="0" w:color="B7B7B7"/>
                  </w:tcBorders>
                  <w:tcMar>
                    <w:top w:w="0" w:type="dxa"/>
                    <w:left w:w="45" w:type="dxa"/>
                    <w:bottom w:w="0" w:type="dxa"/>
                    <w:right w:w="45" w:type="dxa"/>
                  </w:tcMar>
                  <w:vAlign w:val="center"/>
                  <w:hideMark/>
                </w:tcPr>
                <w:p w14:paraId="73FC1D2B"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b/>
                      <w:bCs/>
                      <w:sz w:val="22"/>
                      <w:szCs w:val="22"/>
                    </w:rPr>
                    <w:t>School</w:t>
                  </w:r>
                </w:p>
              </w:tc>
              <w:tc>
                <w:tcPr>
                  <w:tcW w:w="0" w:type="auto"/>
                  <w:tcBorders>
                    <w:top w:val="single" w:sz="8" w:space="0" w:color="B7B7B7"/>
                    <w:left w:val="nil"/>
                    <w:bottom w:val="single" w:sz="8" w:space="0" w:color="B7B7B7"/>
                    <w:right w:val="single" w:sz="8" w:space="0" w:color="B7B7B7"/>
                  </w:tcBorders>
                  <w:tcMar>
                    <w:top w:w="0" w:type="dxa"/>
                    <w:left w:w="45" w:type="dxa"/>
                    <w:bottom w:w="0" w:type="dxa"/>
                    <w:right w:w="45" w:type="dxa"/>
                  </w:tcMar>
                  <w:vAlign w:val="center"/>
                  <w:hideMark/>
                </w:tcPr>
                <w:p w14:paraId="29F7E6BF"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b/>
                      <w:bCs/>
                      <w:sz w:val="22"/>
                      <w:szCs w:val="22"/>
                    </w:rPr>
                    <w:t>Submitted</w:t>
                  </w:r>
                </w:p>
              </w:tc>
              <w:tc>
                <w:tcPr>
                  <w:tcW w:w="0" w:type="auto"/>
                  <w:tcBorders>
                    <w:top w:val="single" w:sz="8" w:space="0" w:color="B7B7B7"/>
                    <w:left w:val="nil"/>
                    <w:bottom w:val="single" w:sz="8" w:space="0" w:color="B7B7B7"/>
                    <w:right w:val="single" w:sz="8" w:space="0" w:color="B7B7B7"/>
                  </w:tcBorders>
                  <w:tcMar>
                    <w:top w:w="0" w:type="dxa"/>
                    <w:left w:w="45" w:type="dxa"/>
                    <w:bottom w:w="0" w:type="dxa"/>
                    <w:right w:w="45" w:type="dxa"/>
                  </w:tcMar>
                  <w:vAlign w:val="center"/>
                  <w:hideMark/>
                </w:tcPr>
                <w:p w14:paraId="265BE50F"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b/>
                      <w:bCs/>
                      <w:sz w:val="22"/>
                      <w:szCs w:val="22"/>
                    </w:rPr>
                    <w:t xml:space="preserve">Referred </w:t>
                  </w:r>
                </w:p>
              </w:tc>
            </w:tr>
            <w:tr w:rsidR="00472AB9" w:rsidRPr="00AA631E" w14:paraId="18CBA63B" w14:textId="77777777" w:rsidTr="001D5029">
              <w:trPr>
                <w:trHeight w:val="315"/>
              </w:trPr>
              <w:tc>
                <w:tcPr>
                  <w:tcW w:w="1432" w:type="dxa"/>
                  <w:tcBorders>
                    <w:top w:val="nil"/>
                    <w:left w:val="single" w:sz="8" w:space="0" w:color="CCCCCC"/>
                    <w:bottom w:val="single" w:sz="8" w:space="0" w:color="CCCCCC"/>
                    <w:right w:val="single" w:sz="8" w:space="0" w:color="B7B7B7"/>
                  </w:tcBorders>
                  <w:tcMar>
                    <w:top w:w="0" w:type="dxa"/>
                    <w:left w:w="45" w:type="dxa"/>
                    <w:bottom w:w="0" w:type="dxa"/>
                    <w:right w:w="45" w:type="dxa"/>
                  </w:tcMar>
                  <w:vAlign w:val="center"/>
                  <w:hideMark/>
                </w:tcPr>
                <w:p w14:paraId="7E456D44"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1144</w:t>
                  </w:r>
                </w:p>
              </w:tc>
              <w:tc>
                <w:tcPr>
                  <w:tcW w:w="2700"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487DD345"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Charter Schools, Inc.</w:t>
                  </w:r>
                </w:p>
              </w:tc>
              <w:tc>
                <w:tcPr>
                  <w:tcW w:w="3019"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1E1EEACA"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Oro Valley</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2322105D"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11/24/2020</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6CDA967A"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12/7/2020</w:t>
                  </w:r>
                </w:p>
              </w:tc>
            </w:tr>
            <w:tr w:rsidR="00472AB9" w:rsidRPr="00AA631E" w14:paraId="5CB4C8C2" w14:textId="77777777" w:rsidTr="001D5029">
              <w:trPr>
                <w:trHeight w:val="315"/>
              </w:trPr>
              <w:tc>
                <w:tcPr>
                  <w:tcW w:w="1432" w:type="dxa"/>
                  <w:tcBorders>
                    <w:top w:val="nil"/>
                    <w:left w:val="single" w:sz="8" w:space="0" w:color="CCCCCC"/>
                    <w:bottom w:val="single" w:sz="8" w:space="0" w:color="CCCCCC"/>
                    <w:right w:val="single" w:sz="8" w:space="0" w:color="B7B7B7"/>
                  </w:tcBorders>
                  <w:tcMar>
                    <w:top w:w="0" w:type="dxa"/>
                    <w:left w:w="45" w:type="dxa"/>
                    <w:bottom w:w="0" w:type="dxa"/>
                    <w:right w:w="45" w:type="dxa"/>
                  </w:tcMar>
                  <w:vAlign w:val="center"/>
                  <w:hideMark/>
                </w:tcPr>
                <w:p w14:paraId="57B4EC17"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1145</w:t>
                  </w:r>
                </w:p>
              </w:tc>
              <w:tc>
                <w:tcPr>
                  <w:tcW w:w="2700"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52D21335"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Charter Schools, Inc</w:t>
                  </w:r>
                </w:p>
              </w:tc>
              <w:tc>
                <w:tcPr>
                  <w:tcW w:w="3019"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6037C4D3"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Chandler</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5686B40F"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11/24/2020</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08B68263"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12/7/2020</w:t>
                  </w:r>
                </w:p>
              </w:tc>
            </w:tr>
            <w:tr w:rsidR="00472AB9" w:rsidRPr="00AA631E" w14:paraId="50BC393F" w14:textId="77777777" w:rsidTr="001D5029">
              <w:trPr>
                <w:trHeight w:val="315"/>
              </w:trPr>
              <w:tc>
                <w:tcPr>
                  <w:tcW w:w="1432" w:type="dxa"/>
                  <w:tcBorders>
                    <w:top w:val="nil"/>
                    <w:left w:val="single" w:sz="8" w:space="0" w:color="CCCCCC"/>
                    <w:bottom w:val="single" w:sz="8" w:space="0" w:color="CCCCCC"/>
                    <w:right w:val="single" w:sz="8" w:space="0" w:color="B7B7B7"/>
                  </w:tcBorders>
                  <w:tcMar>
                    <w:top w:w="0" w:type="dxa"/>
                    <w:left w:w="45" w:type="dxa"/>
                    <w:bottom w:w="0" w:type="dxa"/>
                    <w:right w:w="45" w:type="dxa"/>
                  </w:tcMar>
                  <w:vAlign w:val="center"/>
                  <w:hideMark/>
                </w:tcPr>
                <w:p w14:paraId="1E86AE8B"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1146</w:t>
                  </w:r>
                </w:p>
              </w:tc>
              <w:tc>
                <w:tcPr>
                  <w:tcW w:w="2700"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2FE2CBD6"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Charter Schools, Inc.</w:t>
                  </w:r>
                </w:p>
              </w:tc>
              <w:tc>
                <w:tcPr>
                  <w:tcW w:w="3019"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2AB29335"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Mesa</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1FC61027"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11/24/2020</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0C666EFB"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12/7/2020</w:t>
                  </w:r>
                </w:p>
              </w:tc>
            </w:tr>
            <w:tr w:rsidR="00472AB9" w:rsidRPr="00AA631E" w14:paraId="59E9E31A" w14:textId="77777777" w:rsidTr="001D5029">
              <w:trPr>
                <w:trHeight w:val="315"/>
              </w:trPr>
              <w:tc>
                <w:tcPr>
                  <w:tcW w:w="1432" w:type="dxa"/>
                  <w:tcBorders>
                    <w:top w:val="nil"/>
                    <w:left w:val="single" w:sz="8" w:space="0" w:color="CCCCCC"/>
                    <w:bottom w:val="single" w:sz="8" w:space="0" w:color="CCCCCC"/>
                    <w:right w:val="single" w:sz="8" w:space="0" w:color="B7B7B7"/>
                  </w:tcBorders>
                  <w:tcMar>
                    <w:top w:w="0" w:type="dxa"/>
                    <w:left w:w="45" w:type="dxa"/>
                    <w:bottom w:w="0" w:type="dxa"/>
                    <w:right w:w="45" w:type="dxa"/>
                  </w:tcMar>
                  <w:vAlign w:val="center"/>
                  <w:hideMark/>
                </w:tcPr>
                <w:p w14:paraId="5FED0A37"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1147</w:t>
                  </w:r>
                </w:p>
              </w:tc>
              <w:tc>
                <w:tcPr>
                  <w:tcW w:w="2700"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23ADC223"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Charter Schools, Inc.</w:t>
                  </w:r>
                </w:p>
              </w:tc>
              <w:tc>
                <w:tcPr>
                  <w:tcW w:w="3019"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5BFD909B"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Goodyear Primary</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29A1669F"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11/24/2020</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2FEAB336"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12/7/2020</w:t>
                  </w:r>
                </w:p>
              </w:tc>
            </w:tr>
            <w:tr w:rsidR="00472AB9" w:rsidRPr="00AA631E" w14:paraId="58402F64" w14:textId="77777777" w:rsidTr="001D5029">
              <w:trPr>
                <w:trHeight w:val="315"/>
              </w:trPr>
              <w:tc>
                <w:tcPr>
                  <w:tcW w:w="1432" w:type="dxa"/>
                  <w:tcBorders>
                    <w:top w:val="nil"/>
                    <w:left w:val="single" w:sz="8" w:space="0" w:color="CCCCCC"/>
                    <w:bottom w:val="single" w:sz="8" w:space="0" w:color="CCCCCC"/>
                    <w:right w:val="single" w:sz="8" w:space="0" w:color="B7B7B7"/>
                  </w:tcBorders>
                  <w:tcMar>
                    <w:top w:w="0" w:type="dxa"/>
                    <w:left w:w="45" w:type="dxa"/>
                    <w:bottom w:w="0" w:type="dxa"/>
                    <w:right w:w="45" w:type="dxa"/>
                  </w:tcMar>
                  <w:vAlign w:val="center"/>
                  <w:hideMark/>
                </w:tcPr>
                <w:p w14:paraId="7CBA3708"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1148</w:t>
                  </w:r>
                </w:p>
              </w:tc>
              <w:tc>
                <w:tcPr>
                  <w:tcW w:w="2700"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0EDE1EE7"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 xml:space="preserve">BASIS Charter Schools, Inc. </w:t>
                  </w:r>
                </w:p>
              </w:tc>
              <w:tc>
                <w:tcPr>
                  <w:tcW w:w="3019"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7A543418"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 xml:space="preserve">BASIS Phoenix South Primary </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0B5F750F"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11/24/2020</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681A6922"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12/7/2020</w:t>
                  </w:r>
                </w:p>
              </w:tc>
            </w:tr>
            <w:tr w:rsidR="00472AB9" w:rsidRPr="00AA631E" w14:paraId="40908DEC" w14:textId="77777777" w:rsidTr="001D5029">
              <w:trPr>
                <w:trHeight w:val="315"/>
              </w:trPr>
              <w:tc>
                <w:tcPr>
                  <w:tcW w:w="1432" w:type="dxa"/>
                  <w:tcBorders>
                    <w:top w:val="nil"/>
                    <w:left w:val="single" w:sz="8" w:space="0" w:color="CCCCCC"/>
                    <w:bottom w:val="single" w:sz="8" w:space="0" w:color="CCCCCC"/>
                    <w:right w:val="single" w:sz="8" w:space="0" w:color="B7B7B7"/>
                  </w:tcBorders>
                  <w:tcMar>
                    <w:top w:w="0" w:type="dxa"/>
                    <w:left w:w="45" w:type="dxa"/>
                    <w:bottom w:w="0" w:type="dxa"/>
                    <w:right w:w="45" w:type="dxa"/>
                  </w:tcMar>
                  <w:vAlign w:val="center"/>
                  <w:hideMark/>
                </w:tcPr>
                <w:p w14:paraId="3166FAB4"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1149</w:t>
                  </w:r>
                </w:p>
              </w:tc>
              <w:tc>
                <w:tcPr>
                  <w:tcW w:w="2700"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56AC8A08"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Charter Schools, Inc.</w:t>
                  </w:r>
                </w:p>
              </w:tc>
              <w:tc>
                <w:tcPr>
                  <w:tcW w:w="3019"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3438290D"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Phoenix</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698BB0E3"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11/24/2020</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2F0DD426"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12/7/2020</w:t>
                  </w:r>
                </w:p>
              </w:tc>
            </w:tr>
            <w:tr w:rsidR="00472AB9" w:rsidRPr="00AA631E" w14:paraId="7C82DBCE" w14:textId="77777777" w:rsidTr="001D5029">
              <w:trPr>
                <w:trHeight w:val="315"/>
              </w:trPr>
              <w:tc>
                <w:tcPr>
                  <w:tcW w:w="1432" w:type="dxa"/>
                  <w:tcBorders>
                    <w:top w:val="nil"/>
                    <w:left w:val="single" w:sz="8" w:space="0" w:color="CCCCCC"/>
                    <w:bottom w:val="single" w:sz="8" w:space="0" w:color="CCCCCC"/>
                    <w:right w:val="single" w:sz="8" w:space="0" w:color="B7B7B7"/>
                  </w:tcBorders>
                  <w:tcMar>
                    <w:top w:w="0" w:type="dxa"/>
                    <w:left w:w="45" w:type="dxa"/>
                    <w:bottom w:w="0" w:type="dxa"/>
                    <w:right w:w="45" w:type="dxa"/>
                  </w:tcMar>
                  <w:vAlign w:val="center"/>
                  <w:hideMark/>
                </w:tcPr>
                <w:p w14:paraId="04A16197"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1150</w:t>
                  </w:r>
                </w:p>
              </w:tc>
              <w:tc>
                <w:tcPr>
                  <w:tcW w:w="2700"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3E29A2F1"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Charter Schools, Inc.</w:t>
                  </w:r>
                </w:p>
              </w:tc>
              <w:tc>
                <w:tcPr>
                  <w:tcW w:w="3019"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5E5CBD28"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Scottsdale Primary - West Campus</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26D19DEB"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11/24/2020</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52A419E9"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12/7/2020</w:t>
                  </w:r>
                </w:p>
              </w:tc>
            </w:tr>
            <w:tr w:rsidR="00472AB9" w:rsidRPr="00AA631E" w14:paraId="60E20162" w14:textId="77777777" w:rsidTr="001D5029">
              <w:trPr>
                <w:trHeight w:val="315"/>
              </w:trPr>
              <w:tc>
                <w:tcPr>
                  <w:tcW w:w="1432" w:type="dxa"/>
                  <w:tcBorders>
                    <w:top w:val="nil"/>
                    <w:left w:val="single" w:sz="8" w:space="0" w:color="CCCCCC"/>
                    <w:bottom w:val="single" w:sz="8" w:space="0" w:color="CCCCCC"/>
                    <w:right w:val="single" w:sz="8" w:space="0" w:color="B7B7B7"/>
                  </w:tcBorders>
                  <w:tcMar>
                    <w:top w:w="0" w:type="dxa"/>
                    <w:left w:w="45" w:type="dxa"/>
                    <w:bottom w:w="0" w:type="dxa"/>
                    <w:right w:w="45" w:type="dxa"/>
                  </w:tcMar>
                  <w:vAlign w:val="center"/>
                  <w:hideMark/>
                </w:tcPr>
                <w:p w14:paraId="433757B6"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1151</w:t>
                  </w:r>
                </w:p>
              </w:tc>
              <w:tc>
                <w:tcPr>
                  <w:tcW w:w="2700"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3D2CADEB"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 xml:space="preserve">BASIS Charter Schools, Inc. </w:t>
                  </w:r>
                </w:p>
              </w:tc>
              <w:tc>
                <w:tcPr>
                  <w:tcW w:w="3019"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7618F12D"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Flagstaff</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35E93F43"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11/24/2020</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502CC72E"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12/7/2020</w:t>
                  </w:r>
                </w:p>
              </w:tc>
            </w:tr>
            <w:tr w:rsidR="00472AB9" w:rsidRPr="00AA631E" w14:paraId="3413B62E" w14:textId="77777777" w:rsidTr="001D5029">
              <w:trPr>
                <w:trHeight w:val="315"/>
              </w:trPr>
              <w:tc>
                <w:tcPr>
                  <w:tcW w:w="1432" w:type="dxa"/>
                  <w:tcBorders>
                    <w:top w:val="nil"/>
                    <w:left w:val="single" w:sz="8" w:space="0" w:color="CCCCCC"/>
                    <w:bottom w:val="single" w:sz="8" w:space="0" w:color="CCCCCC"/>
                    <w:right w:val="single" w:sz="8" w:space="0" w:color="B7B7B7"/>
                  </w:tcBorders>
                  <w:tcMar>
                    <w:top w:w="0" w:type="dxa"/>
                    <w:left w:w="45" w:type="dxa"/>
                    <w:bottom w:w="0" w:type="dxa"/>
                    <w:right w:w="45" w:type="dxa"/>
                  </w:tcMar>
                  <w:vAlign w:val="center"/>
                  <w:hideMark/>
                </w:tcPr>
                <w:p w14:paraId="595BE5FD"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1152</w:t>
                  </w:r>
                </w:p>
              </w:tc>
              <w:tc>
                <w:tcPr>
                  <w:tcW w:w="2700"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35930F80"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Charter Schools, Inc.</w:t>
                  </w:r>
                </w:p>
              </w:tc>
              <w:tc>
                <w:tcPr>
                  <w:tcW w:w="3019"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65C66D40"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Prescott</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085A2298"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11/24/2020</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04EDDBBE"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12/7/2020</w:t>
                  </w:r>
                </w:p>
              </w:tc>
            </w:tr>
            <w:tr w:rsidR="00472AB9" w:rsidRPr="00AA631E" w14:paraId="176FAD43" w14:textId="77777777" w:rsidTr="001D5029">
              <w:trPr>
                <w:trHeight w:val="315"/>
              </w:trPr>
              <w:tc>
                <w:tcPr>
                  <w:tcW w:w="1432" w:type="dxa"/>
                  <w:tcBorders>
                    <w:top w:val="nil"/>
                    <w:left w:val="single" w:sz="8" w:space="0" w:color="CCCCCC"/>
                    <w:bottom w:val="single" w:sz="8" w:space="0" w:color="CCCCCC"/>
                    <w:right w:val="single" w:sz="8" w:space="0" w:color="B7B7B7"/>
                  </w:tcBorders>
                  <w:tcMar>
                    <w:top w:w="0" w:type="dxa"/>
                    <w:left w:w="45" w:type="dxa"/>
                    <w:bottom w:w="0" w:type="dxa"/>
                    <w:right w:w="45" w:type="dxa"/>
                  </w:tcMar>
                  <w:vAlign w:val="center"/>
                  <w:hideMark/>
                </w:tcPr>
                <w:p w14:paraId="7340D85A"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1153</w:t>
                  </w:r>
                </w:p>
              </w:tc>
              <w:tc>
                <w:tcPr>
                  <w:tcW w:w="2700"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19B8E624"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Charter Schools, Inc.</w:t>
                  </w:r>
                </w:p>
              </w:tc>
              <w:tc>
                <w:tcPr>
                  <w:tcW w:w="3019"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6561A6DA"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Chandler Primary- North Campus</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6E4AE6BD"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11/24/2020</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4A82CFEE"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12/7/2020</w:t>
                  </w:r>
                </w:p>
              </w:tc>
            </w:tr>
            <w:tr w:rsidR="00472AB9" w:rsidRPr="00AA631E" w14:paraId="64CEEA11" w14:textId="77777777" w:rsidTr="001D5029">
              <w:trPr>
                <w:trHeight w:val="315"/>
              </w:trPr>
              <w:tc>
                <w:tcPr>
                  <w:tcW w:w="1432" w:type="dxa"/>
                  <w:tcBorders>
                    <w:top w:val="nil"/>
                    <w:left w:val="single" w:sz="8" w:space="0" w:color="CCCCCC"/>
                    <w:bottom w:val="single" w:sz="8" w:space="0" w:color="CCCCCC"/>
                    <w:right w:val="single" w:sz="8" w:space="0" w:color="B7B7B7"/>
                  </w:tcBorders>
                  <w:tcMar>
                    <w:top w:w="0" w:type="dxa"/>
                    <w:left w:w="45" w:type="dxa"/>
                    <w:bottom w:w="0" w:type="dxa"/>
                    <w:right w:w="45" w:type="dxa"/>
                  </w:tcMar>
                  <w:vAlign w:val="center"/>
                  <w:hideMark/>
                </w:tcPr>
                <w:p w14:paraId="3256A7FA"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1154</w:t>
                  </w:r>
                </w:p>
              </w:tc>
              <w:tc>
                <w:tcPr>
                  <w:tcW w:w="2700"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4176E3FB"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Charter Schools, Inc.</w:t>
                  </w:r>
                </w:p>
              </w:tc>
              <w:tc>
                <w:tcPr>
                  <w:tcW w:w="3019"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0914FCF0"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 xml:space="preserve">BASIS Phoenix Primary </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0538341F"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11/24/2020</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58342DD3"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12/7/2020</w:t>
                  </w:r>
                </w:p>
              </w:tc>
            </w:tr>
            <w:tr w:rsidR="00472AB9" w:rsidRPr="00AA631E" w14:paraId="0294606B" w14:textId="77777777" w:rsidTr="001D5029">
              <w:trPr>
                <w:trHeight w:val="315"/>
              </w:trPr>
              <w:tc>
                <w:tcPr>
                  <w:tcW w:w="1432" w:type="dxa"/>
                  <w:tcBorders>
                    <w:top w:val="nil"/>
                    <w:left w:val="single" w:sz="8" w:space="0" w:color="CCCCCC"/>
                    <w:bottom w:val="single" w:sz="8" w:space="0" w:color="CCCCCC"/>
                    <w:right w:val="single" w:sz="8" w:space="0" w:color="B7B7B7"/>
                  </w:tcBorders>
                  <w:tcMar>
                    <w:top w:w="0" w:type="dxa"/>
                    <w:left w:w="45" w:type="dxa"/>
                    <w:bottom w:w="0" w:type="dxa"/>
                    <w:right w:w="45" w:type="dxa"/>
                  </w:tcMar>
                  <w:vAlign w:val="center"/>
                  <w:hideMark/>
                </w:tcPr>
                <w:p w14:paraId="70F67606"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1155</w:t>
                  </w:r>
                </w:p>
              </w:tc>
              <w:tc>
                <w:tcPr>
                  <w:tcW w:w="2700"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3A1ABAF1"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Charter Schools, Inc.</w:t>
                  </w:r>
                </w:p>
              </w:tc>
              <w:tc>
                <w:tcPr>
                  <w:tcW w:w="3019"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2E8285A5"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 xml:space="preserve">BASIS Scottsdale </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604DD977"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11/24/2020</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259C91DC"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12/7/2020</w:t>
                  </w:r>
                </w:p>
              </w:tc>
            </w:tr>
            <w:tr w:rsidR="00472AB9" w:rsidRPr="00AA631E" w14:paraId="6BDDDCC3" w14:textId="77777777" w:rsidTr="001D5029">
              <w:trPr>
                <w:trHeight w:val="315"/>
              </w:trPr>
              <w:tc>
                <w:tcPr>
                  <w:tcW w:w="1432" w:type="dxa"/>
                  <w:tcBorders>
                    <w:top w:val="nil"/>
                    <w:left w:val="single" w:sz="8" w:space="0" w:color="CCCCCC"/>
                    <w:bottom w:val="single" w:sz="8" w:space="0" w:color="CCCCCC"/>
                    <w:right w:val="single" w:sz="8" w:space="0" w:color="B7B7B7"/>
                  </w:tcBorders>
                  <w:tcMar>
                    <w:top w:w="0" w:type="dxa"/>
                    <w:left w:w="45" w:type="dxa"/>
                    <w:bottom w:w="0" w:type="dxa"/>
                    <w:right w:w="45" w:type="dxa"/>
                  </w:tcMar>
                  <w:vAlign w:val="center"/>
                  <w:hideMark/>
                </w:tcPr>
                <w:p w14:paraId="1143A4E4"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1156</w:t>
                  </w:r>
                </w:p>
              </w:tc>
              <w:tc>
                <w:tcPr>
                  <w:tcW w:w="2700"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6B198543"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Charter Schools, Inc.</w:t>
                  </w:r>
                </w:p>
              </w:tc>
              <w:tc>
                <w:tcPr>
                  <w:tcW w:w="3019"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4D1A424A"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Peoria</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036E00E8"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11/24/2020</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2E25669A"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12/7/2020</w:t>
                  </w:r>
                </w:p>
              </w:tc>
            </w:tr>
            <w:tr w:rsidR="00472AB9" w:rsidRPr="00AA631E" w14:paraId="00F50EE1" w14:textId="77777777" w:rsidTr="001D5029">
              <w:trPr>
                <w:trHeight w:val="315"/>
              </w:trPr>
              <w:tc>
                <w:tcPr>
                  <w:tcW w:w="1432" w:type="dxa"/>
                  <w:tcBorders>
                    <w:top w:val="nil"/>
                    <w:left w:val="single" w:sz="8" w:space="0" w:color="CCCCCC"/>
                    <w:bottom w:val="single" w:sz="8" w:space="0" w:color="CCCCCC"/>
                    <w:right w:val="single" w:sz="8" w:space="0" w:color="B7B7B7"/>
                  </w:tcBorders>
                  <w:tcMar>
                    <w:top w:w="0" w:type="dxa"/>
                    <w:left w:w="45" w:type="dxa"/>
                    <w:bottom w:w="0" w:type="dxa"/>
                    <w:right w:w="45" w:type="dxa"/>
                  </w:tcMar>
                  <w:vAlign w:val="center"/>
                  <w:hideMark/>
                </w:tcPr>
                <w:p w14:paraId="396B153C"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1157</w:t>
                  </w:r>
                </w:p>
              </w:tc>
              <w:tc>
                <w:tcPr>
                  <w:tcW w:w="2700"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5C1A63F4"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Charter Schools, Inc.</w:t>
                  </w:r>
                </w:p>
              </w:tc>
              <w:tc>
                <w:tcPr>
                  <w:tcW w:w="3019"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7B797A94"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Ahwatukee</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7E607207"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11/24/2020</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550376E5"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12/7/2020</w:t>
                  </w:r>
                </w:p>
              </w:tc>
            </w:tr>
            <w:tr w:rsidR="00472AB9" w:rsidRPr="00AA631E" w14:paraId="53744EFD" w14:textId="77777777" w:rsidTr="001D5029">
              <w:trPr>
                <w:trHeight w:val="315"/>
              </w:trPr>
              <w:tc>
                <w:tcPr>
                  <w:tcW w:w="1432" w:type="dxa"/>
                  <w:tcBorders>
                    <w:top w:val="nil"/>
                    <w:left w:val="single" w:sz="8" w:space="0" w:color="CCCCCC"/>
                    <w:bottom w:val="single" w:sz="8" w:space="0" w:color="CCCCCC"/>
                    <w:right w:val="single" w:sz="8" w:space="0" w:color="B7B7B7"/>
                  </w:tcBorders>
                  <w:tcMar>
                    <w:top w:w="0" w:type="dxa"/>
                    <w:left w:w="45" w:type="dxa"/>
                    <w:bottom w:w="0" w:type="dxa"/>
                    <w:right w:w="45" w:type="dxa"/>
                  </w:tcMar>
                  <w:vAlign w:val="center"/>
                  <w:hideMark/>
                </w:tcPr>
                <w:p w14:paraId="54487F7D"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1158</w:t>
                  </w:r>
                </w:p>
              </w:tc>
              <w:tc>
                <w:tcPr>
                  <w:tcW w:w="2700"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7C4FCFA0"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Charter Schools, Inc.</w:t>
                  </w:r>
                </w:p>
              </w:tc>
              <w:tc>
                <w:tcPr>
                  <w:tcW w:w="3019"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1CDD240A"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Oro Valley Primary</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6ABC514C"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11/24/2020</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5587BD41"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12/7/2020</w:t>
                  </w:r>
                </w:p>
              </w:tc>
            </w:tr>
            <w:tr w:rsidR="00472AB9" w:rsidRPr="00AA631E" w14:paraId="78893189" w14:textId="77777777" w:rsidTr="001D5029">
              <w:trPr>
                <w:trHeight w:val="315"/>
              </w:trPr>
              <w:tc>
                <w:tcPr>
                  <w:tcW w:w="1432" w:type="dxa"/>
                  <w:tcBorders>
                    <w:top w:val="nil"/>
                    <w:left w:val="single" w:sz="8" w:space="0" w:color="CCCCCC"/>
                    <w:bottom w:val="single" w:sz="8" w:space="0" w:color="CCCCCC"/>
                    <w:right w:val="single" w:sz="8" w:space="0" w:color="B7B7B7"/>
                  </w:tcBorders>
                  <w:tcMar>
                    <w:top w:w="0" w:type="dxa"/>
                    <w:left w:w="45" w:type="dxa"/>
                    <w:bottom w:w="0" w:type="dxa"/>
                    <w:right w:w="45" w:type="dxa"/>
                  </w:tcMar>
                  <w:vAlign w:val="center"/>
                  <w:hideMark/>
                </w:tcPr>
                <w:p w14:paraId="30071AB9"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1159</w:t>
                  </w:r>
                </w:p>
              </w:tc>
              <w:tc>
                <w:tcPr>
                  <w:tcW w:w="2700"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1B990ABE"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Charter Schools, Inc.</w:t>
                  </w:r>
                </w:p>
              </w:tc>
              <w:tc>
                <w:tcPr>
                  <w:tcW w:w="3019"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593DE534"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 xml:space="preserve">BASIS Peoria Primary </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368ECEFD"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11/24/2020</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1FA7843F"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12/7/2020</w:t>
                  </w:r>
                </w:p>
              </w:tc>
            </w:tr>
            <w:tr w:rsidR="00472AB9" w:rsidRPr="00AA631E" w14:paraId="0E5DAFBF" w14:textId="77777777" w:rsidTr="001D5029">
              <w:trPr>
                <w:trHeight w:val="315"/>
              </w:trPr>
              <w:tc>
                <w:tcPr>
                  <w:tcW w:w="1432" w:type="dxa"/>
                  <w:tcBorders>
                    <w:top w:val="nil"/>
                    <w:left w:val="single" w:sz="8" w:space="0" w:color="CCCCCC"/>
                    <w:bottom w:val="single" w:sz="8" w:space="0" w:color="CCCCCC"/>
                    <w:right w:val="single" w:sz="8" w:space="0" w:color="B7B7B7"/>
                  </w:tcBorders>
                  <w:tcMar>
                    <w:top w:w="0" w:type="dxa"/>
                    <w:left w:w="45" w:type="dxa"/>
                    <w:bottom w:w="0" w:type="dxa"/>
                    <w:right w:w="45" w:type="dxa"/>
                  </w:tcMar>
                  <w:vAlign w:val="center"/>
                  <w:hideMark/>
                </w:tcPr>
                <w:p w14:paraId="423E4E01"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1160</w:t>
                  </w:r>
                </w:p>
              </w:tc>
              <w:tc>
                <w:tcPr>
                  <w:tcW w:w="2700"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6B43524E"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Charter Schools, Inc</w:t>
                  </w:r>
                </w:p>
              </w:tc>
              <w:tc>
                <w:tcPr>
                  <w:tcW w:w="3019"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10B9614A"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Phoenix Central</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32D61D8A"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11/24/2020</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5B37FFD0"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12/7/2020</w:t>
                  </w:r>
                </w:p>
              </w:tc>
            </w:tr>
            <w:tr w:rsidR="00472AB9" w:rsidRPr="00AA631E" w14:paraId="5B40B971" w14:textId="77777777" w:rsidTr="001D5029">
              <w:trPr>
                <w:trHeight w:val="315"/>
              </w:trPr>
              <w:tc>
                <w:tcPr>
                  <w:tcW w:w="1432" w:type="dxa"/>
                  <w:tcBorders>
                    <w:top w:val="nil"/>
                    <w:left w:val="single" w:sz="8" w:space="0" w:color="CCCCCC"/>
                    <w:bottom w:val="single" w:sz="8" w:space="0" w:color="CCCCCC"/>
                    <w:right w:val="single" w:sz="8" w:space="0" w:color="B7B7B7"/>
                  </w:tcBorders>
                  <w:tcMar>
                    <w:top w:w="0" w:type="dxa"/>
                    <w:left w:w="45" w:type="dxa"/>
                    <w:bottom w:w="0" w:type="dxa"/>
                    <w:right w:w="45" w:type="dxa"/>
                  </w:tcMar>
                  <w:vAlign w:val="center"/>
                  <w:hideMark/>
                </w:tcPr>
                <w:p w14:paraId="3B2BFC6B"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1161</w:t>
                  </w:r>
                </w:p>
              </w:tc>
              <w:tc>
                <w:tcPr>
                  <w:tcW w:w="2700"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217F5A08"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Charter Schools, Inc.</w:t>
                  </w:r>
                </w:p>
              </w:tc>
              <w:tc>
                <w:tcPr>
                  <w:tcW w:w="3019"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2DADB17C"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Tucson Primary</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7B7EADF2"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11/24/2020</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45E41D31"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12/7/2020</w:t>
                  </w:r>
                </w:p>
              </w:tc>
            </w:tr>
            <w:tr w:rsidR="00472AB9" w:rsidRPr="00AA631E" w14:paraId="22B28B42" w14:textId="77777777" w:rsidTr="001D5029">
              <w:trPr>
                <w:trHeight w:val="315"/>
              </w:trPr>
              <w:tc>
                <w:tcPr>
                  <w:tcW w:w="1432" w:type="dxa"/>
                  <w:tcBorders>
                    <w:top w:val="nil"/>
                    <w:left w:val="single" w:sz="8" w:space="0" w:color="CCCCCC"/>
                    <w:bottom w:val="single" w:sz="8" w:space="0" w:color="CCCCCC"/>
                    <w:right w:val="single" w:sz="8" w:space="0" w:color="B7B7B7"/>
                  </w:tcBorders>
                  <w:tcMar>
                    <w:top w:w="0" w:type="dxa"/>
                    <w:left w:w="45" w:type="dxa"/>
                    <w:bottom w:w="0" w:type="dxa"/>
                    <w:right w:w="45" w:type="dxa"/>
                  </w:tcMar>
                  <w:vAlign w:val="center"/>
                  <w:hideMark/>
                </w:tcPr>
                <w:p w14:paraId="5D16F951"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1162</w:t>
                  </w:r>
                </w:p>
              </w:tc>
              <w:tc>
                <w:tcPr>
                  <w:tcW w:w="2700"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55678D63"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Charter Schools, Inc.</w:t>
                  </w:r>
                </w:p>
              </w:tc>
              <w:tc>
                <w:tcPr>
                  <w:tcW w:w="3019"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00A7FD90"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 xml:space="preserve">BASIS Scottsdale Primary - East Campus </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47B734AF"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11/24/2020</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5A6D0054"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12/7/2020</w:t>
                  </w:r>
                </w:p>
              </w:tc>
            </w:tr>
            <w:tr w:rsidR="00472AB9" w:rsidRPr="00AA631E" w14:paraId="07EA6896" w14:textId="77777777" w:rsidTr="001D5029">
              <w:trPr>
                <w:trHeight w:val="315"/>
              </w:trPr>
              <w:tc>
                <w:tcPr>
                  <w:tcW w:w="1432" w:type="dxa"/>
                  <w:tcBorders>
                    <w:top w:val="nil"/>
                    <w:left w:val="single" w:sz="8" w:space="0" w:color="CCCCCC"/>
                    <w:bottom w:val="single" w:sz="8" w:space="0" w:color="CCCCCC"/>
                    <w:right w:val="single" w:sz="8" w:space="0" w:color="B7B7B7"/>
                  </w:tcBorders>
                  <w:tcMar>
                    <w:top w:w="0" w:type="dxa"/>
                    <w:left w:w="45" w:type="dxa"/>
                    <w:bottom w:w="0" w:type="dxa"/>
                    <w:right w:w="45" w:type="dxa"/>
                  </w:tcMar>
                  <w:vAlign w:val="center"/>
                  <w:hideMark/>
                </w:tcPr>
                <w:p w14:paraId="3695164E"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1163</w:t>
                  </w:r>
                </w:p>
              </w:tc>
              <w:tc>
                <w:tcPr>
                  <w:tcW w:w="2700"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10857213"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Charter Schools, Inc.</w:t>
                  </w:r>
                </w:p>
              </w:tc>
              <w:tc>
                <w:tcPr>
                  <w:tcW w:w="3019"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6A75FE2B"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Tucson North</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4BA4AB76"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11/24/2020</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0752A0AB"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12/7/2020</w:t>
                  </w:r>
                </w:p>
              </w:tc>
            </w:tr>
            <w:tr w:rsidR="00472AB9" w:rsidRPr="00AA631E" w14:paraId="3D374B7B" w14:textId="77777777" w:rsidTr="001D5029">
              <w:trPr>
                <w:trHeight w:val="315"/>
              </w:trPr>
              <w:tc>
                <w:tcPr>
                  <w:tcW w:w="1432" w:type="dxa"/>
                  <w:tcBorders>
                    <w:top w:val="nil"/>
                    <w:left w:val="single" w:sz="8" w:space="0" w:color="CCCCCC"/>
                    <w:bottom w:val="single" w:sz="8" w:space="0" w:color="CCCCCC"/>
                    <w:right w:val="single" w:sz="8" w:space="0" w:color="B7B7B7"/>
                  </w:tcBorders>
                  <w:tcMar>
                    <w:top w:w="0" w:type="dxa"/>
                    <w:left w:w="45" w:type="dxa"/>
                    <w:bottom w:w="0" w:type="dxa"/>
                    <w:right w:w="45" w:type="dxa"/>
                  </w:tcMar>
                  <w:vAlign w:val="center"/>
                  <w:hideMark/>
                </w:tcPr>
                <w:p w14:paraId="46BAF944"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1164</w:t>
                  </w:r>
                </w:p>
              </w:tc>
              <w:tc>
                <w:tcPr>
                  <w:tcW w:w="2700"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0DF97714"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Charter Schools, Inc.</w:t>
                  </w:r>
                </w:p>
              </w:tc>
              <w:tc>
                <w:tcPr>
                  <w:tcW w:w="3019"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3659F7C8"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Goodyear</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3483925E"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11/24/2020</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3692EA67"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12/7/2020</w:t>
                  </w:r>
                </w:p>
              </w:tc>
            </w:tr>
            <w:tr w:rsidR="00472AB9" w:rsidRPr="00AA631E" w14:paraId="242DAC0C" w14:textId="77777777" w:rsidTr="001D5029">
              <w:trPr>
                <w:trHeight w:val="315"/>
              </w:trPr>
              <w:tc>
                <w:tcPr>
                  <w:tcW w:w="1432" w:type="dxa"/>
                  <w:tcBorders>
                    <w:top w:val="nil"/>
                    <w:left w:val="single" w:sz="8" w:space="0" w:color="CCCCCC"/>
                    <w:bottom w:val="single" w:sz="8" w:space="0" w:color="CCCCCC"/>
                    <w:right w:val="single" w:sz="8" w:space="0" w:color="B7B7B7"/>
                  </w:tcBorders>
                  <w:tcMar>
                    <w:top w:w="0" w:type="dxa"/>
                    <w:left w:w="45" w:type="dxa"/>
                    <w:bottom w:w="0" w:type="dxa"/>
                    <w:right w:w="45" w:type="dxa"/>
                  </w:tcMar>
                  <w:vAlign w:val="center"/>
                  <w:hideMark/>
                </w:tcPr>
                <w:p w14:paraId="0D579444"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1165</w:t>
                  </w:r>
                </w:p>
              </w:tc>
              <w:tc>
                <w:tcPr>
                  <w:tcW w:w="2700"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73DF9B5D"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Charter Schools, Inc.</w:t>
                  </w:r>
                </w:p>
              </w:tc>
              <w:tc>
                <w:tcPr>
                  <w:tcW w:w="3019" w:type="dxa"/>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6458347F" w14:textId="77777777" w:rsidR="00472AB9" w:rsidRPr="00AA631E" w:rsidRDefault="00472AB9" w:rsidP="001D5029">
                  <w:pPr>
                    <w:rPr>
                      <w:rFonts w:ascii="Calibri" w:eastAsia="Times New Roman" w:hAnsi="Calibri" w:cs="Calibri"/>
                      <w:sz w:val="22"/>
                      <w:szCs w:val="22"/>
                    </w:rPr>
                  </w:pPr>
                  <w:r w:rsidRPr="00AA631E">
                    <w:rPr>
                      <w:rFonts w:ascii="Calibri" w:eastAsia="Times New Roman" w:hAnsi="Calibri" w:cs="Calibri"/>
                      <w:sz w:val="22"/>
                      <w:szCs w:val="22"/>
                    </w:rPr>
                    <w:t>BASIS Chandler Primary - South Campus</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26E2D3C4"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11/24/2020</w:t>
                  </w:r>
                </w:p>
              </w:tc>
              <w:tc>
                <w:tcPr>
                  <w:tcW w:w="0" w:type="auto"/>
                  <w:tcBorders>
                    <w:top w:val="nil"/>
                    <w:left w:val="nil"/>
                    <w:bottom w:val="single" w:sz="8" w:space="0" w:color="B7B7B7"/>
                    <w:right w:val="single" w:sz="8" w:space="0" w:color="B7B7B7"/>
                  </w:tcBorders>
                  <w:tcMar>
                    <w:top w:w="0" w:type="dxa"/>
                    <w:left w:w="45" w:type="dxa"/>
                    <w:bottom w:w="0" w:type="dxa"/>
                    <w:right w:w="45" w:type="dxa"/>
                  </w:tcMar>
                  <w:vAlign w:val="center"/>
                  <w:hideMark/>
                </w:tcPr>
                <w:p w14:paraId="66E2C1B2" w14:textId="77777777" w:rsidR="00472AB9" w:rsidRPr="00AA631E" w:rsidRDefault="00472AB9" w:rsidP="001D5029">
                  <w:pPr>
                    <w:jc w:val="right"/>
                    <w:rPr>
                      <w:rFonts w:ascii="Calibri" w:eastAsia="Times New Roman" w:hAnsi="Calibri" w:cs="Calibri"/>
                      <w:sz w:val="22"/>
                      <w:szCs w:val="22"/>
                    </w:rPr>
                  </w:pPr>
                  <w:r w:rsidRPr="00AA631E">
                    <w:rPr>
                      <w:rFonts w:ascii="Calibri" w:eastAsia="Times New Roman" w:hAnsi="Calibri" w:cs="Calibri"/>
                      <w:sz w:val="22"/>
                      <w:szCs w:val="22"/>
                    </w:rPr>
                    <w:t>12/7/2020</w:t>
                  </w:r>
                </w:p>
              </w:tc>
            </w:tr>
          </w:tbl>
          <w:p w14:paraId="072E0ECC" w14:textId="77777777" w:rsidR="00472AB9" w:rsidRPr="00AA631E" w:rsidRDefault="00472AB9" w:rsidP="001D5029">
            <w:pPr>
              <w:contextualSpacing/>
              <w:rPr>
                <w:rFonts w:ascii="Times New Roman" w:eastAsia="Times New Roman" w:hAnsi="Times New Roman" w:cs="Times New Roman"/>
              </w:rPr>
            </w:pPr>
            <w:r w:rsidRPr="00AA631E">
              <w:rPr>
                <w:rFonts w:ascii="Times New Roman" w:eastAsia="Times New Roman" w:hAnsi="Times New Roman" w:cs="Times New Roman"/>
              </w:rPr>
              <w:br/>
              <w:t>Let me know if you have any questions. </w:t>
            </w:r>
          </w:p>
          <w:p w14:paraId="0CFA51B3" w14:textId="77777777" w:rsidR="00472AB9" w:rsidRPr="00AA631E" w:rsidRDefault="00472AB9" w:rsidP="001D5029">
            <w:pPr>
              <w:contextualSpacing/>
              <w:rPr>
                <w:rFonts w:ascii="Times New Roman" w:eastAsia="Times New Roman" w:hAnsi="Times New Roman" w:cs="Times New Roman"/>
              </w:rPr>
            </w:pPr>
          </w:p>
          <w:p w14:paraId="7A1CEC3B" w14:textId="77777777" w:rsidR="00472AB9" w:rsidRPr="00AA631E" w:rsidRDefault="00472AB9" w:rsidP="001D5029">
            <w:pPr>
              <w:contextualSpacing/>
              <w:rPr>
                <w:rFonts w:ascii="Times New Roman" w:eastAsia="Times New Roman" w:hAnsi="Times New Roman" w:cs="Times New Roman"/>
              </w:rPr>
            </w:pPr>
            <w:r w:rsidRPr="00AA631E">
              <w:rPr>
                <w:rFonts w:ascii="Times New Roman" w:eastAsia="Times New Roman" w:hAnsi="Times New Roman" w:cs="Times New Roman"/>
              </w:rPr>
              <w:t>Thank you,</w:t>
            </w:r>
          </w:p>
          <w:p w14:paraId="429F9A14" w14:textId="77777777" w:rsidR="00472AB9" w:rsidRPr="0029319E" w:rsidRDefault="00472AB9" w:rsidP="001D5029">
            <w:pPr>
              <w:spacing w:before="100" w:beforeAutospacing="1" w:after="100" w:afterAutospacing="1"/>
              <w:contextualSpacing/>
              <w:rPr>
                <w:rFonts w:ascii="Times New Roman" w:eastAsia="Times New Roman" w:hAnsi="Times New Roman" w:cs="Times New Roman"/>
              </w:rPr>
            </w:pPr>
            <w:r w:rsidRPr="0029319E">
              <w:rPr>
                <w:rFonts w:ascii="Arial" w:eastAsia="Times New Roman" w:hAnsi="Arial" w:cs="Arial"/>
                <w:color w:val="C45911"/>
              </w:rPr>
              <w:t>Jessie Berg</w:t>
            </w:r>
          </w:p>
          <w:p w14:paraId="7FE6DAD6" w14:textId="77777777" w:rsidR="00472AB9" w:rsidRPr="0029319E" w:rsidRDefault="00472AB9" w:rsidP="001D5029">
            <w:pPr>
              <w:spacing w:beforeAutospacing="1" w:after="100" w:afterAutospacing="1"/>
              <w:contextualSpacing/>
              <w:rPr>
                <w:rFonts w:ascii="Times New Roman" w:eastAsia="Times New Roman" w:hAnsi="Times New Roman" w:cs="Times New Roman"/>
                <w:sz w:val="19"/>
                <w:szCs w:val="19"/>
              </w:rPr>
            </w:pPr>
            <w:r w:rsidRPr="00AA631E">
              <w:rPr>
                <w:rFonts w:ascii="Arial" w:eastAsia="Times New Roman" w:hAnsi="Arial" w:cs="Arial"/>
                <w:sz w:val="19"/>
                <w:szCs w:val="19"/>
              </w:rPr>
              <w:t>Charter School Accountability Specialist </w:t>
            </w:r>
          </w:p>
          <w:p w14:paraId="56664152" w14:textId="77777777" w:rsidR="00472AB9" w:rsidRPr="00AA631E" w:rsidRDefault="00472AB9" w:rsidP="001D5029">
            <w:pPr>
              <w:rPr>
                <w:rFonts w:ascii="Times New Roman" w:eastAsia="Times New Roman" w:hAnsi="Times New Roman" w:cs="Times New Roman"/>
              </w:rPr>
            </w:pPr>
            <w:r w:rsidRPr="00AA631E">
              <w:rPr>
                <w:rFonts w:ascii="Times New Roman" w:eastAsia="Times New Roman" w:hAnsi="Times New Roman" w:cs="Times New Roman"/>
              </w:rPr>
              <w:lastRenderedPageBreak/>
              <w:t>---------- Forwarded message ---------</w:t>
            </w:r>
            <w:r w:rsidRPr="00AA631E">
              <w:rPr>
                <w:rFonts w:ascii="Times New Roman" w:eastAsia="Times New Roman" w:hAnsi="Times New Roman" w:cs="Times New Roman"/>
              </w:rPr>
              <w:br/>
              <w:t xml:space="preserve">From: </w:t>
            </w:r>
            <w:r w:rsidRPr="00AA631E">
              <w:rPr>
                <w:rFonts w:ascii="Times New Roman" w:eastAsia="Times New Roman" w:hAnsi="Times New Roman" w:cs="Times New Roman"/>
                <w:b/>
                <w:bCs/>
              </w:rPr>
              <w:t>ASBCS System Administrator</w:t>
            </w:r>
            <w:r w:rsidRPr="00AA631E">
              <w:rPr>
                <w:rFonts w:ascii="Times New Roman" w:eastAsia="Times New Roman" w:hAnsi="Times New Roman" w:cs="Times New Roman"/>
              </w:rPr>
              <w:t xml:space="preserve"> &lt;</w:t>
            </w:r>
            <w:hyperlink r:id="rId20" w:tgtFrame="_blank" w:history="1">
              <w:r w:rsidRPr="00AA631E">
                <w:rPr>
                  <w:rFonts w:ascii="Times New Roman" w:eastAsia="Times New Roman" w:hAnsi="Times New Roman" w:cs="Times New Roman"/>
                  <w:color w:val="0000FF"/>
                  <w:u w:val="single"/>
                </w:rPr>
                <w:t>charterschoolboard@asbcs.az.gov</w:t>
              </w:r>
            </w:hyperlink>
            <w:r w:rsidRPr="00AA631E">
              <w:rPr>
                <w:rFonts w:ascii="Times New Roman" w:eastAsia="Times New Roman" w:hAnsi="Times New Roman" w:cs="Times New Roman"/>
              </w:rPr>
              <w:t>&gt;</w:t>
            </w:r>
            <w:r w:rsidRPr="00AA631E">
              <w:rPr>
                <w:rFonts w:ascii="Times New Roman" w:eastAsia="Times New Roman" w:hAnsi="Times New Roman" w:cs="Times New Roman"/>
              </w:rPr>
              <w:br/>
              <w:t>Date: Mon, Dec 7, 2020 at 10:10 AM</w:t>
            </w:r>
            <w:r w:rsidRPr="00AA631E">
              <w:rPr>
                <w:rFonts w:ascii="Times New Roman" w:eastAsia="Times New Roman" w:hAnsi="Times New Roman" w:cs="Times New Roman"/>
              </w:rPr>
              <w:br/>
              <w:t>Subject: Your School has Received a Complaint</w:t>
            </w:r>
            <w:r w:rsidRPr="00AA631E">
              <w:rPr>
                <w:rFonts w:ascii="Times New Roman" w:eastAsia="Times New Roman" w:hAnsi="Times New Roman" w:cs="Times New Roman"/>
              </w:rPr>
              <w:br/>
              <w:t>To: &lt;</w:t>
            </w:r>
            <w:hyperlink r:id="rId21" w:tgtFrame="_blank" w:history="1">
              <w:r w:rsidRPr="00AA631E">
                <w:rPr>
                  <w:rFonts w:ascii="Times New Roman" w:eastAsia="Times New Roman" w:hAnsi="Times New Roman" w:cs="Times New Roman"/>
                  <w:color w:val="0000FF"/>
                  <w:u w:val="single"/>
                </w:rPr>
                <w:t>crb@craigbarrett123.com</w:t>
              </w:r>
            </w:hyperlink>
            <w:r w:rsidRPr="00AA631E">
              <w:rPr>
                <w:rFonts w:ascii="Times New Roman" w:eastAsia="Times New Roman" w:hAnsi="Times New Roman" w:cs="Times New Roman"/>
              </w:rPr>
              <w:t>&gt;, &lt;</w:t>
            </w:r>
            <w:hyperlink r:id="rId22" w:tgtFrame="_blank" w:history="1">
              <w:r w:rsidRPr="00AA631E">
                <w:rPr>
                  <w:rFonts w:ascii="Times New Roman" w:eastAsia="Times New Roman" w:hAnsi="Times New Roman" w:cs="Times New Roman"/>
                  <w:color w:val="0000FF"/>
                  <w:u w:val="single"/>
                </w:rPr>
                <w:t>deanna.rowe@basisschools.org</w:t>
              </w:r>
            </w:hyperlink>
            <w:r w:rsidRPr="00AA631E">
              <w:rPr>
                <w:rFonts w:ascii="Times New Roman" w:eastAsia="Times New Roman" w:hAnsi="Times New Roman" w:cs="Times New Roman"/>
              </w:rPr>
              <w:t>&gt;, &lt;</w:t>
            </w:r>
            <w:hyperlink r:id="rId23" w:tgtFrame="_blank" w:history="1">
              <w:r w:rsidRPr="00AA631E">
                <w:rPr>
                  <w:rFonts w:ascii="Times New Roman" w:eastAsia="Times New Roman" w:hAnsi="Times New Roman" w:cs="Times New Roman"/>
                  <w:color w:val="0000FF"/>
                  <w:u w:val="single"/>
                </w:rPr>
                <w:t>shannon.chavez@basised.com</w:t>
              </w:r>
            </w:hyperlink>
            <w:r w:rsidRPr="00AA631E">
              <w:rPr>
                <w:rFonts w:ascii="Times New Roman" w:eastAsia="Times New Roman" w:hAnsi="Times New Roman" w:cs="Times New Roman"/>
              </w:rPr>
              <w:t>&gt;</w:t>
            </w:r>
          </w:p>
          <w:p w14:paraId="2BE4D11D" w14:textId="77777777" w:rsidR="00472AB9" w:rsidRPr="00AA631E" w:rsidRDefault="00472AB9" w:rsidP="001D5029">
            <w:pPr>
              <w:spacing w:after="240"/>
              <w:contextualSpacing/>
              <w:rPr>
                <w:rFonts w:ascii="Times New Roman" w:eastAsia="Times New Roman" w:hAnsi="Times New Roman" w:cs="Times New Roman"/>
              </w:rPr>
            </w:pPr>
            <w:r w:rsidRPr="00AA631E">
              <w:rPr>
                <w:rFonts w:ascii="Calibri" w:eastAsia="Times New Roman" w:hAnsi="Calibri" w:cs="Calibri"/>
              </w:rPr>
              <w:t>Dear Charter Representative:</w:t>
            </w:r>
            <w:r w:rsidRPr="00AA631E">
              <w:rPr>
                <w:rFonts w:ascii="Calibri" w:eastAsia="Times New Roman" w:hAnsi="Calibri" w:cs="Calibri"/>
              </w:rPr>
              <w:br/>
              <w:t>The Arizona State Board for Charter Schools received a complaint filed against BASIS Goodyear. The reference number for this complaint is 1164. It is the policy of the ASBCS to request a response to any written complaint which falls under our jurisdiction.</w:t>
            </w:r>
            <w:r w:rsidRPr="00AA631E">
              <w:rPr>
                <w:rFonts w:ascii="Calibri" w:eastAsia="Times New Roman" w:hAnsi="Calibri" w:cs="Calibri"/>
              </w:rPr>
              <w:br/>
            </w:r>
            <w:r w:rsidRPr="00AA631E">
              <w:rPr>
                <w:rFonts w:ascii="Calibri" w:eastAsia="Times New Roman" w:hAnsi="Calibri" w:cs="Calibri"/>
              </w:rPr>
              <w:br/>
              <w:t xml:space="preserve">To help our office understand the operations of your school related to the content of this complaint, please provide the following information by December 21, 2020. </w:t>
            </w:r>
            <w:r w:rsidRPr="00AA631E">
              <w:rPr>
                <w:rFonts w:ascii="Calibri" w:eastAsia="Times New Roman" w:hAnsi="Calibri" w:cs="Calibri"/>
              </w:rPr>
              <w:br/>
            </w:r>
            <w:r w:rsidRPr="00AA631E">
              <w:rPr>
                <w:rFonts w:ascii="Calibri" w:eastAsia="Times New Roman" w:hAnsi="Calibri" w:cs="Calibri"/>
              </w:rPr>
              <w:br/>
              <w:t xml:space="preserve">- A written response to each concern raised and outlined in the complaint. </w:t>
            </w:r>
            <w:r w:rsidRPr="00AA631E">
              <w:rPr>
                <w:rFonts w:ascii="Calibri" w:eastAsia="Times New Roman" w:hAnsi="Calibri" w:cs="Calibri"/>
              </w:rPr>
              <w:br/>
              <w:t>This information will be reviewed and when the matter is concluded, a copy of all documentation will be placed in the school's file pursuant to the Board’s retention policy.</w:t>
            </w:r>
            <w:r w:rsidRPr="00AA631E">
              <w:rPr>
                <w:rFonts w:ascii="Calibri" w:eastAsia="Times New Roman" w:hAnsi="Calibri" w:cs="Calibri"/>
              </w:rPr>
              <w:br/>
              <w:t xml:space="preserve">To view a copy of the complaint, select 'Alerts' under Charter holder on your Dashboard in ASBCS Online. </w:t>
            </w:r>
            <w:r w:rsidRPr="00AA631E">
              <w:rPr>
                <w:rFonts w:ascii="Calibri" w:eastAsia="Times New Roman" w:hAnsi="Calibri" w:cs="Calibri"/>
              </w:rPr>
              <w:br/>
              <w:t>Please note, the due date in this email alert is the deadline that must be met. The due date in ASBCS Online does not reflect the correct due date and does not take precedence over the deadline indicated above.</w:t>
            </w:r>
            <w:r w:rsidRPr="00AA631E">
              <w:rPr>
                <w:rFonts w:ascii="Calibri" w:eastAsia="Times New Roman" w:hAnsi="Calibri" w:cs="Calibri"/>
              </w:rPr>
              <w:br/>
              <w:t>In accordance with the Arizona State Board for Charter School’s operational performance framework, which uses information from a variety of sources, including complaints, to evaluate a charter holder’s operational performance, failure to provide a response by the deadline identified above, will be noted in Measure 2e of the charter holder’s operational performance dashboard.</w:t>
            </w:r>
            <w:r w:rsidRPr="00AA631E">
              <w:rPr>
                <w:rFonts w:ascii="Calibri" w:eastAsia="Times New Roman" w:hAnsi="Calibri" w:cs="Calibri"/>
              </w:rPr>
              <w:br/>
              <w:t xml:space="preserve">In accordance with R7-5-501(C), if the specified deadline has not passed, Board staff may grant a charter holder an extension to the specified deadline. To request an extension, please email the Charter Holder’s rationale for the extension to </w:t>
            </w:r>
            <w:hyperlink r:id="rId24" w:tgtFrame="_blank" w:history="1">
              <w:r w:rsidRPr="00AA631E">
                <w:rPr>
                  <w:rFonts w:ascii="Calibri" w:eastAsia="Times New Roman" w:hAnsi="Calibri" w:cs="Calibri"/>
                  <w:color w:val="0000FF"/>
                  <w:u w:val="single"/>
                </w:rPr>
                <w:t>complaints@asbcs.az.gov</w:t>
              </w:r>
            </w:hyperlink>
            <w:r w:rsidRPr="00AA631E">
              <w:rPr>
                <w:rFonts w:ascii="Calibri" w:eastAsia="Times New Roman" w:hAnsi="Calibri" w:cs="Calibri"/>
              </w:rPr>
              <w:t>. At that time, the request for extension will be considered by the Executive Director for approval or denial.</w:t>
            </w:r>
            <w:r w:rsidRPr="00AA631E">
              <w:rPr>
                <w:rFonts w:ascii="Calibri" w:eastAsia="Times New Roman" w:hAnsi="Calibri" w:cs="Calibri"/>
              </w:rPr>
              <w:br/>
            </w:r>
            <w:r w:rsidRPr="00AA631E">
              <w:rPr>
                <w:rFonts w:ascii="Calibri" w:eastAsia="Times New Roman" w:hAnsi="Calibri" w:cs="Calibri"/>
              </w:rPr>
              <w:br/>
              <w:t>Should you have any questions, please feel free to contact our office at 602-364-3080.</w:t>
            </w:r>
            <w:r w:rsidRPr="00AA631E">
              <w:rPr>
                <w:rFonts w:ascii="Calibri" w:eastAsia="Times New Roman" w:hAnsi="Calibri" w:cs="Calibri"/>
              </w:rPr>
              <w:br/>
            </w:r>
            <w:r w:rsidRPr="00AA631E">
              <w:rPr>
                <w:rFonts w:ascii="Calibri" w:eastAsia="Times New Roman" w:hAnsi="Calibri" w:cs="Calibri"/>
              </w:rPr>
              <w:br/>
              <w:t xml:space="preserve">Sincerely, </w:t>
            </w:r>
            <w:r w:rsidRPr="00AA631E">
              <w:rPr>
                <w:rFonts w:ascii="Calibri" w:eastAsia="Times New Roman" w:hAnsi="Calibri" w:cs="Calibri"/>
              </w:rPr>
              <w:br/>
            </w:r>
            <w:r w:rsidRPr="00AA631E">
              <w:rPr>
                <w:rFonts w:ascii="Calibri" w:eastAsia="Times New Roman" w:hAnsi="Calibri" w:cs="Calibri"/>
              </w:rPr>
              <w:br/>
              <w:t>Jessie Berg</w:t>
            </w:r>
            <w:r w:rsidRPr="00AA631E">
              <w:rPr>
                <w:rFonts w:ascii="Calibri" w:eastAsia="Times New Roman" w:hAnsi="Calibri" w:cs="Calibri"/>
              </w:rPr>
              <w:br/>
              <w:t xml:space="preserve">Accountability Specialist </w:t>
            </w:r>
            <w:r w:rsidRPr="00AA631E">
              <w:rPr>
                <w:rFonts w:ascii="Calibri" w:eastAsia="Times New Roman" w:hAnsi="Calibri" w:cs="Calibri"/>
              </w:rPr>
              <w:br/>
            </w:r>
          </w:p>
          <w:p w14:paraId="043715B6" w14:textId="77777777" w:rsidR="00472AB9" w:rsidRPr="00AA631E" w:rsidRDefault="00472AB9" w:rsidP="001D5029">
            <w:pPr>
              <w:rPr>
                <w:rFonts w:ascii="Times New Roman" w:eastAsia="Times New Roman" w:hAnsi="Times New Roman" w:cs="Times New Roman"/>
              </w:rPr>
            </w:pPr>
          </w:p>
        </w:tc>
      </w:tr>
    </w:tbl>
    <w:p w14:paraId="0E6AB35B" w14:textId="77777777" w:rsidR="00472AB9" w:rsidRPr="00410A5D" w:rsidRDefault="00472AB9" w:rsidP="00472AB9">
      <w:pPr>
        <w:spacing w:before="100" w:beforeAutospacing="1" w:after="100" w:afterAutospacing="1"/>
        <w:rPr>
          <w:rFonts w:ascii="Times New Roman" w:eastAsia="Times New Roman" w:hAnsi="Times New Roman" w:cs="Times New Roman"/>
          <w:b/>
          <w:bCs/>
        </w:rPr>
      </w:pPr>
      <w:r w:rsidRPr="00410A5D">
        <w:rPr>
          <w:rFonts w:ascii="Times New Roman" w:eastAsia="Times New Roman" w:hAnsi="Times New Roman" w:cs="Times New Roman"/>
          <w:b/>
          <w:bCs/>
        </w:rPr>
        <w:lastRenderedPageBreak/>
        <w:t xml:space="preserve">Appendix </w:t>
      </w:r>
      <w:r>
        <w:rPr>
          <w:rFonts w:ascii="Times New Roman" w:eastAsia="Times New Roman" w:hAnsi="Times New Roman" w:cs="Times New Roman"/>
          <w:b/>
          <w:bCs/>
        </w:rPr>
        <w:t>3 -</w:t>
      </w:r>
      <w:r w:rsidRPr="00410A5D">
        <w:rPr>
          <w:rFonts w:ascii="Times New Roman" w:eastAsia="Times New Roman" w:hAnsi="Times New Roman" w:cs="Times New Roman"/>
          <w:b/>
          <w:bCs/>
        </w:rPr>
        <w:t xml:space="preserve"> Email from ADE Lyle Friesen</w:t>
      </w:r>
    </w:p>
    <w:tbl>
      <w:tblPr>
        <w:tblW w:w="0" w:type="auto"/>
        <w:tblCellSpacing w:w="15" w:type="dxa"/>
        <w:tblCellMar>
          <w:left w:w="0" w:type="dxa"/>
          <w:right w:w="0" w:type="dxa"/>
        </w:tblCellMar>
        <w:tblLook w:val="04A0" w:firstRow="1" w:lastRow="0" w:firstColumn="1" w:lastColumn="0" w:noHBand="0" w:noVBand="1"/>
      </w:tblPr>
      <w:tblGrid>
        <w:gridCol w:w="6036"/>
        <w:gridCol w:w="2832"/>
      </w:tblGrid>
      <w:tr w:rsidR="00472AB9" w:rsidRPr="007E3D1A" w14:paraId="723E3D33" w14:textId="77777777" w:rsidTr="001D5029">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5991"/>
            </w:tblGrid>
            <w:tr w:rsidR="00472AB9" w:rsidRPr="0029319E" w14:paraId="03E8057A" w14:textId="77777777" w:rsidTr="001D5029">
              <w:trPr>
                <w:tblCellSpacing w:w="15" w:type="dxa"/>
              </w:trPr>
              <w:tc>
                <w:tcPr>
                  <w:tcW w:w="0" w:type="auto"/>
                  <w:vAlign w:val="center"/>
                  <w:hideMark/>
                </w:tcPr>
                <w:p w14:paraId="2E6F6E52" w14:textId="77777777" w:rsidR="00472AB9" w:rsidRPr="0029319E" w:rsidRDefault="00472AB9" w:rsidP="001D5029">
                  <w:pPr>
                    <w:spacing w:before="100" w:beforeAutospacing="1" w:after="100" w:afterAutospacing="1"/>
                    <w:contextualSpacing/>
                    <w:outlineLvl w:val="2"/>
                    <w:rPr>
                      <w:rFonts w:ascii="Times New Roman" w:eastAsia="Times New Roman" w:hAnsi="Times New Roman" w:cs="Times New Roman"/>
                    </w:rPr>
                  </w:pPr>
                  <w:proofErr w:type="spellStart"/>
                  <w:r w:rsidRPr="0029319E">
                    <w:rPr>
                      <w:rFonts w:ascii="Times New Roman" w:eastAsia="Times New Roman" w:hAnsi="Times New Roman" w:cs="Times New Roman"/>
                    </w:rPr>
                    <w:t>AzCharter</w:t>
                  </w:r>
                  <w:proofErr w:type="spellEnd"/>
                  <w:r w:rsidRPr="0029319E">
                    <w:rPr>
                      <w:rFonts w:ascii="Times New Roman" w:eastAsia="Times New Roman" w:hAnsi="Times New Roman" w:cs="Times New Roman"/>
                    </w:rPr>
                    <w:t xml:space="preserve"> School Accountability &lt;arizcsa1000@gmail.com&gt; </w:t>
                  </w:r>
                </w:p>
              </w:tc>
            </w:tr>
          </w:tbl>
          <w:p w14:paraId="7726C9F2" w14:textId="77777777" w:rsidR="00472AB9" w:rsidRPr="0029319E" w:rsidRDefault="00472AB9" w:rsidP="001D5029">
            <w:pPr>
              <w:contextualSpacing/>
              <w:rPr>
                <w:rFonts w:ascii="Times New Roman" w:eastAsia="Times New Roman" w:hAnsi="Times New Roman" w:cs="Times New Roman"/>
              </w:rPr>
            </w:pPr>
          </w:p>
        </w:tc>
        <w:tc>
          <w:tcPr>
            <w:tcW w:w="0" w:type="auto"/>
            <w:vAlign w:val="center"/>
            <w:hideMark/>
          </w:tcPr>
          <w:p w14:paraId="261E44B3" w14:textId="77777777" w:rsidR="00472AB9" w:rsidRPr="0029319E" w:rsidRDefault="00472AB9" w:rsidP="001D5029">
            <w:pPr>
              <w:contextualSpacing/>
              <w:rPr>
                <w:rFonts w:ascii="Times New Roman" w:eastAsia="Times New Roman" w:hAnsi="Times New Roman" w:cs="Times New Roman"/>
              </w:rPr>
            </w:pPr>
            <w:r w:rsidRPr="0029319E">
              <w:rPr>
                <w:rFonts w:ascii="Times New Roman" w:eastAsia="Times New Roman" w:hAnsi="Times New Roman" w:cs="Times New Roman"/>
              </w:rPr>
              <w:fldChar w:fldCharType="begin"/>
            </w:r>
            <w:r w:rsidRPr="0029319E">
              <w:rPr>
                <w:rFonts w:ascii="Times New Roman" w:eastAsia="Times New Roman" w:hAnsi="Times New Roman" w:cs="Times New Roman"/>
              </w:rPr>
              <w:instrText xml:space="preserve"> INCLUDEPICTURE "https://mail.google.com/mail/u/0/images/cleardot.gif" \* MERGEFORMATINET </w:instrText>
            </w:r>
            <w:r w:rsidRPr="0029319E">
              <w:rPr>
                <w:rFonts w:ascii="Times New Roman" w:eastAsia="Times New Roman" w:hAnsi="Times New Roman" w:cs="Times New Roman"/>
              </w:rPr>
              <w:fldChar w:fldCharType="separate"/>
            </w:r>
            <w:r w:rsidRPr="0029319E">
              <w:rPr>
                <w:rFonts w:ascii="Times New Roman" w:eastAsia="Times New Roman" w:hAnsi="Times New Roman" w:cs="Times New Roman"/>
                <w:noProof/>
              </w:rPr>
              <w:drawing>
                <wp:inline distT="0" distB="0" distL="0" distR="0" wp14:anchorId="4A0BD29E" wp14:editId="429BD728">
                  <wp:extent cx="17145" cy="17145"/>
                  <wp:effectExtent l="0" t="0" r="0" b="0"/>
                  <wp:docPr id="7" name="Picture 7"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29319E">
              <w:rPr>
                <w:rFonts w:ascii="Times New Roman" w:eastAsia="Times New Roman" w:hAnsi="Times New Roman" w:cs="Times New Roman"/>
              </w:rPr>
              <w:fldChar w:fldCharType="end"/>
            </w:r>
            <w:r w:rsidRPr="0029319E">
              <w:rPr>
                <w:rFonts w:ascii="Times New Roman" w:eastAsia="Times New Roman" w:hAnsi="Times New Roman" w:cs="Times New Roman"/>
              </w:rPr>
              <w:t>Tue, Nov 24, 2020, 1:01 PM</w:t>
            </w:r>
          </w:p>
        </w:tc>
      </w:tr>
    </w:tbl>
    <w:p w14:paraId="58BEB3E1" w14:textId="77777777" w:rsidR="00472AB9" w:rsidRPr="007E3D1A" w:rsidRDefault="00472AB9" w:rsidP="00472AB9">
      <w:pPr>
        <w:contextualSpacing/>
        <w:rPr>
          <w:rFonts w:ascii="Times New Roman" w:eastAsia="Times New Roman" w:hAnsi="Times New Roman" w:cs="Times New Roman"/>
          <w:vanish/>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472AB9" w:rsidRPr="007E3D1A" w14:paraId="62771614" w14:textId="77777777" w:rsidTr="001D5029">
        <w:trPr>
          <w:tblCellSpacing w:w="15" w:type="dxa"/>
        </w:trPr>
        <w:tc>
          <w:tcPr>
            <w:tcW w:w="0" w:type="auto"/>
            <w:vAlign w:val="center"/>
            <w:hideMark/>
          </w:tcPr>
          <w:p w14:paraId="27079D60" w14:textId="77777777" w:rsidR="00472AB9" w:rsidRPr="007E3D1A" w:rsidRDefault="00472AB9" w:rsidP="001D5029">
            <w:pPr>
              <w:contextualSpacing/>
              <w:rPr>
                <w:rFonts w:ascii="Times New Roman" w:eastAsia="Times New Roman" w:hAnsi="Times New Roman" w:cs="Times New Roman"/>
              </w:rPr>
            </w:pPr>
          </w:p>
        </w:tc>
        <w:tc>
          <w:tcPr>
            <w:tcW w:w="0" w:type="auto"/>
            <w:vMerge w:val="restart"/>
            <w:vAlign w:val="center"/>
            <w:hideMark/>
          </w:tcPr>
          <w:p w14:paraId="6A2D2F29" w14:textId="77777777" w:rsidR="00472AB9" w:rsidRPr="007E3D1A" w:rsidRDefault="00472AB9" w:rsidP="001D5029">
            <w:pPr>
              <w:contextualSpacing/>
              <w:rPr>
                <w:rFonts w:ascii="Times New Roman" w:eastAsia="Times New Roman" w:hAnsi="Times New Roman" w:cs="Times New Roman"/>
                <w:sz w:val="20"/>
                <w:szCs w:val="20"/>
              </w:rPr>
            </w:pPr>
          </w:p>
        </w:tc>
      </w:tr>
      <w:tr w:rsidR="00472AB9" w:rsidRPr="007E3D1A" w14:paraId="7599A008" w14:textId="77777777" w:rsidTr="001D5029">
        <w:trPr>
          <w:tblCellSpacing w:w="15" w:type="dxa"/>
        </w:trPr>
        <w:tc>
          <w:tcPr>
            <w:tcW w:w="0" w:type="auto"/>
            <w:vAlign w:val="center"/>
            <w:hideMark/>
          </w:tcPr>
          <w:p w14:paraId="0D96E379" w14:textId="77777777" w:rsidR="00472AB9" w:rsidRPr="007E3D1A" w:rsidRDefault="00472AB9" w:rsidP="001D5029">
            <w:pPr>
              <w:contextualSpacing/>
              <w:rPr>
                <w:rFonts w:ascii="Times New Roman" w:eastAsia="Times New Roman" w:hAnsi="Times New Roman" w:cs="Times New Roman"/>
                <w:sz w:val="20"/>
                <w:szCs w:val="20"/>
              </w:rPr>
            </w:pPr>
          </w:p>
        </w:tc>
        <w:tc>
          <w:tcPr>
            <w:tcW w:w="0" w:type="auto"/>
            <w:vMerge/>
            <w:vAlign w:val="center"/>
            <w:hideMark/>
          </w:tcPr>
          <w:p w14:paraId="70A14324" w14:textId="77777777" w:rsidR="00472AB9" w:rsidRPr="007E3D1A" w:rsidRDefault="00472AB9" w:rsidP="001D5029">
            <w:pPr>
              <w:contextualSpacing/>
              <w:rPr>
                <w:rFonts w:ascii="Times New Roman" w:eastAsia="Times New Roman" w:hAnsi="Times New Roman" w:cs="Times New Roman"/>
                <w:sz w:val="20"/>
                <w:szCs w:val="20"/>
              </w:rPr>
            </w:pPr>
          </w:p>
        </w:tc>
      </w:tr>
    </w:tbl>
    <w:p w14:paraId="219D38BC" w14:textId="77777777" w:rsidR="00472AB9" w:rsidRPr="007E3D1A" w:rsidRDefault="00472AB9" w:rsidP="00472AB9">
      <w:pPr>
        <w:contextualSpacing/>
        <w:rPr>
          <w:rFonts w:ascii="Times New Roman" w:eastAsia="Times New Roman" w:hAnsi="Times New Roman" w:cs="Times New Roman"/>
          <w:vanish/>
        </w:rPr>
      </w:pPr>
    </w:p>
    <w:tbl>
      <w:tblPr>
        <w:tblW w:w="0" w:type="auto"/>
        <w:tblCellSpacing w:w="15" w:type="dxa"/>
        <w:tblCellMar>
          <w:left w:w="0" w:type="dxa"/>
          <w:right w:w="0" w:type="dxa"/>
        </w:tblCellMar>
        <w:tblLook w:val="04A0" w:firstRow="1" w:lastRow="0" w:firstColumn="1" w:lastColumn="0" w:noHBand="0" w:noVBand="1"/>
      </w:tblPr>
      <w:tblGrid>
        <w:gridCol w:w="10800"/>
      </w:tblGrid>
      <w:tr w:rsidR="00472AB9" w:rsidRPr="007E3D1A" w14:paraId="1B34B3E1" w14:textId="77777777" w:rsidTr="001D5029">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3073"/>
            </w:tblGrid>
            <w:tr w:rsidR="00472AB9" w:rsidRPr="007E3D1A" w14:paraId="18174E3B" w14:textId="77777777" w:rsidTr="001D5029">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3013"/>
                  </w:tblGrid>
                  <w:tr w:rsidR="00472AB9" w:rsidRPr="007E3D1A" w14:paraId="1C99DDAB" w14:textId="77777777" w:rsidTr="001D5029">
                    <w:trPr>
                      <w:tblCellSpacing w:w="15" w:type="dxa"/>
                    </w:trPr>
                    <w:tc>
                      <w:tcPr>
                        <w:tcW w:w="0" w:type="auto"/>
                        <w:vAlign w:val="center"/>
                        <w:hideMark/>
                      </w:tcPr>
                      <w:p w14:paraId="27965871" w14:textId="77777777" w:rsidR="00472AB9" w:rsidRPr="007E3D1A" w:rsidRDefault="00472AB9" w:rsidP="001D5029">
                        <w:pPr>
                          <w:contextualSpacing/>
                          <w:rPr>
                            <w:rFonts w:ascii="Times New Roman" w:eastAsia="Times New Roman" w:hAnsi="Times New Roman" w:cs="Times New Roman"/>
                          </w:rPr>
                        </w:pPr>
                        <w:r w:rsidRPr="007E3D1A">
                          <w:rPr>
                            <w:rFonts w:ascii="Times New Roman" w:eastAsia="Times New Roman" w:hAnsi="Times New Roman" w:cs="Times New Roman"/>
                          </w:rPr>
                          <w:t xml:space="preserve">to </w:t>
                        </w:r>
                        <w:proofErr w:type="spellStart"/>
                        <w:r w:rsidRPr="007E3D1A">
                          <w:rPr>
                            <w:rFonts w:ascii="Times New Roman" w:eastAsia="Times New Roman" w:hAnsi="Times New Roman" w:cs="Times New Roman"/>
                          </w:rPr>
                          <w:t>schoolfinance</w:t>
                        </w:r>
                        <w:proofErr w:type="spellEnd"/>
                        <w:r w:rsidRPr="007E3D1A">
                          <w:rPr>
                            <w:rFonts w:ascii="Times New Roman" w:eastAsia="Times New Roman" w:hAnsi="Times New Roman" w:cs="Times New Roman"/>
                          </w:rPr>
                          <w:t xml:space="preserve">, Ashley, John </w:t>
                        </w:r>
                      </w:p>
                      <w:p w14:paraId="4DCBC037" w14:textId="77777777" w:rsidR="00472AB9" w:rsidRPr="007E3D1A" w:rsidRDefault="00472AB9" w:rsidP="001D5029">
                        <w:pPr>
                          <w:contextualSpacing/>
                          <w:rPr>
                            <w:rFonts w:ascii="Times New Roman" w:eastAsia="Times New Roman" w:hAnsi="Times New Roman" w:cs="Times New Roman"/>
                          </w:rPr>
                        </w:pPr>
                        <w:r w:rsidRPr="007E3D1A">
                          <w:rPr>
                            <w:rFonts w:ascii="Times New Roman" w:eastAsia="Times New Roman" w:hAnsi="Times New Roman" w:cs="Times New Roman"/>
                          </w:rPr>
                          <w:fldChar w:fldCharType="begin"/>
                        </w:r>
                        <w:r w:rsidRPr="007E3D1A">
                          <w:rPr>
                            <w:rFonts w:ascii="Times New Roman" w:eastAsia="Times New Roman" w:hAnsi="Times New Roman" w:cs="Times New Roman"/>
                          </w:rPr>
                          <w:instrText xml:space="preserve"> INCLUDEPICTURE "https://mail.google.com/mail/u/0/images/cleardot.gif" \* MERGEFORMATINET </w:instrText>
                        </w:r>
                        <w:r w:rsidRPr="007E3D1A">
                          <w:rPr>
                            <w:rFonts w:ascii="Times New Roman" w:eastAsia="Times New Roman" w:hAnsi="Times New Roman" w:cs="Times New Roman"/>
                          </w:rPr>
                          <w:fldChar w:fldCharType="separate"/>
                        </w:r>
                        <w:r w:rsidRPr="007E3D1A">
                          <w:rPr>
                            <w:rFonts w:ascii="Times New Roman" w:eastAsia="Times New Roman" w:hAnsi="Times New Roman" w:cs="Times New Roman"/>
                            <w:noProof/>
                          </w:rPr>
                          <w:drawing>
                            <wp:inline distT="0" distB="0" distL="0" distR="0" wp14:anchorId="6F99F89D" wp14:editId="00E38C23">
                              <wp:extent cx="17145" cy="17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7E3D1A">
                          <w:rPr>
                            <w:rFonts w:ascii="Times New Roman" w:eastAsia="Times New Roman" w:hAnsi="Times New Roman" w:cs="Times New Roman"/>
                          </w:rPr>
                          <w:fldChar w:fldCharType="end"/>
                        </w:r>
                      </w:p>
                    </w:tc>
                  </w:tr>
                </w:tbl>
                <w:p w14:paraId="55D99ADF" w14:textId="77777777" w:rsidR="00472AB9" w:rsidRPr="007E3D1A" w:rsidRDefault="00472AB9" w:rsidP="001D5029">
                  <w:pPr>
                    <w:contextualSpacing/>
                    <w:rPr>
                      <w:rFonts w:ascii="Times New Roman" w:eastAsia="Times New Roman" w:hAnsi="Times New Roman" w:cs="Times New Roman"/>
                    </w:rPr>
                  </w:pPr>
                </w:p>
              </w:tc>
            </w:tr>
          </w:tbl>
          <w:p w14:paraId="5120F284" w14:textId="77777777" w:rsidR="00472AB9" w:rsidRPr="007E3D1A" w:rsidRDefault="00472AB9" w:rsidP="001D5029">
            <w:pPr>
              <w:contextualSpacing/>
              <w:rPr>
                <w:rFonts w:ascii="Calibri" w:eastAsia="Times New Roman" w:hAnsi="Calibri" w:cs="Calibri"/>
              </w:rPr>
            </w:pPr>
            <w:r w:rsidRPr="007E3D1A">
              <w:rPr>
                <w:rFonts w:ascii="Calibri" w:eastAsia="Times New Roman" w:hAnsi="Calibri" w:cs="Calibri"/>
              </w:rPr>
              <w:t>All 22 BASIS charter schools have broken their charter contracts and state law by failing to accurately report the average of all teacher salaries 2018, 2019, and 2020 in their 2019 and 2020 Annual Financial Report and postings on their website.  They have also misreported Student Support and Other Support expenditures and the number of certified teachers employed on page 7 of the AFR in both 2019 and 2020 - information ADE uses for the Annual Superintendent’s Report.</w:t>
            </w:r>
          </w:p>
          <w:p w14:paraId="78049DEC" w14:textId="77777777" w:rsidR="00472AB9" w:rsidRPr="007E3D1A" w:rsidRDefault="00472AB9" w:rsidP="001D5029">
            <w:pPr>
              <w:contextualSpacing/>
              <w:rPr>
                <w:rFonts w:ascii="Calibri" w:eastAsia="Times New Roman" w:hAnsi="Calibri" w:cs="Calibri"/>
              </w:rPr>
            </w:pPr>
          </w:p>
          <w:p w14:paraId="642B5D1F" w14:textId="77777777" w:rsidR="00472AB9" w:rsidRPr="007E3D1A" w:rsidRDefault="00472AB9" w:rsidP="001D5029">
            <w:pPr>
              <w:contextualSpacing/>
              <w:rPr>
                <w:rFonts w:ascii="Calibri" w:eastAsia="Times New Roman" w:hAnsi="Calibri" w:cs="Calibri"/>
              </w:rPr>
            </w:pPr>
            <w:r w:rsidRPr="007E3D1A">
              <w:rPr>
                <w:rFonts w:ascii="Calibri" w:eastAsia="Times New Roman" w:hAnsi="Calibri" w:cs="Calibri"/>
              </w:rPr>
              <w:lastRenderedPageBreak/>
              <w:t>We have filed complaints with ASBCS but feel ADE Finance has some responsibility for continuing to accept inaccurate AFR data from charter schools and then publishing it in the Superintendent’s Annual Report.</w:t>
            </w:r>
          </w:p>
          <w:p w14:paraId="6EA047CC" w14:textId="77777777" w:rsidR="00472AB9" w:rsidRPr="007E3D1A" w:rsidRDefault="00472AB9" w:rsidP="001D5029">
            <w:pPr>
              <w:contextualSpacing/>
              <w:rPr>
                <w:rFonts w:ascii="Calibri" w:eastAsia="Times New Roman" w:hAnsi="Calibri" w:cs="Calibri"/>
              </w:rPr>
            </w:pPr>
            <w:r w:rsidRPr="007E3D1A">
              <w:rPr>
                <w:rFonts w:ascii="Calibri" w:eastAsia="Times New Roman" w:hAnsi="Calibri" w:cs="Calibri"/>
              </w:rPr>
              <w:t> </w:t>
            </w:r>
          </w:p>
          <w:p w14:paraId="15EF5FA3" w14:textId="77777777" w:rsidR="00472AB9" w:rsidRPr="007E3D1A" w:rsidRDefault="00472AB9" w:rsidP="001D5029">
            <w:pPr>
              <w:contextualSpacing/>
              <w:rPr>
                <w:rFonts w:ascii="Calibri" w:eastAsia="Times New Roman" w:hAnsi="Calibri" w:cs="Calibri"/>
              </w:rPr>
            </w:pPr>
            <w:r w:rsidRPr="007E3D1A">
              <w:rPr>
                <w:rFonts w:ascii="Calibri" w:eastAsia="Times New Roman" w:hAnsi="Calibri" w:cs="Calibri"/>
              </w:rPr>
              <w:t> A detailed complaint is attached listing the specific data submitted in error by all BASIS schools in Arizona.</w:t>
            </w:r>
          </w:p>
        </w:tc>
      </w:tr>
    </w:tbl>
    <w:p w14:paraId="4FE5730A" w14:textId="77777777" w:rsidR="00472AB9" w:rsidRDefault="00472AB9" w:rsidP="00472AB9"/>
    <w:tbl>
      <w:tblPr>
        <w:tblW w:w="0" w:type="auto"/>
        <w:tblCellSpacing w:w="15" w:type="dxa"/>
        <w:tblCellMar>
          <w:left w:w="0" w:type="dxa"/>
          <w:right w:w="0" w:type="dxa"/>
        </w:tblCellMar>
        <w:tblLook w:val="04A0" w:firstRow="1" w:lastRow="0" w:firstColumn="1" w:lastColumn="0" w:noHBand="0" w:noVBand="1"/>
      </w:tblPr>
      <w:tblGrid>
        <w:gridCol w:w="6036"/>
        <w:gridCol w:w="2926"/>
      </w:tblGrid>
      <w:tr w:rsidR="00472AB9" w:rsidRPr="007E3D1A" w14:paraId="0970D5C5" w14:textId="77777777" w:rsidTr="001D5029">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5991"/>
            </w:tblGrid>
            <w:tr w:rsidR="00472AB9" w:rsidRPr="0029319E" w14:paraId="7D5D61DA" w14:textId="77777777" w:rsidTr="001D5029">
              <w:trPr>
                <w:tblCellSpacing w:w="15" w:type="dxa"/>
              </w:trPr>
              <w:tc>
                <w:tcPr>
                  <w:tcW w:w="0" w:type="auto"/>
                  <w:vAlign w:val="center"/>
                  <w:hideMark/>
                </w:tcPr>
                <w:p w14:paraId="307B183B" w14:textId="77777777" w:rsidR="00472AB9" w:rsidRPr="0029319E" w:rsidRDefault="00472AB9" w:rsidP="001D5029">
                  <w:pPr>
                    <w:spacing w:before="100" w:beforeAutospacing="1" w:after="100" w:afterAutospacing="1"/>
                    <w:outlineLvl w:val="2"/>
                    <w:rPr>
                      <w:rFonts w:ascii="Times New Roman" w:eastAsia="Times New Roman" w:hAnsi="Times New Roman" w:cs="Times New Roman"/>
                    </w:rPr>
                  </w:pPr>
                  <w:proofErr w:type="spellStart"/>
                  <w:r w:rsidRPr="0029319E">
                    <w:rPr>
                      <w:rFonts w:ascii="Times New Roman" w:eastAsia="Times New Roman" w:hAnsi="Times New Roman" w:cs="Times New Roman"/>
                    </w:rPr>
                    <w:t>AzCharter</w:t>
                  </w:r>
                  <w:proofErr w:type="spellEnd"/>
                  <w:r w:rsidRPr="0029319E">
                    <w:rPr>
                      <w:rFonts w:ascii="Times New Roman" w:eastAsia="Times New Roman" w:hAnsi="Times New Roman" w:cs="Times New Roman"/>
                    </w:rPr>
                    <w:t xml:space="preserve"> School Accountability &lt;arizcsa1000@gmail.com&gt; </w:t>
                  </w:r>
                </w:p>
              </w:tc>
            </w:tr>
          </w:tbl>
          <w:p w14:paraId="027FE0E9" w14:textId="77777777" w:rsidR="00472AB9" w:rsidRPr="0029319E" w:rsidRDefault="00472AB9" w:rsidP="001D5029">
            <w:pPr>
              <w:rPr>
                <w:rFonts w:ascii="Times New Roman" w:eastAsia="Times New Roman" w:hAnsi="Times New Roman" w:cs="Times New Roman"/>
              </w:rPr>
            </w:pPr>
          </w:p>
        </w:tc>
        <w:tc>
          <w:tcPr>
            <w:tcW w:w="0" w:type="auto"/>
            <w:vAlign w:val="center"/>
            <w:hideMark/>
          </w:tcPr>
          <w:p w14:paraId="7EE3EFBB" w14:textId="77777777" w:rsidR="00472AB9" w:rsidRPr="0029319E" w:rsidRDefault="00472AB9" w:rsidP="001D5029">
            <w:pPr>
              <w:rPr>
                <w:rFonts w:ascii="Times New Roman" w:eastAsia="Times New Roman" w:hAnsi="Times New Roman" w:cs="Times New Roman"/>
              </w:rPr>
            </w:pPr>
            <w:r w:rsidRPr="0029319E">
              <w:rPr>
                <w:rFonts w:ascii="Times New Roman" w:eastAsia="Times New Roman" w:hAnsi="Times New Roman" w:cs="Times New Roman"/>
              </w:rPr>
              <w:t>Mon, Nov 30, 2020, 9:55 AM</w:t>
            </w:r>
          </w:p>
        </w:tc>
      </w:tr>
    </w:tbl>
    <w:p w14:paraId="48C5A249" w14:textId="77777777" w:rsidR="00472AB9" w:rsidRPr="007E3D1A" w:rsidRDefault="00472AB9" w:rsidP="00472AB9">
      <w:pPr>
        <w:rPr>
          <w:rFonts w:ascii="Times New Roman" w:eastAsia="Times New Roman" w:hAnsi="Times New Roman" w:cs="Times New Roman"/>
          <w:vanish/>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472AB9" w:rsidRPr="007E3D1A" w14:paraId="083D4C1F" w14:textId="77777777" w:rsidTr="001D5029">
        <w:trPr>
          <w:tblCellSpacing w:w="15" w:type="dxa"/>
        </w:trPr>
        <w:tc>
          <w:tcPr>
            <w:tcW w:w="0" w:type="auto"/>
            <w:vAlign w:val="center"/>
            <w:hideMark/>
          </w:tcPr>
          <w:p w14:paraId="60EF9B71" w14:textId="77777777" w:rsidR="00472AB9" w:rsidRPr="007E3D1A" w:rsidRDefault="00472AB9" w:rsidP="001D5029">
            <w:pPr>
              <w:rPr>
                <w:rFonts w:ascii="Times New Roman" w:eastAsia="Times New Roman" w:hAnsi="Times New Roman" w:cs="Times New Roman"/>
              </w:rPr>
            </w:pPr>
          </w:p>
        </w:tc>
        <w:tc>
          <w:tcPr>
            <w:tcW w:w="0" w:type="auto"/>
            <w:vMerge w:val="restart"/>
            <w:vAlign w:val="center"/>
            <w:hideMark/>
          </w:tcPr>
          <w:p w14:paraId="632B1E7B" w14:textId="77777777" w:rsidR="00472AB9" w:rsidRPr="007E3D1A" w:rsidRDefault="00472AB9" w:rsidP="001D5029">
            <w:pPr>
              <w:rPr>
                <w:rFonts w:ascii="Times New Roman" w:eastAsia="Times New Roman" w:hAnsi="Times New Roman" w:cs="Times New Roman"/>
                <w:sz w:val="20"/>
                <w:szCs w:val="20"/>
              </w:rPr>
            </w:pPr>
          </w:p>
        </w:tc>
      </w:tr>
      <w:tr w:rsidR="00472AB9" w:rsidRPr="007E3D1A" w14:paraId="02E99450" w14:textId="77777777" w:rsidTr="001D5029">
        <w:trPr>
          <w:tblCellSpacing w:w="15" w:type="dxa"/>
        </w:trPr>
        <w:tc>
          <w:tcPr>
            <w:tcW w:w="0" w:type="auto"/>
            <w:vAlign w:val="center"/>
            <w:hideMark/>
          </w:tcPr>
          <w:p w14:paraId="329E0945" w14:textId="77777777" w:rsidR="00472AB9" w:rsidRPr="007E3D1A" w:rsidRDefault="00472AB9" w:rsidP="001D5029">
            <w:pPr>
              <w:rPr>
                <w:rFonts w:ascii="Times New Roman" w:eastAsia="Times New Roman" w:hAnsi="Times New Roman" w:cs="Times New Roman"/>
                <w:sz w:val="20"/>
                <w:szCs w:val="20"/>
              </w:rPr>
            </w:pPr>
          </w:p>
        </w:tc>
        <w:tc>
          <w:tcPr>
            <w:tcW w:w="0" w:type="auto"/>
            <w:vMerge/>
            <w:vAlign w:val="center"/>
            <w:hideMark/>
          </w:tcPr>
          <w:p w14:paraId="73D664E5" w14:textId="77777777" w:rsidR="00472AB9" w:rsidRPr="007E3D1A" w:rsidRDefault="00472AB9" w:rsidP="001D5029">
            <w:pPr>
              <w:rPr>
                <w:rFonts w:ascii="Times New Roman" w:eastAsia="Times New Roman" w:hAnsi="Times New Roman" w:cs="Times New Roman"/>
                <w:sz w:val="20"/>
                <w:szCs w:val="20"/>
              </w:rPr>
            </w:pPr>
          </w:p>
        </w:tc>
      </w:tr>
    </w:tbl>
    <w:p w14:paraId="55EB82EC" w14:textId="77777777" w:rsidR="00472AB9" w:rsidRPr="007E3D1A" w:rsidRDefault="00472AB9" w:rsidP="00472AB9">
      <w:pPr>
        <w:rPr>
          <w:rFonts w:ascii="Times New Roman" w:eastAsia="Times New Roman" w:hAnsi="Times New Roman" w:cs="Times New Roman"/>
          <w:vanish/>
        </w:rPr>
      </w:pPr>
    </w:p>
    <w:tbl>
      <w:tblPr>
        <w:tblW w:w="0" w:type="auto"/>
        <w:tblCellSpacing w:w="15" w:type="dxa"/>
        <w:tblCellMar>
          <w:left w:w="0" w:type="dxa"/>
          <w:right w:w="0" w:type="dxa"/>
        </w:tblCellMar>
        <w:tblLook w:val="04A0" w:firstRow="1" w:lastRow="0" w:firstColumn="1" w:lastColumn="0" w:noHBand="0" w:noVBand="1"/>
      </w:tblPr>
      <w:tblGrid>
        <w:gridCol w:w="10800"/>
      </w:tblGrid>
      <w:tr w:rsidR="00472AB9" w:rsidRPr="007E3D1A" w14:paraId="17A7BE1A" w14:textId="77777777" w:rsidTr="001D5029">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807"/>
            </w:tblGrid>
            <w:tr w:rsidR="00472AB9" w:rsidRPr="007E3D1A" w14:paraId="52F16CFE" w14:textId="77777777" w:rsidTr="001D5029">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747"/>
                  </w:tblGrid>
                  <w:tr w:rsidR="00472AB9" w:rsidRPr="007E3D1A" w14:paraId="793EF185" w14:textId="77777777" w:rsidTr="001D5029">
                    <w:trPr>
                      <w:tblCellSpacing w:w="15" w:type="dxa"/>
                    </w:trPr>
                    <w:tc>
                      <w:tcPr>
                        <w:tcW w:w="0" w:type="auto"/>
                        <w:vAlign w:val="center"/>
                        <w:hideMark/>
                      </w:tcPr>
                      <w:p w14:paraId="470A8AFA" w14:textId="77777777" w:rsidR="00472AB9" w:rsidRPr="007E3D1A" w:rsidRDefault="00472AB9" w:rsidP="001D5029">
                        <w:pPr>
                          <w:rPr>
                            <w:rFonts w:ascii="Times New Roman" w:eastAsia="Times New Roman" w:hAnsi="Times New Roman" w:cs="Times New Roman"/>
                          </w:rPr>
                        </w:pPr>
                        <w:r w:rsidRPr="007E3D1A">
                          <w:rPr>
                            <w:rFonts w:ascii="Times New Roman" w:eastAsia="Times New Roman" w:hAnsi="Times New Roman" w:cs="Times New Roman"/>
                          </w:rPr>
                          <w:t xml:space="preserve">to Lyle </w:t>
                        </w:r>
                      </w:p>
                      <w:p w14:paraId="7A82713C" w14:textId="77777777" w:rsidR="00472AB9" w:rsidRPr="007E3D1A" w:rsidRDefault="00472AB9" w:rsidP="001D5029">
                        <w:pPr>
                          <w:rPr>
                            <w:rFonts w:ascii="Times New Roman" w:eastAsia="Times New Roman" w:hAnsi="Times New Roman" w:cs="Times New Roman"/>
                          </w:rPr>
                        </w:pPr>
                        <w:r w:rsidRPr="007E3D1A">
                          <w:rPr>
                            <w:rFonts w:ascii="Times New Roman" w:eastAsia="Times New Roman" w:hAnsi="Times New Roman" w:cs="Times New Roman"/>
                          </w:rPr>
                          <w:fldChar w:fldCharType="begin"/>
                        </w:r>
                        <w:r w:rsidRPr="007E3D1A">
                          <w:rPr>
                            <w:rFonts w:ascii="Times New Roman" w:eastAsia="Times New Roman" w:hAnsi="Times New Roman" w:cs="Times New Roman"/>
                          </w:rPr>
                          <w:instrText xml:space="preserve"> INCLUDEPICTURE "https://mail.google.com/mail/u/0/images/cleardot.gif" \* MERGEFORMATINET </w:instrText>
                        </w:r>
                        <w:r w:rsidRPr="007E3D1A">
                          <w:rPr>
                            <w:rFonts w:ascii="Times New Roman" w:eastAsia="Times New Roman" w:hAnsi="Times New Roman" w:cs="Times New Roman"/>
                          </w:rPr>
                          <w:fldChar w:fldCharType="separate"/>
                        </w:r>
                        <w:r w:rsidRPr="007E3D1A">
                          <w:rPr>
                            <w:rFonts w:ascii="Times New Roman" w:eastAsia="Times New Roman" w:hAnsi="Times New Roman" w:cs="Times New Roman"/>
                            <w:noProof/>
                          </w:rPr>
                          <w:drawing>
                            <wp:inline distT="0" distB="0" distL="0" distR="0" wp14:anchorId="3483B9D0" wp14:editId="3C7C22A7">
                              <wp:extent cx="17145" cy="17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7E3D1A">
                          <w:rPr>
                            <w:rFonts w:ascii="Times New Roman" w:eastAsia="Times New Roman" w:hAnsi="Times New Roman" w:cs="Times New Roman"/>
                          </w:rPr>
                          <w:fldChar w:fldCharType="end"/>
                        </w:r>
                      </w:p>
                    </w:tc>
                  </w:tr>
                </w:tbl>
                <w:p w14:paraId="7EC47CB7" w14:textId="77777777" w:rsidR="00472AB9" w:rsidRPr="007E3D1A" w:rsidRDefault="00472AB9" w:rsidP="001D5029">
                  <w:pPr>
                    <w:rPr>
                      <w:rFonts w:ascii="Times New Roman" w:eastAsia="Times New Roman" w:hAnsi="Times New Roman" w:cs="Times New Roman"/>
                    </w:rPr>
                  </w:pPr>
                </w:p>
              </w:tc>
            </w:tr>
          </w:tbl>
          <w:p w14:paraId="12EF3780" w14:textId="77777777" w:rsidR="00472AB9" w:rsidRPr="007E3D1A" w:rsidRDefault="00472AB9" w:rsidP="001D5029">
            <w:pPr>
              <w:contextualSpacing/>
              <w:rPr>
                <w:rFonts w:ascii="Times New Roman" w:eastAsia="Times New Roman" w:hAnsi="Times New Roman" w:cs="Times New Roman"/>
              </w:rPr>
            </w:pPr>
            <w:r w:rsidRPr="007E3D1A">
              <w:rPr>
                <w:rFonts w:ascii="Times New Roman" w:eastAsia="Times New Roman" w:hAnsi="Times New Roman" w:cs="Times New Roman"/>
              </w:rPr>
              <w:t>Thank you.</w:t>
            </w:r>
          </w:p>
          <w:p w14:paraId="7E30DA33" w14:textId="77777777" w:rsidR="00472AB9" w:rsidRPr="007E3D1A" w:rsidRDefault="00472AB9" w:rsidP="001D5029">
            <w:pPr>
              <w:contextualSpacing/>
              <w:rPr>
                <w:rFonts w:ascii="Times New Roman" w:eastAsia="Times New Roman" w:hAnsi="Times New Roman" w:cs="Times New Roman"/>
              </w:rPr>
            </w:pPr>
          </w:p>
          <w:p w14:paraId="332FD947" w14:textId="77777777" w:rsidR="00472AB9" w:rsidRPr="007E3D1A" w:rsidRDefault="00472AB9" w:rsidP="001D5029">
            <w:pPr>
              <w:contextualSpacing/>
              <w:rPr>
                <w:rFonts w:ascii="Times New Roman" w:eastAsia="Times New Roman" w:hAnsi="Times New Roman" w:cs="Times New Roman"/>
              </w:rPr>
            </w:pPr>
            <w:r w:rsidRPr="007E3D1A">
              <w:rPr>
                <w:rFonts w:ascii="Times New Roman" w:eastAsia="Times New Roman" w:hAnsi="Times New Roman" w:cs="Times New Roman"/>
              </w:rPr>
              <w:t xml:space="preserve">On Mon, Nov 30, </w:t>
            </w:r>
            <w:proofErr w:type="gramStart"/>
            <w:r w:rsidRPr="007E3D1A">
              <w:rPr>
                <w:rFonts w:ascii="Times New Roman" w:eastAsia="Times New Roman" w:hAnsi="Times New Roman" w:cs="Times New Roman"/>
              </w:rPr>
              <w:t>2020</w:t>
            </w:r>
            <w:proofErr w:type="gramEnd"/>
            <w:r w:rsidRPr="007E3D1A">
              <w:rPr>
                <w:rFonts w:ascii="Times New Roman" w:eastAsia="Times New Roman" w:hAnsi="Times New Roman" w:cs="Times New Roman"/>
              </w:rPr>
              <w:t xml:space="preserve"> at 8:56 AM Friesen, Lyle &lt;</w:t>
            </w:r>
            <w:hyperlink r:id="rId25" w:tgtFrame="_blank" w:history="1">
              <w:r w:rsidRPr="007E3D1A">
                <w:rPr>
                  <w:rFonts w:ascii="Times New Roman" w:eastAsia="Times New Roman" w:hAnsi="Times New Roman" w:cs="Times New Roman"/>
                  <w:color w:val="0000FF"/>
                  <w:u w:val="single"/>
                </w:rPr>
                <w:t>Lyle.Friesen@azed.gov</w:t>
              </w:r>
            </w:hyperlink>
            <w:r w:rsidRPr="007E3D1A">
              <w:rPr>
                <w:rFonts w:ascii="Times New Roman" w:eastAsia="Times New Roman" w:hAnsi="Times New Roman" w:cs="Times New Roman"/>
              </w:rPr>
              <w:t>&gt; wrote:</w:t>
            </w:r>
          </w:p>
          <w:p w14:paraId="4DAF5148" w14:textId="77777777" w:rsidR="00472AB9" w:rsidRDefault="00472AB9" w:rsidP="001D5029">
            <w:pPr>
              <w:spacing w:before="100" w:beforeAutospacing="1" w:after="100" w:afterAutospacing="1"/>
              <w:contextualSpacing/>
              <w:rPr>
                <w:rFonts w:ascii="Times New Roman" w:eastAsia="Times New Roman" w:hAnsi="Times New Roman" w:cs="Times New Roman"/>
              </w:rPr>
            </w:pPr>
            <w:r w:rsidRPr="007E3D1A">
              <w:rPr>
                <w:rFonts w:ascii="Times New Roman" w:eastAsia="Times New Roman" w:hAnsi="Times New Roman" w:cs="Times New Roman"/>
              </w:rPr>
              <w:t xml:space="preserve">Good morning Mr. Hall.  </w:t>
            </w:r>
          </w:p>
          <w:p w14:paraId="59CE24DA" w14:textId="77777777" w:rsidR="00472AB9" w:rsidRDefault="00472AB9" w:rsidP="001D5029">
            <w:pPr>
              <w:spacing w:before="100" w:beforeAutospacing="1" w:after="100" w:afterAutospacing="1"/>
              <w:rPr>
                <w:rFonts w:ascii="Times New Roman" w:eastAsia="Times New Roman" w:hAnsi="Times New Roman" w:cs="Times New Roman"/>
              </w:rPr>
            </w:pPr>
            <w:r w:rsidRPr="007E3D1A">
              <w:rPr>
                <w:rFonts w:ascii="Times New Roman" w:eastAsia="Times New Roman" w:hAnsi="Times New Roman" w:cs="Times New Roman"/>
              </w:rPr>
              <w:t>We have a meeting scheduled later this week to discuss responsibility’s related to the attached complaint.</w:t>
            </w:r>
          </w:p>
          <w:p w14:paraId="54689609" w14:textId="77777777" w:rsidR="00472AB9" w:rsidRPr="007E3D1A" w:rsidRDefault="00472AB9" w:rsidP="001D5029">
            <w:pPr>
              <w:spacing w:before="100" w:beforeAutospacing="1" w:after="100" w:afterAutospacing="1"/>
              <w:rPr>
                <w:rFonts w:ascii="Times New Roman" w:eastAsia="Times New Roman" w:hAnsi="Times New Roman" w:cs="Times New Roman"/>
              </w:rPr>
            </w:pPr>
            <w:proofErr w:type="gramStart"/>
            <w:r w:rsidRPr="007E3D1A">
              <w:rPr>
                <w:rFonts w:ascii="Times New Roman" w:eastAsia="Times New Roman" w:hAnsi="Times New Roman" w:cs="Times New Roman"/>
              </w:rPr>
              <w:t>Myself or someone</w:t>
            </w:r>
            <w:proofErr w:type="gramEnd"/>
            <w:r w:rsidRPr="007E3D1A">
              <w:rPr>
                <w:rFonts w:ascii="Times New Roman" w:eastAsia="Times New Roman" w:hAnsi="Times New Roman" w:cs="Times New Roman"/>
              </w:rPr>
              <w:t xml:space="preserve"> else will respond to your complaint after the meeting.</w:t>
            </w:r>
          </w:p>
          <w:p w14:paraId="4B50C51D" w14:textId="77777777" w:rsidR="00472AB9" w:rsidRDefault="00472AB9" w:rsidP="001D5029">
            <w:pPr>
              <w:spacing w:before="100" w:beforeAutospacing="1" w:after="100" w:afterAutospacing="1"/>
              <w:rPr>
                <w:rFonts w:ascii="Times New Roman" w:eastAsia="Times New Roman" w:hAnsi="Times New Roman" w:cs="Times New Roman"/>
              </w:rPr>
            </w:pPr>
            <w:r w:rsidRPr="007E3D1A">
              <w:rPr>
                <w:rFonts w:ascii="Times New Roman" w:eastAsia="Times New Roman" w:hAnsi="Times New Roman" w:cs="Times New Roman"/>
              </w:rPr>
              <w:t>Thank-you</w:t>
            </w:r>
          </w:p>
          <w:p w14:paraId="74A6CE50" w14:textId="77777777" w:rsidR="00472AB9" w:rsidRPr="0029319E" w:rsidRDefault="00472AB9" w:rsidP="001D5029">
            <w:pPr>
              <w:spacing w:before="100" w:beforeAutospacing="1" w:after="100" w:afterAutospacing="1"/>
              <w:rPr>
                <w:rFonts w:ascii="Times New Roman" w:eastAsia="Times New Roman" w:hAnsi="Times New Roman" w:cs="Times New Roman"/>
              </w:rPr>
            </w:pPr>
            <w:r w:rsidRPr="007E3D1A">
              <w:rPr>
                <w:rFonts w:ascii="Times New Roman" w:eastAsia="Times New Roman" w:hAnsi="Times New Roman" w:cs="Times New Roman"/>
              </w:rPr>
              <w:t>Lyle Friesen</w:t>
            </w:r>
            <w:r>
              <w:rPr>
                <w:rFonts w:ascii="Times New Roman" w:eastAsia="Times New Roman" w:hAnsi="Times New Roman" w:cs="Times New Roman"/>
              </w:rPr>
              <w:t xml:space="preserve"> </w:t>
            </w:r>
            <w:r w:rsidRPr="007E3D1A">
              <w:rPr>
                <w:rFonts w:ascii="Times New Roman" w:eastAsia="Times New Roman" w:hAnsi="Times New Roman" w:cs="Times New Roman"/>
              </w:rPr>
              <w:t>Associate Superintendent, ADE, School Finance</w:t>
            </w:r>
          </w:p>
          <w:p w14:paraId="3E45B8AA" w14:textId="77777777" w:rsidR="00472AB9" w:rsidRDefault="00472AB9" w:rsidP="001D5029">
            <w:pPr>
              <w:spacing w:before="100" w:beforeAutospacing="1" w:after="100" w:afterAutospacing="1"/>
              <w:rPr>
                <w:b/>
                <w:bCs/>
              </w:rPr>
            </w:pPr>
            <w:r>
              <w:rPr>
                <w:b/>
                <w:bCs/>
              </w:rPr>
              <w:t>Appendix 4 – BASIS response letter May 2, 2019</w:t>
            </w:r>
          </w:p>
          <w:p w14:paraId="13CA374A" w14:textId="77777777" w:rsidR="00472AB9" w:rsidRPr="0088681F" w:rsidRDefault="00472AB9" w:rsidP="001D5029">
            <w:pPr>
              <w:widowControl w:val="0"/>
              <w:autoSpaceDE w:val="0"/>
              <w:autoSpaceDN w:val="0"/>
              <w:adjustRightInd w:val="0"/>
              <w:spacing w:after="240" w:line="360" w:lineRule="atLeast"/>
              <w:rPr>
                <w:rFonts w:cstheme="minorHAnsi"/>
                <w:color w:val="000000"/>
              </w:rPr>
            </w:pPr>
            <w:r w:rsidRPr="0088681F">
              <w:rPr>
                <w:rFonts w:cstheme="minorHAnsi"/>
                <w:color w:val="000000"/>
              </w:rPr>
              <w:t xml:space="preserve">COMPLAINT RESPONSE FOR BASIS MESA Submitted: May 2, 2019 </w:t>
            </w:r>
          </w:p>
          <w:p w14:paraId="4FB7CA14" w14:textId="77777777" w:rsidR="00472AB9" w:rsidRPr="0088681F" w:rsidRDefault="00472AB9" w:rsidP="001D5029">
            <w:pPr>
              <w:widowControl w:val="0"/>
              <w:autoSpaceDE w:val="0"/>
              <w:autoSpaceDN w:val="0"/>
              <w:adjustRightInd w:val="0"/>
              <w:spacing w:after="240" w:line="360" w:lineRule="atLeast"/>
              <w:rPr>
                <w:rFonts w:cstheme="minorHAnsi"/>
                <w:color w:val="000000"/>
              </w:rPr>
            </w:pPr>
            <w:r w:rsidRPr="0088681F">
              <w:rPr>
                <w:rFonts w:cstheme="minorHAnsi"/>
                <w:color w:val="181818"/>
              </w:rPr>
              <w:t xml:space="preserve">This supplemental response is submitted to the Arizona State Board for Charter Schools (ASBCS) on behalf of BASIS Mesa (the </w:t>
            </w:r>
            <w:proofErr w:type="gramStart"/>
            <w:r w:rsidRPr="0088681F">
              <w:rPr>
                <w:rFonts w:cstheme="minorHAnsi"/>
                <w:color w:val="181818"/>
              </w:rPr>
              <w:t>School</w:t>
            </w:r>
            <w:proofErr w:type="gramEnd"/>
            <w:r w:rsidRPr="0088681F">
              <w:rPr>
                <w:rFonts w:cstheme="minorHAnsi"/>
                <w:color w:val="181818"/>
              </w:rPr>
              <w:t xml:space="preserve">) in response to a request for supplemental information regarding the March 12, 2019 complaint from Jim Hall (Complainant). Specifically, ASBCS requested information regarding which positions were coded into which Support Services categories. </w:t>
            </w:r>
          </w:p>
          <w:p w14:paraId="58D043F2" w14:textId="77777777" w:rsidR="00472AB9" w:rsidRPr="0088681F" w:rsidRDefault="00472AB9" w:rsidP="001D5029">
            <w:pPr>
              <w:widowControl w:val="0"/>
              <w:autoSpaceDE w:val="0"/>
              <w:autoSpaceDN w:val="0"/>
              <w:adjustRightInd w:val="0"/>
              <w:spacing w:after="240" w:line="360" w:lineRule="atLeast"/>
              <w:rPr>
                <w:rFonts w:cstheme="minorHAnsi"/>
                <w:color w:val="000000"/>
              </w:rPr>
            </w:pPr>
            <w:r w:rsidRPr="0088681F">
              <w:rPr>
                <w:rFonts w:cstheme="minorHAnsi"/>
                <w:color w:val="000000"/>
              </w:rPr>
              <w:t xml:space="preserve">In FY2017, BASIS Mesa reported all administrative and management personnel using the code for Support Services-School Administration (2400). This included the Head of School, Head of Operations, Auxiliary Programs Coordinator, Facilities Coordinator, Technology Coordinator, Front Office Coordinator, Curriculum Coordinator, Special Education Coordinator, Registrar, College Counselor, Dean, Director of Academic Programs, and Director of Student Affairs. Essentially, this category was used for all non-teaching staff. No staff were reported for this fiscal year using the code for Support Services-Instruction (2200). </w:t>
            </w:r>
          </w:p>
          <w:p w14:paraId="48CB7D38" w14:textId="77777777" w:rsidR="00472AB9" w:rsidRPr="0088681F" w:rsidRDefault="00472AB9" w:rsidP="001D5029">
            <w:pPr>
              <w:widowControl w:val="0"/>
              <w:autoSpaceDE w:val="0"/>
              <w:autoSpaceDN w:val="0"/>
              <w:adjustRightInd w:val="0"/>
              <w:spacing w:after="240" w:line="360" w:lineRule="atLeast"/>
              <w:rPr>
                <w:rFonts w:cstheme="minorHAnsi"/>
                <w:color w:val="000000"/>
              </w:rPr>
            </w:pPr>
            <w:r w:rsidRPr="0088681F">
              <w:rPr>
                <w:rFonts w:cstheme="minorHAnsi"/>
                <w:color w:val="000000"/>
              </w:rPr>
              <w:t xml:space="preserve">In FY2018, BASIS Mesa made a change in its coding for certain positions based on the functions those roles served at the school. Specifically, the Support Services-Instruction (2200) code was used for the Head of School, the Director of Academic Programs, the Director of Student Affairs, the Dean, and the Curriculum Coordinator. The other non-teaching staff identified by role in the preceding paragraph remained coded in Support Services-School Administration (2400), with the exception of the Facilities </w:t>
            </w:r>
            <w:proofErr w:type="gramStart"/>
            <w:r w:rsidRPr="0088681F">
              <w:rPr>
                <w:rFonts w:cstheme="minorHAnsi"/>
                <w:color w:val="000000"/>
              </w:rPr>
              <w:t>Coordinator</w:t>
            </w:r>
            <w:proofErr w:type="gramEnd"/>
            <w:r w:rsidRPr="0088681F">
              <w:rPr>
                <w:rFonts w:cstheme="minorHAnsi"/>
                <w:color w:val="000000"/>
              </w:rPr>
              <w:t xml:space="preserve">. The Facilities </w:t>
            </w:r>
            <w:proofErr w:type="gramStart"/>
            <w:r w:rsidRPr="0088681F">
              <w:rPr>
                <w:rFonts w:cstheme="minorHAnsi"/>
                <w:color w:val="000000"/>
              </w:rPr>
              <w:t>Coordinator</w:t>
            </w:r>
            <w:proofErr w:type="gramEnd"/>
            <w:r w:rsidRPr="0088681F">
              <w:rPr>
                <w:rFonts w:cstheme="minorHAnsi"/>
                <w:color w:val="000000"/>
              </w:rPr>
              <w:t xml:space="preserve"> was moved to the Operations and Maintenance of Plant code (2600). </w:t>
            </w:r>
          </w:p>
          <w:p w14:paraId="418FB32C" w14:textId="77777777" w:rsidR="00472AB9" w:rsidRPr="0088681F" w:rsidRDefault="00472AB9" w:rsidP="001D5029">
            <w:pPr>
              <w:widowControl w:val="0"/>
              <w:autoSpaceDE w:val="0"/>
              <w:autoSpaceDN w:val="0"/>
              <w:adjustRightInd w:val="0"/>
              <w:spacing w:after="240" w:line="360" w:lineRule="atLeast"/>
              <w:rPr>
                <w:rFonts w:cstheme="minorHAnsi"/>
                <w:color w:val="000000"/>
              </w:rPr>
            </w:pPr>
            <w:r w:rsidRPr="0088681F">
              <w:rPr>
                <w:rFonts w:cstheme="minorHAnsi"/>
                <w:color w:val="000000"/>
              </w:rPr>
              <w:lastRenderedPageBreak/>
              <w:t xml:space="preserve">No positions were coded using Support Services-General Administration in FY17 or FY18. </w:t>
            </w:r>
          </w:p>
          <w:p w14:paraId="40D9730E" w14:textId="77777777" w:rsidR="00472AB9" w:rsidRPr="0088681F" w:rsidRDefault="00472AB9" w:rsidP="001D5029">
            <w:pPr>
              <w:rPr>
                <w:rFonts w:cstheme="minorHAnsi"/>
              </w:rPr>
            </w:pPr>
            <w:r w:rsidRPr="0088681F">
              <w:rPr>
                <w:rFonts w:cstheme="minorHAnsi"/>
              </w:rPr>
              <w:t>Head of School</w:t>
            </w:r>
          </w:p>
          <w:p w14:paraId="711FB248" w14:textId="77777777" w:rsidR="00472AB9" w:rsidRPr="0088681F" w:rsidRDefault="00472AB9" w:rsidP="001D5029">
            <w:pPr>
              <w:rPr>
                <w:rFonts w:cstheme="minorHAnsi"/>
              </w:rPr>
            </w:pPr>
            <w:r w:rsidRPr="0088681F">
              <w:rPr>
                <w:rFonts w:cstheme="minorHAnsi"/>
              </w:rPr>
              <w:t>Head of Operations</w:t>
            </w:r>
          </w:p>
          <w:p w14:paraId="680757F5" w14:textId="77777777" w:rsidR="00472AB9" w:rsidRPr="0088681F" w:rsidRDefault="00472AB9" w:rsidP="001D5029">
            <w:pPr>
              <w:rPr>
                <w:rFonts w:cstheme="minorHAnsi"/>
              </w:rPr>
            </w:pPr>
            <w:r w:rsidRPr="0088681F">
              <w:rPr>
                <w:rFonts w:cstheme="minorHAnsi"/>
              </w:rPr>
              <w:t>Auxiliary Programs Coordinator</w:t>
            </w:r>
          </w:p>
          <w:p w14:paraId="7CC6501B" w14:textId="77777777" w:rsidR="00472AB9" w:rsidRPr="0088681F" w:rsidRDefault="00472AB9" w:rsidP="001D5029">
            <w:pPr>
              <w:rPr>
                <w:rFonts w:cstheme="minorHAnsi"/>
              </w:rPr>
            </w:pPr>
            <w:r w:rsidRPr="0088681F">
              <w:rPr>
                <w:rFonts w:cstheme="minorHAnsi"/>
              </w:rPr>
              <w:t>Facilities Coordinator</w:t>
            </w:r>
          </w:p>
          <w:p w14:paraId="5EFC108C" w14:textId="77777777" w:rsidR="00472AB9" w:rsidRPr="0088681F" w:rsidRDefault="00472AB9" w:rsidP="001D5029">
            <w:pPr>
              <w:rPr>
                <w:rFonts w:cstheme="minorHAnsi"/>
              </w:rPr>
            </w:pPr>
            <w:r w:rsidRPr="0088681F">
              <w:rPr>
                <w:rFonts w:cstheme="minorHAnsi"/>
              </w:rPr>
              <w:t>Technology Coordinator</w:t>
            </w:r>
          </w:p>
          <w:p w14:paraId="0713A4B4" w14:textId="77777777" w:rsidR="00472AB9" w:rsidRPr="0088681F" w:rsidRDefault="00472AB9" w:rsidP="001D5029">
            <w:pPr>
              <w:rPr>
                <w:rFonts w:cstheme="minorHAnsi"/>
              </w:rPr>
            </w:pPr>
            <w:r w:rsidRPr="0088681F">
              <w:rPr>
                <w:rFonts w:cstheme="minorHAnsi"/>
              </w:rPr>
              <w:t>Front Office Coordinator</w:t>
            </w:r>
          </w:p>
          <w:p w14:paraId="17A238B4" w14:textId="77777777" w:rsidR="00472AB9" w:rsidRPr="0088681F" w:rsidRDefault="00472AB9" w:rsidP="001D5029">
            <w:pPr>
              <w:rPr>
                <w:rFonts w:cstheme="minorHAnsi"/>
              </w:rPr>
            </w:pPr>
            <w:r w:rsidRPr="0088681F">
              <w:rPr>
                <w:rFonts w:cstheme="minorHAnsi"/>
              </w:rPr>
              <w:t>Curriculum Coordinator</w:t>
            </w:r>
          </w:p>
          <w:p w14:paraId="4566046B" w14:textId="77777777" w:rsidR="00472AB9" w:rsidRPr="0088681F" w:rsidRDefault="00472AB9" w:rsidP="001D5029">
            <w:pPr>
              <w:rPr>
                <w:rFonts w:cstheme="minorHAnsi"/>
              </w:rPr>
            </w:pPr>
            <w:r w:rsidRPr="0088681F">
              <w:rPr>
                <w:rFonts w:cstheme="minorHAnsi"/>
              </w:rPr>
              <w:t>Special Education Coordinator</w:t>
            </w:r>
          </w:p>
          <w:p w14:paraId="75C44B18" w14:textId="77777777" w:rsidR="00472AB9" w:rsidRPr="0088681F" w:rsidRDefault="00472AB9" w:rsidP="001D5029">
            <w:pPr>
              <w:rPr>
                <w:rFonts w:cstheme="minorHAnsi"/>
              </w:rPr>
            </w:pPr>
            <w:r w:rsidRPr="0088681F">
              <w:rPr>
                <w:rFonts w:cstheme="minorHAnsi"/>
              </w:rPr>
              <w:t>Registrar</w:t>
            </w:r>
          </w:p>
          <w:p w14:paraId="0681C9D7" w14:textId="77777777" w:rsidR="00472AB9" w:rsidRPr="0088681F" w:rsidRDefault="00472AB9" w:rsidP="001D5029">
            <w:pPr>
              <w:rPr>
                <w:rFonts w:cstheme="minorHAnsi"/>
              </w:rPr>
            </w:pPr>
            <w:r w:rsidRPr="0088681F">
              <w:rPr>
                <w:rFonts w:cstheme="minorHAnsi"/>
              </w:rPr>
              <w:t>College Counselor</w:t>
            </w:r>
          </w:p>
          <w:p w14:paraId="3C28E2CC" w14:textId="77777777" w:rsidR="00472AB9" w:rsidRPr="0088681F" w:rsidRDefault="00472AB9" w:rsidP="001D5029">
            <w:pPr>
              <w:rPr>
                <w:rFonts w:cstheme="minorHAnsi"/>
              </w:rPr>
            </w:pPr>
            <w:r w:rsidRPr="0088681F">
              <w:rPr>
                <w:rFonts w:cstheme="minorHAnsi"/>
              </w:rPr>
              <w:t>Dean</w:t>
            </w:r>
          </w:p>
          <w:p w14:paraId="07916D9A" w14:textId="77777777" w:rsidR="00472AB9" w:rsidRPr="0088681F" w:rsidRDefault="00472AB9" w:rsidP="001D5029">
            <w:pPr>
              <w:rPr>
                <w:rFonts w:cstheme="minorHAnsi"/>
              </w:rPr>
            </w:pPr>
            <w:r w:rsidRPr="0088681F">
              <w:rPr>
                <w:rFonts w:cstheme="minorHAnsi"/>
              </w:rPr>
              <w:t>Director of Academic Programs</w:t>
            </w:r>
          </w:p>
          <w:p w14:paraId="712656FA" w14:textId="77777777" w:rsidR="00472AB9" w:rsidRPr="0088681F" w:rsidRDefault="00472AB9" w:rsidP="001D5029">
            <w:pPr>
              <w:rPr>
                <w:rFonts w:cstheme="minorHAnsi"/>
              </w:rPr>
            </w:pPr>
            <w:r w:rsidRPr="0088681F">
              <w:rPr>
                <w:rFonts w:cstheme="minorHAnsi"/>
              </w:rPr>
              <w:t>Director of Student Affairs.</w:t>
            </w:r>
          </w:p>
          <w:p w14:paraId="66E3B133" w14:textId="77777777" w:rsidR="00472AB9" w:rsidRPr="0088681F" w:rsidRDefault="00472AB9" w:rsidP="001D5029">
            <w:pPr>
              <w:rPr>
                <w:rFonts w:cstheme="minorHAnsi"/>
              </w:rPr>
            </w:pPr>
          </w:p>
          <w:p w14:paraId="4811DF72" w14:textId="77777777" w:rsidR="00472AB9" w:rsidRPr="0088681F" w:rsidRDefault="00472AB9" w:rsidP="001D5029">
            <w:pPr>
              <w:rPr>
                <w:rFonts w:cstheme="minorHAnsi"/>
              </w:rPr>
            </w:pPr>
            <w:r w:rsidRPr="0088681F">
              <w:rPr>
                <w:rFonts w:cstheme="minorHAnsi"/>
              </w:rPr>
              <w:t>Head of School</w:t>
            </w:r>
          </w:p>
          <w:p w14:paraId="70B60429" w14:textId="77777777" w:rsidR="00472AB9" w:rsidRPr="0088681F" w:rsidRDefault="00472AB9" w:rsidP="001D5029">
            <w:pPr>
              <w:rPr>
                <w:rFonts w:cstheme="minorHAnsi"/>
              </w:rPr>
            </w:pPr>
            <w:r w:rsidRPr="0088681F">
              <w:rPr>
                <w:rFonts w:cstheme="minorHAnsi"/>
              </w:rPr>
              <w:t>Director of Academic Programs</w:t>
            </w:r>
          </w:p>
          <w:p w14:paraId="11CA7A61" w14:textId="77777777" w:rsidR="00472AB9" w:rsidRPr="0088681F" w:rsidRDefault="00472AB9" w:rsidP="001D5029">
            <w:pPr>
              <w:rPr>
                <w:rFonts w:cstheme="minorHAnsi"/>
              </w:rPr>
            </w:pPr>
            <w:r w:rsidRPr="0088681F">
              <w:rPr>
                <w:rFonts w:cstheme="minorHAnsi"/>
              </w:rPr>
              <w:t>Director of Student Affairs</w:t>
            </w:r>
          </w:p>
          <w:p w14:paraId="1FC59ADB" w14:textId="77777777" w:rsidR="00472AB9" w:rsidRPr="0088681F" w:rsidRDefault="00472AB9" w:rsidP="001D5029">
            <w:pPr>
              <w:rPr>
                <w:rFonts w:cstheme="minorHAnsi"/>
              </w:rPr>
            </w:pPr>
            <w:r w:rsidRPr="0088681F">
              <w:rPr>
                <w:rFonts w:cstheme="minorHAnsi"/>
              </w:rPr>
              <w:t>Dean</w:t>
            </w:r>
          </w:p>
          <w:p w14:paraId="7AD27F33" w14:textId="77777777" w:rsidR="00472AB9" w:rsidRPr="0088681F" w:rsidRDefault="00472AB9" w:rsidP="001D5029">
            <w:pPr>
              <w:rPr>
                <w:rFonts w:cstheme="minorHAnsi"/>
              </w:rPr>
            </w:pPr>
            <w:r w:rsidRPr="0088681F">
              <w:rPr>
                <w:rFonts w:cstheme="minorHAnsi"/>
              </w:rPr>
              <w:t>Curriculum Coordinator</w:t>
            </w:r>
          </w:p>
          <w:p w14:paraId="7866B7D7" w14:textId="77777777" w:rsidR="00472AB9" w:rsidRPr="0029319E" w:rsidRDefault="00472AB9" w:rsidP="001D5029">
            <w:pPr>
              <w:spacing w:before="100" w:beforeAutospacing="1" w:after="100" w:afterAutospacing="1"/>
              <w:rPr>
                <w:rFonts w:ascii="Times New Roman" w:eastAsia="Times New Roman" w:hAnsi="Times New Roman" w:cs="Times New Roman"/>
                <w:b/>
                <w:bCs/>
              </w:rPr>
            </w:pPr>
            <w:r w:rsidRPr="0029319E">
              <w:rPr>
                <w:b/>
                <w:bCs/>
              </w:rPr>
              <w:t xml:space="preserve">Appendix </w:t>
            </w:r>
            <w:r>
              <w:rPr>
                <w:b/>
                <w:bCs/>
              </w:rPr>
              <w:t>5</w:t>
            </w:r>
            <w:r w:rsidRPr="0029319E">
              <w:rPr>
                <w:b/>
                <w:bCs/>
              </w:rPr>
              <w:t xml:space="preserve"> - Recommended changes to the 2021 AFR submitted to the Auditor General</w:t>
            </w:r>
          </w:p>
        </w:tc>
      </w:tr>
    </w:tbl>
    <w:p w14:paraId="19349CD3" w14:textId="77777777" w:rsidR="00472AB9" w:rsidRDefault="00472AB9" w:rsidP="00472AB9"/>
    <w:p w14:paraId="12711908" w14:textId="77777777" w:rsidR="00472AB9" w:rsidRPr="0029319E" w:rsidRDefault="00472AB9" w:rsidP="00472AB9">
      <w:r w:rsidRPr="0029319E">
        <w:t>April 20, 2021</w:t>
      </w:r>
    </w:p>
    <w:p w14:paraId="17D9FB3C" w14:textId="77777777" w:rsidR="00472AB9" w:rsidRPr="0029319E" w:rsidRDefault="00472AB9" w:rsidP="00472AB9">
      <w:r w:rsidRPr="0029319E">
        <w:t>OAG: Suggested changes to 2021 Charter Annual Financial Report</w:t>
      </w:r>
    </w:p>
    <w:p w14:paraId="2087F089" w14:textId="77777777" w:rsidR="00472AB9" w:rsidRPr="0029319E" w:rsidRDefault="00472AB9" w:rsidP="00472AB9">
      <w:r w:rsidRPr="0029319E">
        <w:t>Arizonans for Charter School Accountability</w:t>
      </w:r>
    </w:p>
    <w:p w14:paraId="1A23730A" w14:textId="77777777" w:rsidR="00472AB9" w:rsidRDefault="00472AB9" w:rsidP="00472AB9">
      <w:pPr>
        <w:rPr>
          <w:b/>
          <w:bCs/>
        </w:rPr>
      </w:pPr>
    </w:p>
    <w:p w14:paraId="5D01141B" w14:textId="77777777" w:rsidR="00472AB9" w:rsidRPr="003256D8" w:rsidRDefault="00472AB9" w:rsidP="00472AB9">
      <w:r w:rsidRPr="003256D8">
        <w:t>Below are three recommendations for changes in the 2021 Charter AFR that will help make charter reporting more accurate and allow reliable comparisons of per pupil expenditures between charter schools.</w:t>
      </w:r>
      <w:r>
        <w:t xml:space="preserve">  All three recommendations are largely a result of consistent financial misreporting on AFR’s by BASIS Schools and others that makes comparative data in Volume 1 of the Superintendent’s Annual Report useless.  The Arizona State Board for Charter Schools and ADE Finance are aware of these concerns but refuse to address them with the second largest charter company in Arizona, with over $130 million in expenditures in 2020.</w:t>
      </w:r>
    </w:p>
    <w:p w14:paraId="0D6D48F9" w14:textId="77777777" w:rsidR="00472AB9" w:rsidRDefault="00472AB9" w:rsidP="00472AB9">
      <w:pPr>
        <w:rPr>
          <w:b/>
          <w:bCs/>
        </w:rPr>
      </w:pPr>
    </w:p>
    <w:p w14:paraId="349520EB" w14:textId="77777777" w:rsidR="00472AB9" w:rsidRPr="00A84712" w:rsidRDefault="00472AB9" w:rsidP="00472AB9">
      <w:pPr>
        <w:pStyle w:val="NormalWeb"/>
        <w:numPr>
          <w:ilvl w:val="0"/>
          <w:numId w:val="2"/>
        </w:numPr>
        <w:rPr>
          <w:b/>
          <w:bCs/>
        </w:rPr>
      </w:pPr>
      <w:r w:rsidRPr="00A84712">
        <w:rPr>
          <w:b/>
          <w:bCs/>
        </w:rPr>
        <w:t xml:space="preserve">AFR page 2 Line 14 - 2600 Operation and maintenance of plant </w:t>
      </w:r>
    </w:p>
    <w:p w14:paraId="581CB481" w14:textId="77777777" w:rsidR="00472AB9" w:rsidRDefault="00472AB9" w:rsidP="00472AB9"/>
    <w:p w14:paraId="6045B099" w14:textId="77777777" w:rsidR="00472AB9" w:rsidRDefault="00472AB9" w:rsidP="00472AB9">
      <w:r>
        <w:t>The information disclosed on Annual Financial Reports is comparable between charter schools and districts in every area except payments made for facilities.  Districts finance purchases of land and facilities almost exclusively through bond issues authorized by the local community.  District debt service payments on bonded indebtedness is reported in the AFR and is not included as a 2600 plant maintenance expense.  Charter schools also use bond funds to purchase facilities and they report debt service expenditures as 5000 Debt Service on page 2 of the AFR and on page 10 as Debt Service and Long and Short-Term Debt.</w:t>
      </w:r>
    </w:p>
    <w:p w14:paraId="6C94C176" w14:textId="77777777" w:rsidR="00472AB9" w:rsidRDefault="00472AB9" w:rsidP="00472AB9"/>
    <w:p w14:paraId="21CEAA94" w14:textId="77777777" w:rsidR="00472AB9" w:rsidRDefault="00472AB9" w:rsidP="00472AB9">
      <w:r>
        <w:t xml:space="preserve">Unlike districts, however, nearly half of charter holders lease their facilities, either from private owners or from related parties. 197 charter holders out of 411 reported no debt service payments on their 2020 AFR and </w:t>
      </w:r>
      <w:r>
        <w:lastRenderedPageBreak/>
        <w:t>159 charter holders reported having no long-term debt at all, implying that they either own their facilities outright or that they are leasing facilities.</w:t>
      </w:r>
    </w:p>
    <w:p w14:paraId="1072BA06" w14:textId="77777777" w:rsidR="00472AB9" w:rsidRDefault="00472AB9" w:rsidP="00472AB9"/>
    <w:p w14:paraId="1C572BE2" w14:textId="77777777" w:rsidR="00472AB9" w:rsidRDefault="00472AB9" w:rsidP="00472AB9">
      <w:r>
        <w:t xml:space="preserve">Charters report the expenses associated with facilities in vastly different ways. For example, for-profit BASIS ed. Inc. owns all Basis facilities, but divides the debt service payments on their bonds between the schools – reporting the payments as 5000 Debt Service in their AFR’s. </w:t>
      </w:r>
      <w:proofErr w:type="spellStart"/>
      <w:r>
        <w:t>GreatHearts</w:t>
      </w:r>
      <w:proofErr w:type="spellEnd"/>
      <w:r>
        <w:t xml:space="preserve"> Arizona Inc. owns all Great Hearts Academies but leases the facilities back to the individual schools. Great Hearts does not report any debt service expenses on their AFRs - their lease payments are lumped into Purchase Services of 2600 Operation and Maintenance of Plant, a line that also contains the rental of a floor buffer and payments to Roto-Rooter.  The Leona and Imagine charters also report facilities leases in this manner.</w:t>
      </w:r>
    </w:p>
    <w:p w14:paraId="573B3D50" w14:textId="77777777" w:rsidR="00472AB9" w:rsidRDefault="00472AB9" w:rsidP="00472AB9"/>
    <w:p w14:paraId="16AC1974" w14:textId="77777777" w:rsidR="00472AB9" w:rsidRDefault="00472AB9" w:rsidP="00472AB9">
      <w:r>
        <w:t>As a result, 2600 Operation and Maintenance of Plant expenses are significantly higher in charter schools that lease facilities than expenses in districts and charters with bonded indebtedness. There is no way to accurate compare charter expenses for the operation of the plant because half of all charters include lease payments in that line.</w:t>
      </w:r>
    </w:p>
    <w:p w14:paraId="6359467D" w14:textId="77777777" w:rsidR="00472AB9" w:rsidRDefault="00472AB9" w:rsidP="00472AB9"/>
    <w:p w14:paraId="72F210F5" w14:textId="77777777" w:rsidR="00472AB9" w:rsidRDefault="00472AB9" w:rsidP="00472AB9">
      <w:r>
        <w:t xml:space="preserve">Including lease payments in 2600 Plant makes the data reported in the Superintendent’s Annual Report highly inaccurate.  For example, all Great Hearts charters lease their facilities from their CMO Great Hearts Arizona and lease payments are included in 2600 Plant Operations.  BASIS, on the other hand, reports facilities </w:t>
      </w:r>
      <w:proofErr w:type="gramStart"/>
      <w:r>
        <w:t>costs</w:t>
      </w:r>
      <w:proofErr w:type="gramEnd"/>
      <w:r>
        <w:t xml:space="preserve"> as 5000 debt service.  The result is the data in Volume 1 of the SAR is wildly inaccurate because all 2600 expenses are lumped into “Other Support Services”, but Debt Service is not.</w:t>
      </w:r>
    </w:p>
    <w:p w14:paraId="4B818841" w14:textId="77777777" w:rsidR="00472AB9" w:rsidRDefault="00472AB9" w:rsidP="00472AB9"/>
    <w:p w14:paraId="43550C31" w14:textId="77777777" w:rsidR="00472AB9" w:rsidRDefault="00472AB9" w:rsidP="00472AB9">
      <w:r>
        <w:t>For example, BASIS Peoria (78588) and Great Hearts Archway Scottdale have similar ADM, but Archway Scottsdale reports $1.8 million more in “Other Support” because of lease payments included in 2600 Plant Operations invalidating any comparison between the two schools:</w:t>
      </w:r>
    </w:p>
    <w:p w14:paraId="30C180D4" w14:textId="77777777" w:rsidR="00472AB9" w:rsidRDefault="00472AB9" w:rsidP="00472AB9">
      <w:r>
        <w:t xml:space="preserve"> </w:t>
      </w:r>
    </w:p>
    <w:tbl>
      <w:tblPr>
        <w:tblW w:w="9895" w:type="dxa"/>
        <w:tblLayout w:type="fixed"/>
        <w:tblLook w:val="04A0" w:firstRow="1" w:lastRow="0" w:firstColumn="1" w:lastColumn="0" w:noHBand="0" w:noVBand="1"/>
      </w:tblPr>
      <w:tblGrid>
        <w:gridCol w:w="1848"/>
        <w:gridCol w:w="667"/>
        <w:gridCol w:w="1170"/>
        <w:gridCol w:w="1080"/>
        <w:gridCol w:w="1440"/>
        <w:gridCol w:w="1170"/>
        <w:gridCol w:w="1170"/>
        <w:gridCol w:w="1350"/>
      </w:tblGrid>
      <w:tr w:rsidR="00472AB9" w14:paraId="49F44875" w14:textId="77777777" w:rsidTr="001D5029">
        <w:trPr>
          <w:trHeight w:val="518"/>
        </w:trPr>
        <w:tc>
          <w:tcPr>
            <w:tcW w:w="18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78145E" w14:textId="77777777" w:rsidR="00472AB9" w:rsidRDefault="00472AB9" w:rsidP="001D5029">
            <w:pPr>
              <w:rPr>
                <w:rFonts w:ascii="Calibri" w:hAnsi="Calibri" w:cs="Calibri"/>
                <w:color w:val="000000"/>
                <w:sz w:val="20"/>
                <w:szCs w:val="20"/>
              </w:rPr>
            </w:pPr>
            <w:r>
              <w:rPr>
                <w:rFonts w:ascii="Calibri" w:hAnsi="Calibri" w:cs="Calibri"/>
                <w:color w:val="000000"/>
                <w:sz w:val="20"/>
                <w:szCs w:val="20"/>
              </w:rPr>
              <w:t>2020 Superintendent's Report</w:t>
            </w:r>
          </w:p>
        </w:tc>
        <w:tc>
          <w:tcPr>
            <w:tcW w:w="667" w:type="dxa"/>
            <w:tcBorders>
              <w:top w:val="single" w:sz="4" w:space="0" w:color="auto"/>
              <w:left w:val="nil"/>
              <w:bottom w:val="single" w:sz="4" w:space="0" w:color="auto"/>
              <w:right w:val="single" w:sz="4" w:space="0" w:color="auto"/>
            </w:tcBorders>
            <w:shd w:val="clear" w:color="auto" w:fill="auto"/>
            <w:vAlign w:val="bottom"/>
            <w:hideMark/>
          </w:tcPr>
          <w:p w14:paraId="3BB21B56" w14:textId="77777777" w:rsidR="00472AB9" w:rsidRDefault="00472AB9" w:rsidP="001D5029">
            <w:pPr>
              <w:rPr>
                <w:rFonts w:ascii="Calibri" w:hAnsi="Calibri" w:cs="Calibri"/>
                <w:color w:val="000000"/>
                <w:sz w:val="20"/>
                <w:szCs w:val="20"/>
              </w:rPr>
            </w:pPr>
            <w:r>
              <w:rPr>
                <w:rFonts w:ascii="Calibri" w:hAnsi="Calibri" w:cs="Calibri"/>
                <w:color w:val="000000"/>
                <w:sz w:val="20"/>
                <w:szCs w:val="20"/>
              </w:rPr>
              <w:t>ADM</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3ACF8D21" w14:textId="77777777" w:rsidR="00472AB9" w:rsidRDefault="00472AB9" w:rsidP="001D5029">
            <w:pPr>
              <w:rPr>
                <w:rFonts w:ascii="Calibri" w:hAnsi="Calibri" w:cs="Calibri"/>
                <w:color w:val="000000"/>
                <w:sz w:val="20"/>
                <w:szCs w:val="20"/>
              </w:rPr>
            </w:pPr>
            <w:r>
              <w:rPr>
                <w:rFonts w:ascii="Calibri" w:hAnsi="Calibri" w:cs="Calibri"/>
                <w:color w:val="000000"/>
                <w:sz w:val="20"/>
                <w:szCs w:val="20"/>
              </w:rPr>
              <w:t>Classroom Instruction</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4766117D" w14:textId="77777777" w:rsidR="00472AB9" w:rsidRDefault="00472AB9" w:rsidP="001D5029">
            <w:pPr>
              <w:rPr>
                <w:rFonts w:ascii="Calibri" w:hAnsi="Calibri" w:cs="Calibri"/>
                <w:color w:val="000000"/>
                <w:sz w:val="20"/>
                <w:szCs w:val="20"/>
              </w:rPr>
            </w:pPr>
            <w:r>
              <w:rPr>
                <w:rFonts w:ascii="Calibri" w:hAnsi="Calibri" w:cs="Calibri"/>
                <w:color w:val="000000"/>
                <w:sz w:val="20"/>
                <w:szCs w:val="20"/>
              </w:rPr>
              <w:t>Classroom Supplies</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31B9D4D5" w14:textId="77777777" w:rsidR="00472AB9" w:rsidRDefault="00472AB9" w:rsidP="001D5029">
            <w:pPr>
              <w:rPr>
                <w:rFonts w:ascii="Calibri" w:hAnsi="Calibri" w:cs="Calibri"/>
                <w:color w:val="000000"/>
                <w:sz w:val="20"/>
                <w:szCs w:val="20"/>
              </w:rPr>
            </w:pPr>
            <w:r>
              <w:rPr>
                <w:rFonts w:ascii="Calibri" w:hAnsi="Calibri" w:cs="Calibri"/>
                <w:color w:val="000000"/>
                <w:sz w:val="20"/>
                <w:szCs w:val="20"/>
              </w:rPr>
              <w:t>Administration</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4126C2D9" w14:textId="77777777" w:rsidR="00472AB9" w:rsidRDefault="00472AB9" w:rsidP="001D5029">
            <w:pPr>
              <w:rPr>
                <w:rFonts w:ascii="Calibri" w:hAnsi="Calibri" w:cs="Calibri"/>
                <w:color w:val="000000"/>
                <w:sz w:val="20"/>
                <w:szCs w:val="20"/>
              </w:rPr>
            </w:pPr>
            <w:r>
              <w:rPr>
                <w:rFonts w:ascii="Calibri" w:hAnsi="Calibri" w:cs="Calibri"/>
                <w:color w:val="000000"/>
                <w:sz w:val="20"/>
                <w:szCs w:val="20"/>
              </w:rPr>
              <w:t>Student Support Services</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070DE603" w14:textId="77777777" w:rsidR="00472AB9" w:rsidRDefault="00472AB9" w:rsidP="001D5029">
            <w:pPr>
              <w:rPr>
                <w:rFonts w:ascii="Calibri" w:hAnsi="Calibri" w:cs="Calibri"/>
                <w:color w:val="000000"/>
                <w:sz w:val="20"/>
                <w:szCs w:val="20"/>
              </w:rPr>
            </w:pPr>
            <w:r>
              <w:rPr>
                <w:rFonts w:ascii="Calibri" w:hAnsi="Calibri" w:cs="Calibri"/>
                <w:color w:val="000000"/>
                <w:sz w:val="20"/>
                <w:szCs w:val="20"/>
              </w:rPr>
              <w:t>Other Support Services</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3B3DB923" w14:textId="77777777" w:rsidR="00472AB9" w:rsidRDefault="00472AB9" w:rsidP="001D5029">
            <w:pPr>
              <w:rPr>
                <w:rFonts w:ascii="Calibri" w:hAnsi="Calibri" w:cs="Calibri"/>
                <w:color w:val="000000"/>
                <w:sz w:val="20"/>
                <w:szCs w:val="20"/>
              </w:rPr>
            </w:pPr>
            <w:r>
              <w:rPr>
                <w:rFonts w:ascii="Calibri" w:hAnsi="Calibri" w:cs="Calibri"/>
                <w:color w:val="000000"/>
                <w:sz w:val="20"/>
                <w:szCs w:val="20"/>
              </w:rPr>
              <w:t>Total Current Expenditures</w:t>
            </w:r>
          </w:p>
        </w:tc>
      </w:tr>
      <w:tr w:rsidR="00472AB9" w14:paraId="6FAC32AE" w14:textId="77777777" w:rsidTr="001D5029">
        <w:trPr>
          <w:trHeight w:val="276"/>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3B8C9B0D" w14:textId="77777777" w:rsidR="00472AB9" w:rsidRDefault="00472AB9" w:rsidP="001D5029">
            <w:pPr>
              <w:rPr>
                <w:rFonts w:ascii="Calibri" w:hAnsi="Calibri" w:cs="Calibri"/>
                <w:color w:val="000000"/>
                <w:sz w:val="20"/>
                <w:szCs w:val="20"/>
              </w:rPr>
            </w:pPr>
            <w:r>
              <w:rPr>
                <w:rFonts w:ascii="Calibri" w:hAnsi="Calibri" w:cs="Calibri"/>
                <w:color w:val="000000"/>
                <w:sz w:val="20"/>
                <w:szCs w:val="20"/>
              </w:rPr>
              <w:t>Great Hearts Archway Scottsdale</w:t>
            </w:r>
          </w:p>
        </w:tc>
        <w:tc>
          <w:tcPr>
            <w:tcW w:w="667" w:type="dxa"/>
            <w:tcBorders>
              <w:top w:val="nil"/>
              <w:left w:val="nil"/>
              <w:bottom w:val="single" w:sz="4" w:space="0" w:color="auto"/>
              <w:right w:val="single" w:sz="4" w:space="0" w:color="auto"/>
            </w:tcBorders>
            <w:shd w:val="clear" w:color="auto" w:fill="auto"/>
            <w:noWrap/>
            <w:vAlign w:val="bottom"/>
            <w:hideMark/>
          </w:tcPr>
          <w:p w14:paraId="1C2526CE" w14:textId="77777777" w:rsidR="00472AB9" w:rsidRDefault="00472AB9" w:rsidP="001D5029">
            <w:pPr>
              <w:jc w:val="right"/>
              <w:rPr>
                <w:rFonts w:ascii="Calibri" w:hAnsi="Calibri" w:cs="Calibri"/>
                <w:color w:val="000000"/>
                <w:sz w:val="20"/>
                <w:szCs w:val="20"/>
              </w:rPr>
            </w:pPr>
            <w:r>
              <w:rPr>
                <w:rFonts w:ascii="Calibri" w:hAnsi="Calibri" w:cs="Calibri"/>
                <w:color w:val="000000"/>
                <w:sz w:val="20"/>
                <w:szCs w:val="20"/>
              </w:rPr>
              <w:t>915</w:t>
            </w:r>
          </w:p>
        </w:tc>
        <w:tc>
          <w:tcPr>
            <w:tcW w:w="1170" w:type="dxa"/>
            <w:tcBorders>
              <w:top w:val="nil"/>
              <w:left w:val="nil"/>
              <w:bottom w:val="single" w:sz="4" w:space="0" w:color="auto"/>
              <w:right w:val="single" w:sz="4" w:space="0" w:color="auto"/>
            </w:tcBorders>
            <w:shd w:val="clear" w:color="auto" w:fill="auto"/>
            <w:noWrap/>
            <w:vAlign w:val="bottom"/>
            <w:hideMark/>
          </w:tcPr>
          <w:p w14:paraId="584E6196" w14:textId="77777777" w:rsidR="00472AB9" w:rsidRDefault="00472AB9" w:rsidP="001D5029">
            <w:pPr>
              <w:jc w:val="right"/>
              <w:rPr>
                <w:rFonts w:ascii="Calibri" w:hAnsi="Calibri" w:cs="Calibri"/>
                <w:color w:val="000000"/>
                <w:sz w:val="20"/>
                <w:szCs w:val="20"/>
              </w:rPr>
            </w:pPr>
            <w:r>
              <w:rPr>
                <w:rFonts w:ascii="Calibri" w:hAnsi="Calibri" w:cs="Calibri"/>
                <w:color w:val="000000"/>
                <w:sz w:val="20"/>
                <w:szCs w:val="20"/>
              </w:rPr>
              <w:t>$4,552,014</w:t>
            </w:r>
          </w:p>
        </w:tc>
        <w:tc>
          <w:tcPr>
            <w:tcW w:w="1080" w:type="dxa"/>
            <w:tcBorders>
              <w:top w:val="nil"/>
              <w:left w:val="nil"/>
              <w:bottom w:val="single" w:sz="4" w:space="0" w:color="auto"/>
              <w:right w:val="single" w:sz="4" w:space="0" w:color="auto"/>
            </w:tcBorders>
            <w:shd w:val="clear" w:color="auto" w:fill="auto"/>
            <w:noWrap/>
            <w:vAlign w:val="bottom"/>
            <w:hideMark/>
          </w:tcPr>
          <w:p w14:paraId="52028C89" w14:textId="77777777" w:rsidR="00472AB9" w:rsidRDefault="00472AB9" w:rsidP="001D5029">
            <w:pPr>
              <w:jc w:val="right"/>
              <w:rPr>
                <w:rFonts w:ascii="Calibri" w:hAnsi="Calibri" w:cs="Calibri"/>
                <w:color w:val="000000"/>
                <w:sz w:val="20"/>
                <w:szCs w:val="20"/>
              </w:rPr>
            </w:pPr>
            <w:r>
              <w:rPr>
                <w:rFonts w:ascii="Calibri" w:hAnsi="Calibri" w:cs="Calibri"/>
                <w:color w:val="000000"/>
                <w:sz w:val="20"/>
                <w:szCs w:val="20"/>
              </w:rPr>
              <w:t>$305,566</w:t>
            </w:r>
          </w:p>
        </w:tc>
        <w:tc>
          <w:tcPr>
            <w:tcW w:w="1440" w:type="dxa"/>
            <w:tcBorders>
              <w:top w:val="nil"/>
              <w:left w:val="nil"/>
              <w:bottom w:val="single" w:sz="4" w:space="0" w:color="auto"/>
              <w:right w:val="single" w:sz="4" w:space="0" w:color="auto"/>
            </w:tcBorders>
            <w:shd w:val="clear" w:color="auto" w:fill="auto"/>
            <w:noWrap/>
            <w:vAlign w:val="bottom"/>
            <w:hideMark/>
          </w:tcPr>
          <w:p w14:paraId="46D643D4" w14:textId="77777777" w:rsidR="00472AB9" w:rsidRDefault="00472AB9" w:rsidP="001D5029">
            <w:pPr>
              <w:jc w:val="right"/>
              <w:rPr>
                <w:rFonts w:ascii="Calibri" w:hAnsi="Calibri" w:cs="Calibri"/>
                <w:color w:val="000000"/>
                <w:sz w:val="20"/>
                <w:szCs w:val="20"/>
              </w:rPr>
            </w:pPr>
            <w:r>
              <w:rPr>
                <w:rFonts w:ascii="Calibri" w:hAnsi="Calibri" w:cs="Calibri"/>
                <w:color w:val="000000"/>
                <w:sz w:val="20"/>
                <w:szCs w:val="20"/>
              </w:rPr>
              <w:t>$1,465,503</w:t>
            </w:r>
          </w:p>
        </w:tc>
        <w:tc>
          <w:tcPr>
            <w:tcW w:w="1170" w:type="dxa"/>
            <w:tcBorders>
              <w:top w:val="nil"/>
              <w:left w:val="nil"/>
              <w:bottom w:val="single" w:sz="4" w:space="0" w:color="auto"/>
              <w:right w:val="single" w:sz="4" w:space="0" w:color="auto"/>
            </w:tcBorders>
            <w:shd w:val="clear" w:color="auto" w:fill="auto"/>
            <w:noWrap/>
            <w:vAlign w:val="bottom"/>
            <w:hideMark/>
          </w:tcPr>
          <w:p w14:paraId="24F4F09D" w14:textId="77777777" w:rsidR="00472AB9" w:rsidRDefault="00472AB9" w:rsidP="001D5029">
            <w:pPr>
              <w:jc w:val="right"/>
              <w:rPr>
                <w:rFonts w:ascii="Calibri" w:hAnsi="Calibri" w:cs="Calibri"/>
                <w:color w:val="000000"/>
                <w:sz w:val="20"/>
                <w:szCs w:val="20"/>
              </w:rPr>
            </w:pPr>
            <w:r>
              <w:rPr>
                <w:rFonts w:ascii="Calibri" w:hAnsi="Calibri" w:cs="Calibri"/>
                <w:color w:val="000000"/>
                <w:sz w:val="20"/>
                <w:szCs w:val="20"/>
              </w:rPr>
              <w:t>$282,599</w:t>
            </w:r>
          </w:p>
        </w:tc>
        <w:tc>
          <w:tcPr>
            <w:tcW w:w="1170" w:type="dxa"/>
            <w:tcBorders>
              <w:top w:val="nil"/>
              <w:left w:val="nil"/>
              <w:bottom w:val="single" w:sz="4" w:space="0" w:color="auto"/>
              <w:right w:val="single" w:sz="4" w:space="0" w:color="auto"/>
            </w:tcBorders>
            <w:shd w:val="clear" w:color="auto" w:fill="auto"/>
            <w:noWrap/>
            <w:vAlign w:val="bottom"/>
            <w:hideMark/>
          </w:tcPr>
          <w:p w14:paraId="63BF6D48" w14:textId="77777777" w:rsidR="00472AB9" w:rsidRDefault="00472AB9" w:rsidP="001D5029">
            <w:pPr>
              <w:jc w:val="right"/>
              <w:rPr>
                <w:rFonts w:ascii="Calibri" w:hAnsi="Calibri" w:cs="Calibri"/>
                <w:color w:val="000000"/>
                <w:sz w:val="20"/>
                <w:szCs w:val="20"/>
              </w:rPr>
            </w:pPr>
            <w:r>
              <w:rPr>
                <w:rFonts w:ascii="Calibri" w:hAnsi="Calibri" w:cs="Calibri"/>
                <w:color w:val="000000"/>
                <w:sz w:val="20"/>
                <w:szCs w:val="20"/>
              </w:rPr>
              <w:t>$2,082,809</w:t>
            </w:r>
          </w:p>
        </w:tc>
        <w:tc>
          <w:tcPr>
            <w:tcW w:w="1350" w:type="dxa"/>
            <w:tcBorders>
              <w:top w:val="nil"/>
              <w:left w:val="nil"/>
              <w:bottom w:val="single" w:sz="4" w:space="0" w:color="auto"/>
              <w:right w:val="single" w:sz="4" w:space="0" w:color="auto"/>
            </w:tcBorders>
            <w:shd w:val="clear" w:color="auto" w:fill="auto"/>
            <w:noWrap/>
            <w:vAlign w:val="bottom"/>
            <w:hideMark/>
          </w:tcPr>
          <w:p w14:paraId="41D0507A" w14:textId="77777777" w:rsidR="00472AB9" w:rsidRDefault="00472AB9" w:rsidP="001D5029">
            <w:pPr>
              <w:jc w:val="right"/>
              <w:rPr>
                <w:rFonts w:ascii="Calibri" w:hAnsi="Calibri" w:cs="Calibri"/>
                <w:color w:val="000000"/>
                <w:sz w:val="20"/>
                <w:szCs w:val="20"/>
              </w:rPr>
            </w:pPr>
            <w:r>
              <w:rPr>
                <w:rFonts w:ascii="Calibri" w:hAnsi="Calibri" w:cs="Calibri"/>
                <w:color w:val="000000"/>
                <w:sz w:val="20"/>
                <w:szCs w:val="20"/>
              </w:rPr>
              <w:t>$8,688,491</w:t>
            </w:r>
          </w:p>
        </w:tc>
      </w:tr>
      <w:tr w:rsidR="00472AB9" w14:paraId="20906EF3" w14:textId="77777777" w:rsidTr="001D5029">
        <w:trPr>
          <w:trHeight w:val="276"/>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14:paraId="3C213FA9" w14:textId="77777777" w:rsidR="00472AB9" w:rsidRDefault="00472AB9" w:rsidP="001D5029">
            <w:pPr>
              <w:rPr>
                <w:rFonts w:ascii="Calibri" w:hAnsi="Calibri" w:cs="Calibri"/>
                <w:color w:val="000000"/>
                <w:sz w:val="20"/>
                <w:szCs w:val="20"/>
              </w:rPr>
            </w:pPr>
            <w:r>
              <w:rPr>
                <w:rFonts w:ascii="Calibri" w:hAnsi="Calibri" w:cs="Calibri"/>
                <w:color w:val="000000"/>
                <w:sz w:val="20"/>
                <w:szCs w:val="20"/>
              </w:rPr>
              <w:t>BASIS Peoria</w:t>
            </w:r>
          </w:p>
        </w:tc>
        <w:tc>
          <w:tcPr>
            <w:tcW w:w="667" w:type="dxa"/>
            <w:tcBorders>
              <w:top w:val="nil"/>
              <w:left w:val="nil"/>
              <w:bottom w:val="single" w:sz="4" w:space="0" w:color="auto"/>
              <w:right w:val="single" w:sz="4" w:space="0" w:color="auto"/>
            </w:tcBorders>
            <w:shd w:val="clear" w:color="auto" w:fill="auto"/>
            <w:noWrap/>
            <w:vAlign w:val="bottom"/>
            <w:hideMark/>
          </w:tcPr>
          <w:p w14:paraId="6294195F" w14:textId="77777777" w:rsidR="00472AB9" w:rsidRDefault="00472AB9" w:rsidP="001D5029">
            <w:pPr>
              <w:jc w:val="right"/>
              <w:rPr>
                <w:rFonts w:ascii="Calibri" w:hAnsi="Calibri" w:cs="Calibri"/>
                <w:color w:val="000000"/>
                <w:sz w:val="20"/>
                <w:szCs w:val="20"/>
              </w:rPr>
            </w:pPr>
            <w:r>
              <w:rPr>
                <w:rFonts w:ascii="Calibri" w:hAnsi="Calibri" w:cs="Calibri"/>
                <w:color w:val="000000"/>
                <w:sz w:val="20"/>
                <w:szCs w:val="20"/>
              </w:rPr>
              <w:t>931</w:t>
            </w:r>
          </w:p>
        </w:tc>
        <w:tc>
          <w:tcPr>
            <w:tcW w:w="1170" w:type="dxa"/>
            <w:tcBorders>
              <w:top w:val="nil"/>
              <w:left w:val="nil"/>
              <w:bottom w:val="single" w:sz="4" w:space="0" w:color="auto"/>
              <w:right w:val="single" w:sz="4" w:space="0" w:color="auto"/>
            </w:tcBorders>
            <w:shd w:val="clear" w:color="auto" w:fill="auto"/>
            <w:noWrap/>
            <w:vAlign w:val="bottom"/>
            <w:hideMark/>
          </w:tcPr>
          <w:p w14:paraId="669E4FB0" w14:textId="77777777" w:rsidR="00472AB9" w:rsidRDefault="00472AB9" w:rsidP="001D5029">
            <w:pPr>
              <w:jc w:val="right"/>
              <w:rPr>
                <w:rFonts w:ascii="Calibri" w:hAnsi="Calibri" w:cs="Calibri"/>
                <w:color w:val="000000"/>
                <w:sz w:val="20"/>
                <w:szCs w:val="20"/>
              </w:rPr>
            </w:pPr>
            <w:r>
              <w:rPr>
                <w:rFonts w:ascii="Calibri" w:hAnsi="Calibri" w:cs="Calibri"/>
                <w:color w:val="000000"/>
                <w:sz w:val="20"/>
                <w:szCs w:val="20"/>
              </w:rPr>
              <w:t>$3,570,255</w:t>
            </w:r>
          </w:p>
        </w:tc>
        <w:tc>
          <w:tcPr>
            <w:tcW w:w="1080" w:type="dxa"/>
            <w:tcBorders>
              <w:top w:val="nil"/>
              <w:left w:val="nil"/>
              <w:bottom w:val="single" w:sz="4" w:space="0" w:color="auto"/>
              <w:right w:val="single" w:sz="4" w:space="0" w:color="auto"/>
            </w:tcBorders>
            <w:shd w:val="clear" w:color="auto" w:fill="auto"/>
            <w:noWrap/>
            <w:vAlign w:val="bottom"/>
            <w:hideMark/>
          </w:tcPr>
          <w:p w14:paraId="62640EA4" w14:textId="77777777" w:rsidR="00472AB9" w:rsidRDefault="00472AB9" w:rsidP="001D5029">
            <w:pPr>
              <w:jc w:val="right"/>
              <w:rPr>
                <w:rFonts w:ascii="Calibri" w:hAnsi="Calibri" w:cs="Calibri"/>
                <w:color w:val="000000"/>
                <w:sz w:val="20"/>
                <w:szCs w:val="20"/>
              </w:rPr>
            </w:pPr>
            <w:r>
              <w:rPr>
                <w:rFonts w:ascii="Calibri" w:hAnsi="Calibri" w:cs="Calibri"/>
                <w:color w:val="000000"/>
                <w:sz w:val="20"/>
                <w:szCs w:val="20"/>
              </w:rPr>
              <w:t>$33,868</w:t>
            </w:r>
          </w:p>
        </w:tc>
        <w:tc>
          <w:tcPr>
            <w:tcW w:w="1440" w:type="dxa"/>
            <w:tcBorders>
              <w:top w:val="nil"/>
              <w:left w:val="nil"/>
              <w:bottom w:val="single" w:sz="4" w:space="0" w:color="auto"/>
              <w:right w:val="single" w:sz="4" w:space="0" w:color="auto"/>
            </w:tcBorders>
            <w:shd w:val="clear" w:color="auto" w:fill="auto"/>
            <w:noWrap/>
            <w:vAlign w:val="bottom"/>
            <w:hideMark/>
          </w:tcPr>
          <w:p w14:paraId="3392A583" w14:textId="77777777" w:rsidR="00472AB9" w:rsidRDefault="00472AB9" w:rsidP="001D5029">
            <w:pPr>
              <w:jc w:val="right"/>
              <w:rPr>
                <w:rFonts w:ascii="Calibri" w:hAnsi="Calibri" w:cs="Calibri"/>
                <w:color w:val="000000"/>
                <w:sz w:val="20"/>
                <w:szCs w:val="20"/>
              </w:rPr>
            </w:pPr>
            <w:r>
              <w:rPr>
                <w:rFonts w:ascii="Calibri" w:hAnsi="Calibri" w:cs="Calibri"/>
                <w:color w:val="000000"/>
                <w:sz w:val="20"/>
                <w:szCs w:val="20"/>
              </w:rPr>
              <w:t>$990,871</w:t>
            </w:r>
          </w:p>
        </w:tc>
        <w:tc>
          <w:tcPr>
            <w:tcW w:w="1170" w:type="dxa"/>
            <w:tcBorders>
              <w:top w:val="nil"/>
              <w:left w:val="nil"/>
              <w:bottom w:val="single" w:sz="4" w:space="0" w:color="auto"/>
              <w:right w:val="single" w:sz="4" w:space="0" w:color="auto"/>
            </w:tcBorders>
            <w:shd w:val="clear" w:color="auto" w:fill="auto"/>
            <w:noWrap/>
            <w:vAlign w:val="bottom"/>
            <w:hideMark/>
          </w:tcPr>
          <w:p w14:paraId="1BE456B4" w14:textId="77777777" w:rsidR="00472AB9" w:rsidRDefault="00472AB9" w:rsidP="001D5029">
            <w:pPr>
              <w:jc w:val="right"/>
              <w:rPr>
                <w:rFonts w:ascii="Calibri" w:hAnsi="Calibri" w:cs="Calibri"/>
                <w:color w:val="000000"/>
                <w:sz w:val="20"/>
                <w:szCs w:val="20"/>
              </w:rPr>
            </w:pPr>
            <w:r>
              <w:rPr>
                <w:rFonts w:ascii="Calibri" w:hAnsi="Calibri" w:cs="Calibri"/>
                <w:color w:val="000000"/>
                <w:sz w:val="20"/>
                <w:szCs w:val="20"/>
              </w:rPr>
              <w:t>$1,056,785</w:t>
            </w:r>
          </w:p>
        </w:tc>
        <w:tc>
          <w:tcPr>
            <w:tcW w:w="1170" w:type="dxa"/>
            <w:tcBorders>
              <w:top w:val="nil"/>
              <w:left w:val="nil"/>
              <w:bottom w:val="single" w:sz="4" w:space="0" w:color="auto"/>
              <w:right w:val="single" w:sz="4" w:space="0" w:color="auto"/>
            </w:tcBorders>
            <w:shd w:val="clear" w:color="auto" w:fill="auto"/>
            <w:noWrap/>
            <w:vAlign w:val="bottom"/>
            <w:hideMark/>
          </w:tcPr>
          <w:p w14:paraId="21DEEF24" w14:textId="77777777" w:rsidR="00472AB9" w:rsidRDefault="00472AB9" w:rsidP="001D5029">
            <w:pPr>
              <w:jc w:val="right"/>
              <w:rPr>
                <w:rFonts w:ascii="Calibri" w:hAnsi="Calibri" w:cs="Calibri"/>
                <w:color w:val="000000"/>
                <w:sz w:val="20"/>
                <w:szCs w:val="20"/>
              </w:rPr>
            </w:pPr>
            <w:r>
              <w:rPr>
                <w:rFonts w:ascii="Calibri" w:hAnsi="Calibri" w:cs="Calibri"/>
                <w:color w:val="000000"/>
                <w:sz w:val="20"/>
                <w:szCs w:val="20"/>
              </w:rPr>
              <w:t>$226,692</w:t>
            </w:r>
          </w:p>
        </w:tc>
        <w:tc>
          <w:tcPr>
            <w:tcW w:w="1350" w:type="dxa"/>
            <w:tcBorders>
              <w:top w:val="nil"/>
              <w:left w:val="nil"/>
              <w:bottom w:val="single" w:sz="4" w:space="0" w:color="auto"/>
              <w:right w:val="single" w:sz="4" w:space="0" w:color="auto"/>
            </w:tcBorders>
            <w:shd w:val="clear" w:color="auto" w:fill="auto"/>
            <w:noWrap/>
            <w:vAlign w:val="bottom"/>
            <w:hideMark/>
          </w:tcPr>
          <w:p w14:paraId="0088F0F4" w14:textId="77777777" w:rsidR="00472AB9" w:rsidRDefault="00472AB9" w:rsidP="001D5029">
            <w:pPr>
              <w:jc w:val="right"/>
              <w:rPr>
                <w:rFonts w:ascii="Calibri" w:hAnsi="Calibri" w:cs="Calibri"/>
                <w:color w:val="000000"/>
                <w:sz w:val="20"/>
                <w:szCs w:val="20"/>
              </w:rPr>
            </w:pPr>
            <w:r>
              <w:rPr>
                <w:rFonts w:ascii="Calibri" w:hAnsi="Calibri" w:cs="Calibri"/>
                <w:color w:val="000000"/>
                <w:sz w:val="20"/>
                <w:szCs w:val="20"/>
              </w:rPr>
              <w:t>$5,878,471</w:t>
            </w:r>
          </w:p>
        </w:tc>
      </w:tr>
    </w:tbl>
    <w:p w14:paraId="5FFD1D7E" w14:textId="77777777" w:rsidR="00472AB9" w:rsidRDefault="00472AB9" w:rsidP="00472AB9"/>
    <w:p w14:paraId="0C615F7A" w14:textId="77777777" w:rsidR="00472AB9" w:rsidRDefault="00472AB9" w:rsidP="00472AB9"/>
    <w:p w14:paraId="0E988E4F" w14:textId="77777777" w:rsidR="00472AB9" w:rsidRPr="006D7464" w:rsidRDefault="00472AB9" w:rsidP="00472AB9">
      <w:pPr>
        <w:rPr>
          <w:b/>
          <w:bCs/>
          <w:i/>
          <w:iCs/>
        </w:rPr>
      </w:pPr>
      <w:r w:rsidRPr="006D7464">
        <w:rPr>
          <w:b/>
          <w:bCs/>
          <w:i/>
          <w:iCs/>
        </w:rPr>
        <w:t>We suggest that the 2021 AFR add a line on page 2 for 2600 – 6440 Lease/rental of facilities.</w:t>
      </w:r>
    </w:p>
    <w:p w14:paraId="0D982F04" w14:textId="77777777" w:rsidR="00472AB9" w:rsidRDefault="00472AB9" w:rsidP="00472AB9"/>
    <w:p w14:paraId="2250566A" w14:textId="77777777" w:rsidR="00472AB9" w:rsidRDefault="00472AB9" w:rsidP="00472AB9">
      <w:pPr>
        <w:pStyle w:val="NormalWeb"/>
        <w:numPr>
          <w:ilvl w:val="0"/>
          <w:numId w:val="2"/>
        </w:numPr>
        <w:rPr>
          <w:b/>
          <w:bCs/>
        </w:rPr>
      </w:pPr>
      <w:r>
        <w:rPr>
          <w:b/>
          <w:bCs/>
        </w:rPr>
        <w:t>Charters still are not using USFRCS object codes to properly report expenses, notably BASIS Schools miscoding $13 million as 2200 Instructional Support instead of 2400 School Administration.</w:t>
      </w:r>
    </w:p>
    <w:p w14:paraId="7F0FEF8E" w14:textId="77777777" w:rsidR="00472AB9" w:rsidRDefault="00472AB9" w:rsidP="00472AB9">
      <w:pPr>
        <w:rPr>
          <w:b/>
          <w:bCs/>
        </w:rPr>
      </w:pPr>
    </w:p>
    <w:p w14:paraId="21660CA1" w14:textId="77777777" w:rsidR="00472AB9" w:rsidRPr="00F604D8" w:rsidRDefault="00472AB9" w:rsidP="00472AB9">
      <w:pPr>
        <w:rPr>
          <w:b/>
          <w:bCs/>
        </w:rPr>
      </w:pPr>
      <w:r>
        <w:rPr>
          <w:b/>
          <w:bCs/>
        </w:rPr>
        <w:t xml:space="preserve">The current AFR directions </w:t>
      </w:r>
      <w:r w:rsidRPr="00F604D8">
        <w:rPr>
          <w:b/>
          <w:bCs/>
        </w:rPr>
        <w:t>require charter holders to report expenses based on expense account codes in the USFRCS:</w:t>
      </w:r>
    </w:p>
    <w:p w14:paraId="62FF41A5" w14:textId="77777777" w:rsidR="00472AB9" w:rsidRDefault="00472AB9" w:rsidP="00472AB9"/>
    <w:p w14:paraId="758649E1" w14:textId="77777777" w:rsidR="00472AB9" w:rsidRPr="00A84712" w:rsidRDefault="00472AB9" w:rsidP="00472AB9">
      <w:pPr>
        <w:rPr>
          <w:i/>
          <w:iCs/>
        </w:rPr>
      </w:pPr>
      <w:r w:rsidRPr="00F75570">
        <w:rPr>
          <w:i/>
          <w:iCs/>
          <w:sz w:val="20"/>
          <w:szCs w:val="20"/>
        </w:rPr>
        <w:t xml:space="preserve">All actual revenues, expenses, and account balances presented on the AFR must agree with the Charter's accounting records as of June 30, 2020. Revenue and expense account codes used in the AFR agree with the Uniform System of Financial Records for Arizona Charter Schools (USFRCS) Chart of Accounts. Charters that are exempted from all or part of the USFRCS in accordance with A.R.S. §15-183(E)(6) must use an accounting system that provides for the proper recording and reporting of financial data using USFRCS revenue and expense object codes. </w:t>
      </w:r>
      <w:r w:rsidRPr="00F6630C">
        <w:rPr>
          <w:i/>
          <w:iCs/>
        </w:rPr>
        <w:t xml:space="preserve"> </w:t>
      </w:r>
    </w:p>
    <w:p w14:paraId="3BCD2F01" w14:textId="77777777" w:rsidR="00472AB9" w:rsidRPr="00570D79" w:rsidRDefault="00472AB9" w:rsidP="00472AB9">
      <w:pPr>
        <w:rPr>
          <w:rFonts w:ascii="TimesNewRomanPS" w:hAnsi="TimesNewRomanPS"/>
          <w:sz w:val="22"/>
          <w:szCs w:val="22"/>
        </w:rPr>
      </w:pPr>
      <w:r w:rsidRPr="00570D79">
        <w:rPr>
          <w:rFonts w:ascii="TimesNewRomanPS" w:hAnsi="TimesNewRomanPS"/>
          <w:sz w:val="22"/>
          <w:szCs w:val="22"/>
        </w:rPr>
        <w:lastRenderedPageBreak/>
        <w:t>The USFRCS defines the associated functions in object codes 2100 and 2400:</w:t>
      </w:r>
    </w:p>
    <w:p w14:paraId="4991135A" w14:textId="77777777" w:rsidR="00472AB9" w:rsidRDefault="00472AB9" w:rsidP="00472AB9">
      <w:pPr>
        <w:rPr>
          <w:rFonts w:ascii="TimesNewRomanPSMT" w:hAnsi="TimesNewRomanPSMT" w:cs="TimesNewRomanPSMT"/>
          <w:sz w:val="22"/>
          <w:szCs w:val="22"/>
        </w:rPr>
      </w:pPr>
      <w:r>
        <w:rPr>
          <w:rFonts w:ascii="TimesNewRomanPS" w:hAnsi="TimesNewRomanPS"/>
          <w:b/>
          <w:bCs/>
          <w:sz w:val="22"/>
          <w:szCs w:val="22"/>
        </w:rPr>
        <w:t>2100 Support Services—Instruction</w:t>
      </w:r>
      <w:r>
        <w:rPr>
          <w:rFonts w:ascii="TimesNewRomanPSMT" w:hAnsi="TimesNewRomanPSMT" w:cs="TimesNewRomanPSMT"/>
          <w:sz w:val="22"/>
          <w:szCs w:val="22"/>
        </w:rPr>
        <w:t xml:space="preserve">—Activities associated with assisting the instructional staff with the content and process of providing learning experiences for students, including improvement of instruction (curriculum development and staff training for instructional staff), library/media services, instruction-related technology, and academic student assessment. This function also includes curriculum directors, special education directors, or others who supervise staff performing this function. </w:t>
      </w:r>
    </w:p>
    <w:p w14:paraId="5DA0434D" w14:textId="77777777" w:rsidR="00472AB9" w:rsidRDefault="00472AB9" w:rsidP="00472AB9">
      <w:r>
        <w:rPr>
          <w:rFonts w:ascii="TimesNewRomanPS" w:hAnsi="TimesNewRomanPS"/>
          <w:b/>
          <w:bCs/>
          <w:sz w:val="22"/>
          <w:szCs w:val="22"/>
        </w:rPr>
        <w:t>2400 Support Services—School Administration</w:t>
      </w:r>
      <w:r>
        <w:rPr>
          <w:rFonts w:ascii="TimesNewRomanPSMT" w:hAnsi="TimesNewRomanPSMT" w:cs="TimesNewRomanPSMT"/>
          <w:sz w:val="22"/>
          <w:szCs w:val="22"/>
        </w:rPr>
        <w:t xml:space="preserve">—Activities concerned with overall administrative responsibility for a particular campus, including office of the principal services. </w:t>
      </w:r>
    </w:p>
    <w:p w14:paraId="6842D87B" w14:textId="77777777" w:rsidR="00472AB9" w:rsidRDefault="00472AB9" w:rsidP="00472AB9">
      <w:r>
        <w:t xml:space="preserve">BASIS Schools has reported the expenses of the principal’s office and other school administrative expenses as 2200 Instructional Support for the last two years.  Both the Charter Board and ADE Finance have refused to question or correct this practice. As a result, BASIS administrative spending appears to be much lower than it </w:t>
      </w:r>
      <w:proofErr w:type="gramStart"/>
      <w:r>
        <w:t>actually is</w:t>
      </w:r>
      <w:proofErr w:type="gramEnd"/>
      <w:r>
        <w:t>.</w:t>
      </w:r>
    </w:p>
    <w:p w14:paraId="6777DC05" w14:textId="77777777" w:rsidR="00472AB9" w:rsidRDefault="00472AB9" w:rsidP="00472AB9"/>
    <w:p w14:paraId="7C4096E3" w14:textId="77777777" w:rsidR="00472AB9" w:rsidRDefault="00472AB9" w:rsidP="00472AB9">
      <w:r>
        <w:t>The chart below shows all BASIS schools spending over $13 million for Instructional Support.  The result of BASIS misreporting makes it appear that they spend $400-$600/pupil less on administration than their largest competitors. All other charters combined spent $24 million for Instructional support in 2020 while BASIS spent $13 million.</w:t>
      </w:r>
    </w:p>
    <w:p w14:paraId="54E971F5" w14:textId="77777777" w:rsidR="00472AB9" w:rsidRDefault="00472AB9" w:rsidP="00472AB9"/>
    <w:tbl>
      <w:tblPr>
        <w:tblW w:w="7860" w:type="dxa"/>
        <w:tblLook w:val="04A0" w:firstRow="1" w:lastRow="0" w:firstColumn="1" w:lastColumn="0" w:noHBand="0" w:noVBand="1"/>
      </w:tblPr>
      <w:tblGrid>
        <w:gridCol w:w="2940"/>
        <w:gridCol w:w="1640"/>
        <w:gridCol w:w="1640"/>
        <w:gridCol w:w="1640"/>
      </w:tblGrid>
      <w:tr w:rsidR="00472AB9" w14:paraId="1FA5392E" w14:textId="77777777" w:rsidTr="001D5029">
        <w:trPr>
          <w:trHeight w:val="68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5A8A3" w14:textId="77777777" w:rsidR="00472AB9" w:rsidRDefault="00472AB9" w:rsidP="001D5029">
            <w:pPr>
              <w:rPr>
                <w:rFonts w:ascii="Calibri" w:hAnsi="Calibri" w:cs="Calibri"/>
                <w:color w:val="000000"/>
              </w:rPr>
            </w:pPr>
            <w:r>
              <w:rPr>
                <w:rFonts w:ascii="Calibri" w:hAnsi="Calibri" w:cs="Calibri"/>
                <w:color w:val="000000"/>
              </w:rPr>
              <w:t>2020 AFR Page 2</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2BE32685" w14:textId="77777777" w:rsidR="00472AB9" w:rsidRDefault="00472AB9" w:rsidP="001D5029">
            <w:pPr>
              <w:rPr>
                <w:rFonts w:ascii="Calibri" w:hAnsi="Calibri" w:cs="Calibri"/>
                <w:color w:val="000000"/>
              </w:rPr>
            </w:pPr>
            <w:r>
              <w:rPr>
                <w:rFonts w:ascii="Calibri" w:hAnsi="Calibri" w:cs="Calibri"/>
                <w:color w:val="000000"/>
              </w:rPr>
              <w:t>Legacy Totals</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444983B9" w14:textId="77777777" w:rsidR="00472AB9" w:rsidRDefault="00472AB9" w:rsidP="001D5029">
            <w:pPr>
              <w:rPr>
                <w:rFonts w:ascii="Calibri" w:hAnsi="Calibri" w:cs="Calibri"/>
                <w:color w:val="000000"/>
              </w:rPr>
            </w:pPr>
            <w:r>
              <w:rPr>
                <w:rFonts w:ascii="Calibri" w:hAnsi="Calibri" w:cs="Calibri"/>
                <w:color w:val="000000"/>
              </w:rPr>
              <w:t>BASIS Totals</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14:paraId="534F2E04" w14:textId="77777777" w:rsidR="00472AB9" w:rsidRDefault="00472AB9" w:rsidP="001D5029">
            <w:pPr>
              <w:rPr>
                <w:rFonts w:ascii="Calibri" w:hAnsi="Calibri" w:cs="Calibri"/>
                <w:color w:val="000000"/>
              </w:rPr>
            </w:pPr>
            <w:r>
              <w:rPr>
                <w:rFonts w:ascii="Calibri" w:hAnsi="Calibri" w:cs="Calibri"/>
                <w:color w:val="000000"/>
              </w:rPr>
              <w:t>Great Hearts Totals</w:t>
            </w:r>
          </w:p>
        </w:tc>
      </w:tr>
      <w:tr w:rsidR="00472AB9" w14:paraId="043FAB9C" w14:textId="77777777" w:rsidTr="001D5029">
        <w:trPr>
          <w:trHeight w:val="32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08F5881" w14:textId="77777777" w:rsidR="00472AB9" w:rsidRDefault="00472AB9" w:rsidP="001D5029">
            <w:pPr>
              <w:rPr>
                <w:rFonts w:ascii="Calibri" w:hAnsi="Calibri" w:cs="Calibri"/>
                <w:color w:val="000000"/>
              </w:rPr>
            </w:pPr>
            <w:r>
              <w:rPr>
                <w:rFonts w:ascii="Calibri" w:hAnsi="Calibri" w:cs="Calibri"/>
                <w:color w:val="000000"/>
              </w:rPr>
              <w:t>ADM</w:t>
            </w:r>
          </w:p>
        </w:tc>
        <w:tc>
          <w:tcPr>
            <w:tcW w:w="1640" w:type="dxa"/>
            <w:tcBorders>
              <w:top w:val="nil"/>
              <w:left w:val="nil"/>
              <w:bottom w:val="single" w:sz="4" w:space="0" w:color="auto"/>
              <w:right w:val="single" w:sz="4" w:space="0" w:color="auto"/>
            </w:tcBorders>
            <w:shd w:val="clear" w:color="auto" w:fill="auto"/>
            <w:noWrap/>
            <w:vAlign w:val="bottom"/>
            <w:hideMark/>
          </w:tcPr>
          <w:p w14:paraId="36430895" w14:textId="77777777" w:rsidR="00472AB9" w:rsidRDefault="00472AB9" w:rsidP="001D5029">
            <w:pPr>
              <w:jc w:val="right"/>
              <w:rPr>
                <w:rFonts w:ascii="Calibri" w:hAnsi="Calibri" w:cs="Calibri"/>
              </w:rPr>
            </w:pPr>
            <w:r>
              <w:rPr>
                <w:rFonts w:ascii="Calibri" w:hAnsi="Calibri" w:cs="Calibri"/>
              </w:rPr>
              <w:t xml:space="preserve">             16,139 </w:t>
            </w:r>
          </w:p>
        </w:tc>
        <w:tc>
          <w:tcPr>
            <w:tcW w:w="1640" w:type="dxa"/>
            <w:tcBorders>
              <w:top w:val="nil"/>
              <w:left w:val="nil"/>
              <w:bottom w:val="single" w:sz="4" w:space="0" w:color="auto"/>
              <w:right w:val="single" w:sz="4" w:space="0" w:color="auto"/>
            </w:tcBorders>
            <w:shd w:val="clear" w:color="auto" w:fill="auto"/>
            <w:noWrap/>
            <w:vAlign w:val="bottom"/>
            <w:hideMark/>
          </w:tcPr>
          <w:p w14:paraId="44AD0D0D" w14:textId="77777777" w:rsidR="00472AB9" w:rsidRDefault="00472AB9" w:rsidP="001D5029">
            <w:pPr>
              <w:jc w:val="right"/>
              <w:rPr>
                <w:rFonts w:ascii="Calibri" w:hAnsi="Calibri" w:cs="Calibri"/>
                <w:color w:val="000000"/>
              </w:rPr>
            </w:pPr>
            <w:r>
              <w:rPr>
                <w:rFonts w:ascii="Calibri" w:hAnsi="Calibri" w:cs="Calibri"/>
                <w:color w:val="000000"/>
              </w:rPr>
              <w:t xml:space="preserve">             14,705 </w:t>
            </w:r>
          </w:p>
        </w:tc>
        <w:tc>
          <w:tcPr>
            <w:tcW w:w="1640" w:type="dxa"/>
            <w:tcBorders>
              <w:top w:val="nil"/>
              <w:left w:val="nil"/>
              <w:bottom w:val="single" w:sz="4" w:space="0" w:color="auto"/>
              <w:right w:val="single" w:sz="4" w:space="0" w:color="auto"/>
            </w:tcBorders>
            <w:shd w:val="clear" w:color="auto" w:fill="auto"/>
            <w:noWrap/>
            <w:vAlign w:val="bottom"/>
            <w:hideMark/>
          </w:tcPr>
          <w:p w14:paraId="3DDA8C28" w14:textId="77777777" w:rsidR="00472AB9" w:rsidRDefault="00472AB9" w:rsidP="001D5029">
            <w:pPr>
              <w:jc w:val="right"/>
              <w:rPr>
                <w:rFonts w:ascii="Calibri" w:hAnsi="Calibri" w:cs="Calibri"/>
                <w:color w:val="000000"/>
              </w:rPr>
            </w:pPr>
            <w:r>
              <w:rPr>
                <w:rFonts w:ascii="Calibri" w:hAnsi="Calibri" w:cs="Calibri"/>
                <w:color w:val="000000"/>
              </w:rPr>
              <w:t xml:space="preserve">             13,221 </w:t>
            </w:r>
          </w:p>
        </w:tc>
      </w:tr>
      <w:tr w:rsidR="00472AB9" w14:paraId="35A120E7" w14:textId="77777777" w:rsidTr="001D5029">
        <w:trPr>
          <w:trHeight w:val="32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9A72151" w14:textId="77777777" w:rsidR="00472AB9" w:rsidRDefault="00472AB9" w:rsidP="001D5029">
            <w:pPr>
              <w:rPr>
                <w:rFonts w:ascii="Calibri" w:hAnsi="Calibri" w:cs="Calibri"/>
                <w:color w:val="000000"/>
              </w:rPr>
            </w:pPr>
            <w:r>
              <w:rPr>
                <w:rFonts w:ascii="Calibri" w:hAnsi="Calibri" w:cs="Calibri"/>
                <w:color w:val="000000"/>
              </w:rPr>
              <w:t>1000 Instruction</w:t>
            </w:r>
          </w:p>
        </w:tc>
        <w:tc>
          <w:tcPr>
            <w:tcW w:w="1640" w:type="dxa"/>
            <w:tcBorders>
              <w:top w:val="nil"/>
              <w:left w:val="nil"/>
              <w:bottom w:val="single" w:sz="4" w:space="0" w:color="auto"/>
              <w:right w:val="single" w:sz="4" w:space="0" w:color="auto"/>
            </w:tcBorders>
            <w:shd w:val="clear" w:color="auto" w:fill="auto"/>
            <w:noWrap/>
            <w:vAlign w:val="bottom"/>
            <w:hideMark/>
          </w:tcPr>
          <w:p w14:paraId="3BB5E942" w14:textId="77777777" w:rsidR="00472AB9" w:rsidRDefault="00472AB9" w:rsidP="001D5029">
            <w:pPr>
              <w:jc w:val="right"/>
              <w:rPr>
                <w:rFonts w:ascii="Calibri" w:hAnsi="Calibri" w:cs="Calibri"/>
                <w:color w:val="000000"/>
              </w:rPr>
            </w:pPr>
            <w:r>
              <w:rPr>
                <w:rFonts w:ascii="Calibri" w:hAnsi="Calibri" w:cs="Calibri"/>
                <w:color w:val="000000"/>
              </w:rPr>
              <w:t>$38,783,144</w:t>
            </w:r>
          </w:p>
        </w:tc>
        <w:tc>
          <w:tcPr>
            <w:tcW w:w="1640" w:type="dxa"/>
            <w:tcBorders>
              <w:top w:val="nil"/>
              <w:left w:val="nil"/>
              <w:bottom w:val="single" w:sz="4" w:space="0" w:color="auto"/>
              <w:right w:val="single" w:sz="4" w:space="0" w:color="auto"/>
            </w:tcBorders>
            <w:shd w:val="clear" w:color="auto" w:fill="auto"/>
            <w:noWrap/>
            <w:vAlign w:val="bottom"/>
            <w:hideMark/>
          </w:tcPr>
          <w:p w14:paraId="4CC251BB" w14:textId="77777777" w:rsidR="00472AB9" w:rsidRDefault="00472AB9" w:rsidP="001D5029">
            <w:pPr>
              <w:jc w:val="right"/>
              <w:rPr>
                <w:rFonts w:ascii="Calibri" w:hAnsi="Calibri" w:cs="Calibri"/>
                <w:color w:val="000000"/>
              </w:rPr>
            </w:pPr>
            <w:r>
              <w:rPr>
                <w:rFonts w:ascii="Calibri" w:hAnsi="Calibri" w:cs="Calibri"/>
                <w:color w:val="000000"/>
              </w:rPr>
              <w:t>$52,154,764</w:t>
            </w:r>
          </w:p>
        </w:tc>
        <w:tc>
          <w:tcPr>
            <w:tcW w:w="1640" w:type="dxa"/>
            <w:tcBorders>
              <w:top w:val="nil"/>
              <w:left w:val="nil"/>
              <w:bottom w:val="single" w:sz="4" w:space="0" w:color="auto"/>
              <w:right w:val="single" w:sz="4" w:space="0" w:color="auto"/>
            </w:tcBorders>
            <w:shd w:val="clear" w:color="auto" w:fill="auto"/>
            <w:noWrap/>
            <w:vAlign w:val="bottom"/>
            <w:hideMark/>
          </w:tcPr>
          <w:p w14:paraId="55C65B15" w14:textId="77777777" w:rsidR="00472AB9" w:rsidRDefault="00472AB9" w:rsidP="001D5029">
            <w:pPr>
              <w:jc w:val="right"/>
              <w:rPr>
                <w:rFonts w:ascii="Calibri" w:hAnsi="Calibri" w:cs="Calibri"/>
                <w:color w:val="000000"/>
              </w:rPr>
            </w:pPr>
            <w:r>
              <w:rPr>
                <w:rFonts w:ascii="Calibri" w:hAnsi="Calibri" w:cs="Calibri"/>
                <w:color w:val="000000"/>
              </w:rPr>
              <w:t>$49,035,054</w:t>
            </w:r>
          </w:p>
        </w:tc>
      </w:tr>
      <w:tr w:rsidR="00472AB9" w14:paraId="2BA5713E" w14:textId="77777777" w:rsidTr="001D5029">
        <w:trPr>
          <w:trHeight w:val="32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1780375" w14:textId="77777777" w:rsidR="00472AB9" w:rsidRDefault="00472AB9" w:rsidP="001D5029">
            <w:pPr>
              <w:rPr>
                <w:rFonts w:ascii="Calibri" w:hAnsi="Calibri" w:cs="Calibri"/>
                <w:color w:val="000000"/>
              </w:rPr>
            </w:pPr>
            <w:r>
              <w:rPr>
                <w:rFonts w:ascii="Calibri" w:hAnsi="Calibri" w:cs="Calibri"/>
                <w:color w:val="000000"/>
              </w:rPr>
              <w:t xml:space="preserve">2100 Students </w:t>
            </w:r>
          </w:p>
        </w:tc>
        <w:tc>
          <w:tcPr>
            <w:tcW w:w="1640" w:type="dxa"/>
            <w:tcBorders>
              <w:top w:val="nil"/>
              <w:left w:val="nil"/>
              <w:bottom w:val="single" w:sz="4" w:space="0" w:color="auto"/>
              <w:right w:val="single" w:sz="4" w:space="0" w:color="auto"/>
            </w:tcBorders>
            <w:shd w:val="clear" w:color="auto" w:fill="auto"/>
            <w:noWrap/>
            <w:vAlign w:val="bottom"/>
            <w:hideMark/>
          </w:tcPr>
          <w:p w14:paraId="74294231" w14:textId="77777777" w:rsidR="00472AB9" w:rsidRDefault="00472AB9" w:rsidP="001D5029">
            <w:pPr>
              <w:jc w:val="right"/>
              <w:rPr>
                <w:rFonts w:ascii="Calibri" w:hAnsi="Calibri" w:cs="Calibri"/>
                <w:color w:val="000000"/>
              </w:rPr>
            </w:pPr>
            <w:r>
              <w:rPr>
                <w:rFonts w:ascii="Calibri" w:hAnsi="Calibri" w:cs="Calibri"/>
                <w:color w:val="000000"/>
              </w:rPr>
              <w:t>$3,219,009</w:t>
            </w:r>
          </w:p>
        </w:tc>
        <w:tc>
          <w:tcPr>
            <w:tcW w:w="1640" w:type="dxa"/>
            <w:tcBorders>
              <w:top w:val="nil"/>
              <w:left w:val="nil"/>
              <w:bottom w:val="single" w:sz="4" w:space="0" w:color="auto"/>
              <w:right w:val="single" w:sz="4" w:space="0" w:color="auto"/>
            </w:tcBorders>
            <w:shd w:val="clear" w:color="auto" w:fill="auto"/>
            <w:noWrap/>
            <w:vAlign w:val="bottom"/>
            <w:hideMark/>
          </w:tcPr>
          <w:p w14:paraId="6DDD55D3" w14:textId="77777777" w:rsidR="00472AB9" w:rsidRDefault="00472AB9" w:rsidP="001D5029">
            <w:pPr>
              <w:jc w:val="right"/>
              <w:rPr>
                <w:rFonts w:ascii="Calibri" w:hAnsi="Calibri" w:cs="Calibri"/>
                <w:color w:val="000000"/>
              </w:rPr>
            </w:pPr>
            <w:r>
              <w:rPr>
                <w:rFonts w:ascii="Calibri" w:hAnsi="Calibri" w:cs="Calibri"/>
                <w:color w:val="000000"/>
              </w:rPr>
              <w:t>$5,359,556</w:t>
            </w:r>
          </w:p>
        </w:tc>
        <w:tc>
          <w:tcPr>
            <w:tcW w:w="1640" w:type="dxa"/>
            <w:tcBorders>
              <w:top w:val="nil"/>
              <w:left w:val="nil"/>
              <w:bottom w:val="single" w:sz="4" w:space="0" w:color="auto"/>
              <w:right w:val="single" w:sz="4" w:space="0" w:color="auto"/>
            </w:tcBorders>
            <w:shd w:val="clear" w:color="auto" w:fill="auto"/>
            <w:noWrap/>
            <w:vAlign w:val="bottom"/>
            <w:hideMark/>
          </w:tcPr>
          <w:p w14:paraId="5F3266FA" w14:textId="77777777" w:rsidR="00472AB9" w:rsidRDefault="00472AB9" w:rsidP="001D5029">
            <w:pPr>
              <w:jc w:val="right"/>
              <w:rPr>
                <w:rFonts w:ascii="Calibri" w:hAnsi="Calibri" w:cs="Calibri"/>
                <w:color w:val="000000"/>
              </w:rPr>
            </w:pPr>
            <w:r>
              <w:rPr>
                <w:rFonts w:ascii="Calibri" w:hAnsi="Calibri" w:cs="Calibri"/>
                <w:color w:val="000000"/>
              </w:rPr>
              <w:t>$1,349,223</w:t>
            </w:r>
          </w:p>
        </w:tc>
      </w:tr>
      <w:tr w:rsidR="00472AB9" w14:paraId="19E78443" w14:textId="77777777" w:rsidTr="001D5029">
        <w:trPr>
          <w:trHeight w:val="32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4F62AFF" w14:textId="77777777" w:rsidR="00472AB9" w:rsidRDefault="00472AB9" w:rsidP="001D5029">
            <w:pPr>
              <w:rPr>
                <w:rFonts w:ascii="Calibri" w:hAnsi="Calibri" w:cs="Calibri"/>
                <w:color w:val="000000"/>
              </w:rPr>
            </w:pPr>
            <w:r>
              <w:rPr>
                <w:rFonts w:ascii="Calibri" w:hAnsi="Calibri" w:cs="Calibri"/>
                <w:color w:val="000000"/>
              </w:rPr>
              <w:t>2200 Instructional Support</w:t>
            </w:r>
          </w:p>
        </w:tc>
        <w:tc>
          <w:tcPr>
            <w:tcW w:w="1640" w:type="dxa"/>
            <w:tcBorders>
              <w:top w:val="nil"/>
              <w:left w:val="nil"/>
              <w:bottom w:val="single" w:sz="4" w:space="0" w:color="auto"/>
              <w:right w:val="single" w:sz="4" w:space="0" w:color="auto"/>
            </w:tcBorders>
            <w:shd w:val="clear" w:color="auto" w:fill="auto"/>
            <w:noWrap/>
            <w:vAlign w:val="bottom"/>
            <w:hideMark/>
          </w:tcPr>
          <w:p w14:paraId="72DC3972" w14:textId="77777777" w:rsidR="00472AB9" w:rsidRDefault="00472AB9" w:rsidP="001D5029">
            <w:pPr>
              <w:jc w:val="right"/>
              <w:rPr>
                <w:rFonts w:ascii="Calibri" w:hAnsi="Calibri" w:cs="Calibri"/>
                <w:color w:val="000000"/>
              </w:rPr>
            </w:pPr>
            <w:r>
              <w:rPr>
                <w:rFonts w:ascii="Calibri" w:hAnsi="Calibri" w:cs="Calibri"/>
                <w:color w:val="000000"/>
              </w:rPr>
              <w:t>$1,305,728</w:t>
            </w:r>
          </w:p>
        </w:tc>
        <w:tc>
          <w:tcPr>
            <w:tcW w:w="1640" w:type="dxa"/>
            <w:tcBorders>
              <w:top w:val="nil"/>
              <w:left w:val="nil"/>
              <w:bottom w:val="single" w:sz="4" w:space="0" w:color="auto"/>
              <w:right w:val="single" w:sz="4" w:space="0" w:color="auto"/>
            </w:tcBorders>
            <w:shd w:val="clear" w:color="auto" w:fill="auto"/>
            <w:noWrap/>
            <w:vAlign w:val="bottom"/>
            <w:hideMark/>
          </w:tcPr>
          <w:p w14:paraId="0594CF31" w14:textId="77777777" w:rsidR="00472AB9" w:rsidRPr="00B64DFD" w:rsidRDefault="00472AB9" w:rsidP="001D5029">
            <w:pPr>
              <w:jc w:val="right"/>
              <w:rPr>
                <w:rFonts w:ascii="Calibri" w:hAnsi="Calibri" w:cs="Calibri"/>
                <w:b/>
                <w:bCs/>
                <w:color w:val="000000"/>
              </w:rPr>
            </w:pPr>
            <w:r w:rsidRPr="00B64DFD">
              <w:rPr>
                <w:rFonts w:ascii="Calibri" w:hAnsi="Calibri" w:cs="Calibri"/>
                <w:b/>
                <w:bCs/>
                <w:color w:val="000000"/>
              </w:rPr>
              <w:t>$13,230,340</w:t>
            </w:r>
          </w:p>
        </w:tc>
        <w:tc>
          <w:tcPr>
            <w:tcW w:w="1640" w:type="dxa"/>
            <w:tcBorders>
              <w:top w:val="nil"/>
              <w:left w:val="nil"/>
              <w:bottom w:val="single" w:sz="4" w:space="0" w:color="auto"/>
              <w:right w:val="single" w:sz="4" w:space="0" w:color="auto"/>
            </w:tcBorders>
            <w:shd w:val="clear" w:color="auto" w:fill="auto"/>
            <w:noWrap/>
            <w:vAlign w:val="bottom"/>
            <w:hideMark/>
          </w:tcPr>
          <w:p w14:paraId="38DD392F" w14:textId="77777777" w:rsidR="00472AB9" w:rsidRDefault="00472AB9" w:rsidP="001D5029">
            <w:pPr>
              <w:jc w:val="right"/>
              <w:rPr>
                <w:rFonts w:ascii="Calibri" w:hAnsi="Calibri" w:cs="Calibri"/>
                <w:color w:val="000000"/>
              </w:rPr>
            </w:pPr>
            <w:r>
              <w:rPr>
                <w:rFonts w:ascii="Calibri" w:hAnsi="Calibri" w:cs="Calibri"/>
                <w:color w:val="000000"/>
              </w:rPr>
              <w:t>$2,311,206</w:t>
            </w:r>
          </w:p>
        </w:tc>
      </w:tr>
      <w:tr w:rsidR="00472AB9" w14:paraId="3967C2AD" w14:textId="77777777" w:rsidTr="001D5029">
        <w:trPr>
          <w:trHeight w:val="32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1C9BD0E" w14:textId="77777777" w:rsidR="00472AB9" w:rsidRDefault="00472AB9" w:rsidP="001D5029">
            <w:pPr>
              <w:rPr>
                <w:rFonts w:ascii="Calibri" w:hAnsi="Calibri" w:cs="Calibri"/>
                <w:color w:val="000000"/>
              </w:rPr>
            </w:pPr>
            <w:r>
              <w:rPr>
                <w:rFonts w:ascii="Calibri" w:hAnsi="Calibri" w:cs="Calibri"/>
                <w:color w:val="000000"/>
              </w:rPr>
              <w:t xml:space="preserve">2300 General Administration </w:t>
            </w:r>
          </w:p>
        </w:tc>
        <w:tc>
          <w:tcPr>
            <w:tcW w:w="1640" w:type="dxa"/>
            <w:tcBorders>
              <w:top w:val="nil"/>
              <w:left w:val="nil"/>
              <w:bottom w:val="single" w:sz="4" w:space="0" w:color="auto"/>
              <w:right w:val="single" w:sz="4" w:space="0" w:color="auto"/>
            </w:tcBorders>
            <w:shd w:val="clear" w:color="auto" w:fill="auto"/>
            <w:noWrap/>
            <w:vAlign w:val="bottom"/>
            <w:hideMark/>
          </w:tcPr>
          <w:p w14:paraId="13669D34" w14:textId="77777777" w:rsidR="00472AB9" w:rsidRDefault="00472AB9" w:rsidP="001D5029">
            <w:pPr>
              <w:jc w:val="right"/>
              <w:rPr>
                <w:rFonts w:ascii="Calibri" w:hAnsi="Calibri" w:cs="Calibri"/>
                <w:color w:val="000000"/>
              </w:rPr>
            </w:pPr>
            <w:r>
              <w:rPr>
                <w:rFonts w:ascii="Calibri" w:hAnsi="Calibri" w:cs="Calibri"/>
                <w:color w:val="000000"/>
              </w:rPr>
              <w:t>$0</w:t>
            </w:r>
          </w:p>
        </w:tc>
        <w:tc>
          <w:tcPr>
            <w:tcW w:w="1640" w:type="dxa"/>
            <w:tcBorders>
              <w:top w:val="nil"/>
              <w:left w:val="nil"/>
              <w:bottom w:val="single" w:sz="4" w:space="0" w:color="auto"/>
              <w:right w:val="single" w:sz="4" w:space="0" w:color="auto"/>
            </w:tcBorders>
            <w:shd w:val="clear" w:color="auto" w:fill="auto"/>
            <w:noWrap/>
            <w:vAlign w:val="bottom"/>
            <w:hideMark/>
          </w:tcPr>
          <w:p w14:paraId="62A98292" w14:textId="77777777" w:rsidR="00472AB9" w:rsidRDefault="00472AB9" w:rsidP="001D5029">
            <w:pPr>
              <w:jc w:val="right"/>
              <w:rPr>
                <w:rFonts w:ascii="Calibri" w:hAnsi="Calibri" w:cs="Calibri"/>
                <w:color w:val="000000"/>
              </w:rPr>
            </w:pPr>
            <w:r>
              <w:rPr>
                <w:rFonts w:ascii="Calibri" w:hAnsi="Calibri" w:cs="Calibri"/>
                <w:color w:val="000000"/>
              </w:rPr>
              <w:t>$4,326,648</w:t>
            </w:r>
          </w:p>
        </w:tc>
        <w:tc>
          <w:tcPr>
            <w:tcW w:w="1640" w:type="dxa"/>
            <w:tcBorders>
              <w:top w:val="nil"/>
              <w:left w:val="nil"/>
              <w:bottom w:val="single" w:sz="4" w:space="0" w:color="auto"/>
              <w:right w:val="single" w:sz="4" w:space="0" w:color="auto"/>
            </w:tcBorders>
            <w:shd w:val="clear" w:color="auto" w:fill="auto"/>
            <w:noWrap/>
            <w:vAlign w:val="bottom"/>
            <w:hideMark/>
          </w:tcPr>
          <w:p w14:paraId="1C02FB1A" w14:textId="77777777" w:rsidR="00472AB9" w:rsidRDefault="00472AB9" w:rsidP="001D5029">
            <w:pPr>
              <w:jc w:val="right"/>
              <w:rPr>
                <w:rFonts w:ascii="Calibri" w:hAnsi="Calibri" w:cs="Calibri"/>
                <w:color w:val="000000"/>
              </w:rPr>
            </w:pPr>
            <w:r>
              <w:rPr>
                <w:rFonts w:ascii="Calibri" w:hAnsi="Calibri" w:cs="Calibri"/>
                <w:color w:val="000000"/>
              </w:rPr>
              <w:t>$0</w:t>
            </w:r>
          </w:p>
        </w:tc>
      </w:tr>
      <w:tr w:rsidR="00472AB9" w14:paraId="3BB30F1D" w14:textId="77777777" w:rsidTr="001D5029">
        <w:trPr>
          <w:trHeight w:val="32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CA44375" w14:textId="77777777" w:rsidR="00472AB9" w:rsidRDefault="00472AB9" w:rsidP="001D5029">
            <w:pPr>
              <w:rPr>
                <w:rFonts w:ascii="Calibri" w:hAnsi="Calibri" w:cs="Calibri"/>
                <w:color w:val="000000"/>
              </w:rPr>
            </w:pPr>
            <w:r>
              <w:rPr>
                <w:rFonts w:ascii="Calibri" w:hAnsi="Calibri" w:cs="Calibri"/>
                <w:color w:val="000000"/>
              </w:rPr>
              <w:t xml:space="preserve">2400 School Administration </w:t>
            </w:r>
          </w:p>
        </w:tc>
        <w:tc>
          <w:tcPr>
            <w:tcW w:w="1640" w:type="dxa"/>
            <w:tcBorders>
              <w:top w:val="nil"/>
              <w:left w:val="nil"/>
              <w:bottom w:val="single" w:sz="4" w:space="0" w:color="auto"/>
              <w:right w:val="single" w:sz="4" w:space="0" w:color="auto"/>
            </w:tcBorders>
            <w:shd w:val="clear" w:color="auto" w:fill="auto"/>
            <w:noWrap/>
            <w:vAlign w:val="bottom"/>
            <w:hideMark/>
          </w:tcPr>
          <w:p w14:paraId="24BCCCD4" w14:textId="77777777" w:rsidR="00472AB9" w:rsidRDefault="00472AB9" w:rsidP="001D5029">
            <w:pPr>
              <w:jc w:val="right"/>
              <w:rPr>
                <w:rFonts w:ascii="Calibri" w:hAnsi="Calibri" w:cs="Calibri"/>
                <w:color w:val="000000"/>
              </w:rPr>
            </w:pPr>
            <w:r>
              <w:rPr>
                <w:rFonts w:ascii="Calibri" w:hAnsi="Calibri" w:cs="Calibri"/>
                <w:color w:val="000000"/>
              </w:rPr>
              <w:t>$8,515,781</w:t>
            </w:r>
          </w:p>
        </w:tc>
        <w:tc>
          <w:tcPr>
            <w:tcW w:w="1640" w:type="dxa"/>
            <w:tcBorders>
              <w:top w:val="nil"/>
              <w:left w:val="nil"/>
              <w:bottom w:val="single" w:sz="4" w:space="0" w:color="auto"/>
              <w:right w:val="single" w:sz="4" w:space="0" w:color="auto"/>
            </w:tcBorders>
            <w:shd w:val="clear" w:color="auto" w:fill="auto"/>
            <w:noWrap/>
            <w:vAlign w:val="bottom"/>
            <w:hideMark/>
          </w:tcPr>
          <w:p w14:paraId="7A0A9503" w14:textId="77777777" w:rsidR="00472AB9" w:rsidRDefault="00472AB9" w:rsidP="001D5029">
            <w:pPr>
              <w:jc w:val="right"/>
              <w:rPr>
                <w:rFonts w:ascii="Calibri" w:hAnsi="Calibri" w:cs="Calibri"/>
                <w:color w:val="000000"/>
              </w:rPr>
            </w:pPr>
            <w:r>
              <w:rPr>
                <w:rFonts w:ascii="Calibri" w:hAnsi="Calibri" w:cs="Calibri"/>
                <w:color w:val="000000"/>
              </w:rPr>
              <w:t>$10,738,303</w:t>
            </w:r>
          </w:p>
        </w:tc>
        <w:tc>
          <w:tcPr>
            <w:tcW w:w="1640" w:type="dxa"/>
            <w:tcBorders>
              <w:top w:val="nil"/>
              <w:left w:val="nil"/>
              <w:bottom w:val="single" w:sz="4" w:space="0" w:color="auto"/>
              <w:right w:val="single" w:sz="4" w:space="0" w:color="auto"/>
            </w:tcBorders>
            <w:shd w:val="clear" w:color="auto" w:fill="auto"/>
            <w:noWrap/>
            <w:vAlign w:val="bottom"/>
            <w:hideMark/>
          </w:tcPr>
          <w:p w14:paraId="0303968B" w14:textId="77777777" w:rsidR="00472AB9" w:rsidRDefault="00472AB9" w:rsidP="001D5029">
            <w:pPr>
              <w:jc w:val="right"/>
              <w:rPr>
                <w:rFonts w:ascii="Calibri" w:hAnsi="Calibri" w:cs="Calibri"/>
                <w:color w:val="000000"/>
              </w:rPr>
            </w:pPr>
            <w:r>
              <w:rPr>
                <w:rFonts w:ascii="Calibri" w:hAnsi="Calibri" w:cs="Calibri"/>
                <w:color w:val="000000"/>
              </w:rPr>
              <w:t>$10,647,720</w:t>
            </w:r>
          </w:p>
        </w:tc>
      </w:tr>
      <w:tr w:rsidR="00472AB9" w14:paraId="57F9695C" w14:textId="77777777" w:rsidTr="001D5029">
        <w:trPr>
          <w:trHeight w:val="32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F57A35A" w14:textId="77777777" w:rsidR="00472AB9" w:rsidRDefault="00472AB9" w:rsidP="001D5029">
            <w:pPr>
              <w:rPr>
                <w:rFonts w:ascii="Calibri" w:hAnsi="Calibri" w:cs="Calibri"/>
                <w:color w:val="000000"/>
              </w:rPr>
            </w:pPr>
            <w:r>
              <w:rPr>
                <w:rFonts w:ascii="Calibri" w:hAnsi="Calibri" w:cs="Calibri"/>
                <w:color w:val="000000"/>
              </w:rPr>
              <w:t>2500 Central Services</w:t>
            </w:r>
          </w:p>
        </w:tc>
        <w:tc>
          <w:tcPr>
            <w:tcW w:w="1640" w:type="dxa"/>
            <w:tcBorders>
              <w:top w:val="nil"/>
              <w:left w:val="nil"/>
              <w:bottom w:val="single" w:sz="4" w:space="0" w:color="auto"/>
              <w:right w:val="single" w:sz="4" w:space="0" w:color="auto"/>
            </w:tcBorders>
            <w:shd w:val="clear" w:color="auto" w:fill="auto"/>
            <w:noWrap/>
            <w:vAlign w:val="bottom"/>
            <w:hideMark/>
          </w:tcPr>
          <w:p w14:paraId="4022A00B" w14:textId="77777777" w:rsidR="00472AB9" w:rsidRDefault="00472AB9" w:rsidP="001D5029">
            <w:pPr>
              <w:jc w:val="right"/>
              <w:rPr>
                <w:rFonts w:ascii="Calibri" w:hAnsi="Calibri" w:cs="Calibri"/>
                <w:color w:val="000000"/>
              </w:rPr>
            </w:pPr>
            <w:r>
              <w:rPr>
                <w:rFonts w:ascii="Calibri" w:hAnsi="Calibri" w:cs="Calibri"/>
                <w:color w:val="000000"/>
              </w:rPr>
              <w:t>$20,731,434</w:t>
            </w:r>
          </w:p>
        </w:tc>
        <w:tc>
          <w:tcPr>
            <w:tcW w:w="1640" w:type="dxa"/>
            <w:tcBorders>
              <w:top w:val="nil"/>
              <w:left w:val="nil"/>
              <w:bottom w:val="single" w:sz="4" w:space="0" w:color="auto"/>
              <w:right w:val="single" w:sz="4" w:space="0" w:color="auto"/>
            </w:tcBorders>
            <w:shd w:val="clear" w:color="auto" w:fill="auto"/>
            <w:noWrap/>
            <w:vAlign w:val="bottom"/>
            <w:hideMark/>
          </w:tcPr>
          <w:p w14:paraId="0B629280" w14:textId="77777777" w:rsidR="00472AB9" w:rsidRDefault="00472AB9" w:rsidP="001D5029">
            <w:pPr>
              <w:jc w:val="right"/>
              <w:rPr>
                <w:rFonts w:ascii="Calibri" w:hAnsi="Calibri" w:cs="Calibri"/>
                <w:color w:val="000000"/>
              </w:rPr>
            </w:pPr>
            <w:r>
              <w:rPr>
                <w:rFonts w:ascii="Calibri" w:hAnsi="Calibri" w:cs="Calibri"/>
                <w:color w:val="000000"/>
              </w:rPr>
              <w:t>$3,313,291</w:t>
            </w:r>
          </w:p>
        </w:tc>
        <w:tc>
          <w:tcPr>
            <w:tcW w:w="1640" w:type="dxa"/>
            <w:tcBorders>
              <w:top w:val="nil"/>
              <w:left w:val="nil"/>
              <w:bottom w:val="single" w:sz="4" w:space="0" w:color="auto"/>
              <w:right w:val="single" w:sz="4" w:space="0" w:color="auto"/>
            </w:tcBorders>
            <w:shd w:val="clear" w:color="auto" w:fill="auto"/>
            <w:noWrap/>
            <w:vAlign w:val="bottom"/>
            <w:hideMark/>
          </w:tcPr>
          <w:p w14:paraId="5F9AFD6F" w14:textId="77777777" w:rsidR="00472AB9" w:rsidRDefault="00472AB9" w:rsidP="001D5029">
            <w:pPr>
              <w:jc w:val="right"/>
              <w:rPr>
                <w:rFonts w:ascii="Calibri" w:hAnsi="Calibri" w:cs="Calibri"/>
                <w:color w:val="000000"/>
              </w:rPr>
            </w:pPr>
            <w:r>
              <w:rPr>
                <w:rFonts w:ascii="Calibri" w:hAnsi="Calibri" w:cs="Calibri"/>
                <w:color w:val="000000"/>
              </w:rPr>
              <w:t>$10,555,600</w:t>
            </w:r>
          </w:p>
        </w:tc>
      </w:tr>
      <w:tr w:rsidR="00472AB9" w14:paraId="387417B9" w14:textId="77777777" w:rsidTr="001D5029">
        <w:trPr>
          <w:trHeight w:val="32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64BC6B1" w14:textId="77777777" w:rsidR="00472AB9" w:rsidRDefault="00472AB9" w:rsidP="001D5029">
            <w:pPr>
              <w:rPr>
                <w:rFonts w:ascii="Calibri" w:hAnsi="Calibri" w:cs="Calibri"/>
                <w:color w:val="000000"/>
              </w:rPr>
            </w:pPr>
            <w:r>
              <w:rPr>
                <w:rFonts w:ascii="Calibri" w:hAnsi="Calibri" w:cs="Calibri"/>
                <w:color w:val="000000"/>
              </w:rPr>
              <w:t>Total Administration</w:t>
            </w:r>
          </w:p>
        </w:tc>
        <w:tc>
          <w:tcPr>
            <w:tcW w:w="1640" w:type="dxa"/>
            <w:tcBorders>
              <w:top w:val="nil"/>
              <w:left w:val="nil"/>
              <w:bottom w:val="single" w:sz="4" w:space="0" w:color="auto"/>
              <w:right w:val="single" w:sz="4" w:space="0" w:color="auto"/>
            </w:tcBorders>
            <w:shd w:val="clear" w:color="auto" w:fill="auto"/>
            <w:noWrap/>
            <w:vAlign w:val="bottom"/>
            <w:hideMark/>
          </w:tcPr>
          <w:p w14:paraId="741226BA" w14:textId="77777777" w:rsidR="00472AB9" w:rsidRDefault="00472AB9" w:rsidP="001D5029">
            <w:pPr>
              <w:jc w:val="right"/>
              <w:rPr>
                <w:rFonts w:ascii="Calibri" w:hAnsi="Calibri" w:cs="Calibri"/>
                <w:color w:val="000000"/>
              </w:rPr>
            </w:pPr>
            <w:r>
              <w:rPr>
                <w:rFonts w:ascii="Calibri" w:hAnsi="Calibri" w:cs="Calibri"/>
                <w:color w:val="000000"/>
              </w:rPr>
              <w:t>$29,247,215</w:t>
            </w:r>
          </w:p>
        </w:tc>
        <w:tc>
          <w:tcPr>
            <w:tcW w:w="1640" w:type="dxa"/>
            <w:tcBorders>
              <w:top w:val="nil"/>
              <w:left w:val="nil"/>
              <w:bottom w:val="single" w:sz="4" w:space="0" w:color="auto"/>
              <w:right w:val="single" w:sz="4" w:space="0" w:color="auto"/>
            </w:tcBorders>
            <w:shd w:val="clear" w:color="auto" w:fill="auto"/>
            <w:noWrap/>
            <w:vAlign w:val="bottom"/>
            <w:hideMark/>
          </w:tcPr>
          <w:p w14:paraId="776490C6" w14:textId="77777777" w:rsidR="00472AB9" w:rsidRPr="00B64DFD" w:rsidRDefault="00472AB9" w:rsidP="001D5029">
            <w:pPr>
              <w:jc w:val="right"/>
              <w:rPr>
                <w:rFonts w:ascii="Calibri" w:hAnsi="Calibri" w:cs="Calibri"/>
                <w:b/>
                <w:bCs/>
                <w:color w:val="000000"/>
              </w:rPr>
            </w:pPr>
            <w:r w:rsidRPr="00B64DFD">
              <w:rPr>
                <w:rFonts w:ascii="Calibri" w:hAnsi="Calibri" w:cs="Calibri"/>
                <w:b/>
                <w:bCs/>
                <w:color w:val="000000"/>
              </w:rPr>
              <w:t>$18,378,242</w:t>
            </w:r>
          </w:p>
        </w:tc>
        <w:tc>
          <w:tcPr>
            <w:tcW w:w="1640" w:type="dxa"/>
            <w:tcBorders>
              <w:top w:val="nil"/>
              <w:left w:val="nil"/>
              <w:bottom w:val="single" w:sz="4" w:space="0" w:color="auto"/>
              <w:right w:val="single" w:sz="4" w:space="0" w:color="auto"/>
            </w:tcBorders>
            <w:shd w:val="clear" w:color="auto" w:fill="auto"/>
            <w:noWrap/>
            <w:vAlign w:val="bottom"/>
            <w:hideMark/>
          </w:tcPr>
          <w:p w14:paraId="6812E8A6" w14:textId="77777777" w:rsidR="00472AB9" w:rsidRDefault="00472AB9" w:rsidP="001D5029">
            <w:pPr>
              <w:jc w:val="right"/>
              <w:rPr>
                <w:rFonts w:ascii="Calibri" w:hAnsi="Calibri" w:cs="Calibri"/>
                <w:color w:val="000000"/>
              </w:rPr>
            </w:pPr>
            <w:r>
              <w:rPr>
                <w:rFonts w:ascii="Calibri" w:hAnsi="Calibri" w:cs="Calibri"/>
                <w:color w:val="000000"/>
              </w:rPr>
              <w:t>$21,203,320</w:t>
            </w:r>
          </w:p>
        </w:tc>
      </w:tr>
      <w:tr w:rsidR="00472AB9" w14:paraId="1F866251" w14:textId="77777777" w:rsidTr="001D5029">
        <w:trPr>
          <w:trHeight w:val="32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8BEF1DE" w14:textId="77777777" w:rsidR="00472AB9" w:rsidRDefault="00472AB9" w:rsidP="001D5029">
            <w:pPr>
              <w:rPr>
                <w:rFonts w:ascii="Calibri" w:hAnsi="Calibri" w:cs="Calibri"/>
                <w:color w:val="000000"/>
              </w:rPr>
            </w:pPr>
            <w:r>
              <w:rPr>
                <w:rFonts w:ascii="Calibri" w:hAnsi="Calibri" w:cs="Calibri"/>
                <w:color w:val="000000"/>
              </w:rPr>
              <w:t>Total Administration/ADM</w:t>
            </w:r>
          </w:p>
        </w:tc>
        <w:tc>
          <w:tcPr>
            <w:tcW w:w="1640" w:type="dxa"/>
            <w:tcBorders>
              <w:top w:val="nil"/>
              <w:left w:val="nil"/>
              <w:bottom w:val="single" w:sz="4" w:space="0" w:color="auto"/>
              <w:right w:val="single" w:sz="4" w:space="0" w:color="auto"/>
            </w:tcBorders>
            <w:shd w:val="clear" w:color="auto" w:fill="auto"/>
            <w:noWrap/>
            <w:vAlign w:val="bottom"/>
            <w:hideMark/>
          </w:tcPr>
          <w:p w14:paraId="3051AD70" w14:textId="77777777" w:rsidR="00472AB9" w:rsidRDefault="00472AB9" w:rsidP="001D5029">
            <w:pPr>
              <w:jc w:val="right"/>
              <w:rPr>
                <w:rFonts w:ascii="Calibri" w:hAnsi="Calibri" w:cs="Calibri"/>
                <w:color w:val="000000"/>
              </w:rPr>
            </w:pPr>
            <w:r>
              <w:rPr>
                <w:rFonts w:ascii="Calibri" w:hAnsi="Calibri" w:cs="Calibri"/>
                <w:color w:val="000000"/>
              </w:rPr>
              <w:t>$1,812</w:t>
            </w:r>
          </w:p>
        </w:tc>
        <w:tc>
          <w:tcPr>
            <w:tcW w:w="1640" w:type="dxa"/>
            <w:tcBorders>
              <w:top w:val="nil"/>
              <w:left w:val="nil"/>
              <w:bottom w:val="single" w:sz="4" w:space="0" w:color="auto"/>
              <w:right w:val="single" w:sz="4" w:space="0" w:color="auto"/>
            </w:tcBorders>
            <w:shd w:val="clear" w:color="auto" w:fill="auto"/>
            <w:noWrap/>
            <w:vAlign w:val="bottom"/>
            <w:hideMark/>
          </w:tcPr>
          <w:p w14:paraId="487768B8" w14:textId="77777777" w:rsidR="00472AB9" w:rsidRPr="00B64DFD" w:rsidRDefault="00472AB9" w:rsidP="001D5029">
            <w:pPr>
              <w:jc w:val="right"/>
              <w:rPr>
                <w:rFonts w:ascii="Calibri" w:hAnsi="Calibri" w:cs="Calibri"/>
                <w:b/>
                <w:bCs/>
                <w:color w:val="000000"/>
              </w:rPr>
            </w:pPr>
            <w:r w:rsidRPr="00B64DFD">
              <w:rPr>
                <w:rFonts w:ascii="Calibri" w:hAnsi="Calibri" w:cs="Calibri"/>
                <w:b/>
                <w:bCs/>
                <w:color w:val="000000"/>
              </w:rPr>
              <w:t>$1,250</w:t>
            </w:r>
          </w:p>
        </w:tc>
        <w:tc>
          <w:tcPr>
            <w:tcW w:w="1640" w:type="dxa"/>
            <w:tcBorders>
              <w:top w:val="nil"/>
              <w:left w:val="nil"/>
              <w:bottom w:val="single" w:sz="4" w:space="0" w:color="auto"/>
              <w:right w:val="single" w:sz="4" w:space="0" w:color="auto"/>
            </w:tcBorders>
            <w:shd w:val="clear" w:color="auto" w:fill="auto"/>
            <w:noWrap/>
            <w:vAlign w:val="bottom"/>
            <w:hideMark/>
          </w:tcPr>
          <w:p w14:paraId="27F93C2D" w14:textId="77777777" w:rsidR="00472AB9" w:rsidRDefault="00472AB9" w:rsidP="001D5029">
            <w:pPr>
              <w:jc w:val="right"/>
              <w:rPr>
                <w:rFonts w:ascii="Calibri" w:hAnsi="Calibri" w:cs="Calibri"/>
                <w:color w:val="000000"/>
              </w:rPr>
            </w:pPr>
            <w:r>
              <w:rPr>
                <w:rFonts w:ascii="Calibri" w:hAnsi="Calibri" w:cs="Calibri"/>
                <w:color w:val="000000"/>
              </w:rPr>
              <w:t>$1,604</w:t>
            </w:r>
          </w:p>
        </w:tc>
      </w:tr>
    </w:tbl>
    <w:p w14:paraId="01767A59" w14:textId="77777777" w:rsidR="00472AB9" w:rsidRPr="00F6630C" w:rsidRDefault="00472AB9" w:rsidP="00472AB9"/>
    <w:p w14:paraId="39404F4C" w14:textId="77777777" w:rsidR="00472AB9" w:rsidRDefault="00472AB9" w:rsidP="00472AB9">
      <w:r>
        <w:t>If revenue and expenses are not consistently reported in the AFR based on USFRCS object codes, comparative data and the Superintendent’s Annual Report become useless.</w:t>
      </w:r>
    </w:p>
    <w:p w14:paraId="732EDB78" w14:textId="77777777" w:rsidR="00472AB9" w:rsidRDefault="00472AB9" w:rsidP="00472AB9"/>
    <w:p w14:paraId="67A66D1F" w14:textId="77777777" w:rsidR="00472AB9" w:rsidRPr="00E06D27" w:rsidRDefault="00472AB9" w:rsidP="00472AB9">
      <w:pPr>
        <w:rPr>
          <w:b/>
          <w:bCs/>
          <w:i/>
          <w:iCs/>
        </w:rPr>
      </w:pPr>
      <w:r w:rsidRPr="00E06D27">
        <w:rPr>
          <w:b/>
          <w:bCs/>
          <w:i/>
          <w:iCs/>
        </w:rPr>
        <w:t>We suggest that the OAG specify in the AFR instructions on page 11 that charter holders can only report 2200 Instructional Support using the functions described in USFRCS account codes and must report principal office expenses as 2400 School Administration.</w:t>
      </w:r>
    </w:p>
    <w:p w14:paraId="76B53911" w14:textId="77777777" w:rsidR="00472AB9" w:rsidRDefault="00472AB9" w:rsidP="00472AB9"/>
    <w:p w14:paraId="215B3637" w14:textId="77777777" w:rsidR="00472AB9" w:rsidRDefault="00472AB9" w:rsidP="00472AB9"/>
    <w:p w14:paraId="433BAB54" w14:textId="77777777" w:rsidR="00472AB9" w:rsidRPr="00B64DFD" w:rsidRDefault="00472AB9" w:rsidP="00472AB9">
      <w:pPr>
        <w:pStyle w:val="NormalWeb"/>
        <w:numPr>
          <w:ilvl w:val="0"/>
          <w:numId w:val="2"/>
        </w:numPr>
        <w:rPr>
          <w:b/>
          <w:bCs/>
        </w:rPr>
      </w:pPr>
      <w:r w:rsidRPr="00B64DFD">
        <w:rPr>
          <w:b/>
          <w:bCs/>
        </w:rPr>
        <w:t>AFR Page 7 Lines 29-37 - Summary of Current Expenses by Category</w:t>
      </w:r>
    </w:p>
    <w:p w14:paraId="63289D11" w14:textId="77777777" w:rsidR="00472AB9" w:rsidRDefault="00472AB9" w:rsidP="00472AB9">
      <w:r>
        <w:t xml:space="preserve">The Summary of Current Expenses by Category on Page 7 Section E often does not correspond to data disclosed on page 2.  One reason is that this summary includes federal fund expenditures that are not included on page 2, but many charters with no federal funds still report different totals on Page 7 Section E than on page 2.  The Summary of Current Expenses by Category is very often wildly inaccurate when compared to </w:t>
      </w:r>
      <w:r>
        <w:lastRenderedPageBreak/>
        <w:t xml:space="preserve">M&amp;O spending on page 2, but ADE Finance directly transfers the page 7 data without validation to the Superintendent’s Annual Report Volume 1. </w:t>
      </w:r>
    </w:p>
    <w:p w14:paraId="281E7011" w14:textId="77777777" w:rsidR="00472AB9" w:rsidRDefault="00472AB9" w:rsidP="00472AB9"/>
    <w:p w14:paraId="32BDFC51" w14:textId="77777777" w:rsidR="00472AB9" w:rsidRDefault="00472AB9" w:rsidP="00472AB9">
      <w:r>
        <w:t>Again, using BASIS Peoria 2020 AFR data, there is no relationship between page 2 expenditures and most of the summary expenses on page 7:</w:t>
      </w:r>
    </w:p>
    <w:p w14:paraId="3D85757C" w14:textId="77777777" w:rsidR="00472AB9" w:rsidRDefault="00472AB9" w:rsidP="00472AB9"/>
    <w:p w14:paraId="43F8E984" w14:textId="77777777" w:rsidR="00472AB9" w:rsidRDefault="00472AB9" w:rsidP="00472AB9">
      <w:r>
        <w:t>BASIS Peoria 2020 AFR page 2</w:t>
      </w:r>
    </w:p>
    <w:tbl>
      <w:tblPr>
        <w:tblW w:w="4620" w:type="dxa"/>
        <w:tblLook w:val="04A0" w:firstRow="1" w:lastRow="0" w:firstColumn="1" w:lastColumn="0" w:noHBand="0" w:noVBand="1"/>
      </w:tblPr>
      <w:tblGrid>
        <w:gridCol w:w="3380"/>
        <w:gridCol w:w="1240"/>
      </w:tblGrid>
      <w:tr w:rsidR="00472AB9" w14:paraId="6935A1CC" w14:textId="77777777" w:rsidTr="001D5029">
        <w:trPr>
          <w:trHeight w:val="900"/>
        </w:trPr>
        <w:tc>
          <w:tcPr>
            <w:tcW w:w="3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235421" w14:textId="77777777" w:rsidR="00472AB9" w:rsidRDefault="00472AB9" w:rsidP="001D5029">
            <w:pPr>
              <w:rPr>
                <w:rFonts w:ascii="Calibri" w:hAnsi="Calibri" w:cs="Calibri"/>
                <w:color w:val="000000"/>
                <w:sz w:val="20"/>
                <w:szCs w:val="20"/>
              </w:rPr>
            </w:pPr>
            <w:r>
              <w:rPr>
                <w:rFonts w:ascii="Calibri" w:hAnsi="Calibri" w:cs="Calibri"/>
                <w:color w:val="000000"/>
                <w:sz w:val="20"/>
                <w:szCs w:val="20"/>
              </w:rPr>
              <w:t>2020 AFR</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495F5466" w14:textId="77777777" w:rsidR="00472AB9" w:rsidRDefault="00472AB9" w:rsidP="001D5029">
            <w:pPr>
              <w:rPr>
                <w:rFonts w:ascii="Calibri" w:hAnsi="Calibri" w:cs="Calibri"/>
                <w:color w:val="000000"/>
                <w:sz w:val="20"/>
                <w:szCs w:val="20"/>
              </w:rPr>
            </w:pPr>
            <w:r>
              <w:rPr>
                <w:rFonts w:ascii="Calibri" w:hAnsi="Calibri" w:cs="Calibri"/>
                <w:color w:val="000000"/>
                <w:sz w:val="20"/>
                <w:szCs w:val="20"/>
              </w:rPr>
              <w:t>BASIS Peoria</w:t>
            </w:r>
          </w:p>
        </w:tc>
      </w:tr>
      <w:tr w:rsidR="00472AB9" w14:paraId="39161849" w14:textId="77777777" w:rsidTr="001D5029">
        <w:trPr>
          <w:trHeight w:val="32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498CF9A8" w14:textId="77777777" w:rsidR="00472AB9" w:rsidRDefault="00472AB9" w:rsidP="001D5029">
            <w:pPr>
              <w:rPr>
                <w:rFonts w:ascii="Calibri" w:hAnsi="Calibri" w:cs="Calibri"/>
                <w:color w:val="000000"/>
                <w:sz w:val="20"/>
                <w:szCs w:val="20"/>
              </w:rPr>
            </w:pPr>
            <w:r>
              <w:rPr>
                <w:rFonts w:ascii="Calibri" w:hAnsi="Calibri" w:cs="Calibri"/>
                <w:color w:val="000000"/>
                <w:sz w:val="20"/>
                <w:szCs w:val="20"/>
              </w:rPr>
              <w:t xml:space="preserve">    1000</w:t>
            </w:r>
            <w:r>
              <w:rPr>
                <w:rFonts w:ascii="Calibri" w:hAnsi="Calibri" w:cs="Calibri"/>
                <w:b/>
                <w:bCs/>
                <w:color w:val="000000"/>
                <w:sz w:val="20"/>
                <w:szCs w:val="20"/>
              </w:rPr>
              <w:t xml:space="preserve"> Regular</w:t>
            </w:r>
            <w:r>
              <w:rPr>
                <w:rFonts w:ascii="Calibri" w:hAnsi="Calibri" w:cs="Calibri"/>
                <w:color w:val="000000"/>
                <w:sz w:val="20"/>
                <w:szCs w:val="20"/>
              </w:rPr>
              <w:t xml:space="preserve"> Instruction</w:t>
            </w:r>
          </w:p>
        </w:tc>
        <w:tc>
          <w:tcPr>
            <w:tcW w:w="1240" w:type="dxa"/>
            <w:tcBorders>
              <w:top w:val="nil"/>
              <w:left w:val="nil"/>
              <w:bottom w:val="single" w:sz="4" w:space="0" w:color="auto"/>
              <w:right w:val="single" w:sz="4" w:space="0" w:color="auto"/>
            </w:tcBorders>
            <w:shd w:val="clear" w:color="auto" w:fill="auto"/>
            <w:noWrap/>
            <w:vAlign w:val="bottom"/>
            <w:hideMark/>
          </w:tcPr>
          <w:p w14:paraId="4052871C" w14:textId="77777777" w:rsidR="00472AB9" w:rsidRDefault="00472AB9" w:rsidP="001D5029">
            <w:pPr>
              <w:jc w:val="right"/>
              <w:rPr>
                <w:rFonts w:ascii="Calibri" w:hAnsi="Calibri" w:cs="Calibri"/>
                <w:color w:val="000000"/>
                <w:sz w:val="20"/>
                <w:szCs w:val="20"/>
              </w:rPr>
            </w:pPr>
            <w:r>
              <w:rPr>
                <w:rFonts w:ascii="Calibri" w:hAnsi="Calibri" w:cs="Calibri"/>
                <w:color w:val="000000"/>
                <w:sz w:val="20"/>
                <w:szCs w:val="20"/>
              </w:rPr>
              <w:t>$2,530,474</w:t>
            </w:r>
          </w:p>
        </w:tc>
      </w:tr>
      <w:tr w:rsidR="00472AB9" w14:paraId="09205A1C" w14:textId="77777777" w:rsidTr="001D5029">
        <w:trPr>
          <w:trHeight w:val="32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1FAE7D91" w14:textId="77777777" w:rsidR="00472AB9" w:rsidRDefault="00472AB9" w:rsidP="001D5029">
            <w:pPr>
              <w:rPr>
                <w:rFonts w:ascii="Calibri" w:hAnsi="Calibri" w:cs="Calibri"/>
                <w:color w:val="000000"/>
                <w:sz w:val="20"/>
                <w:szCs w:val="20"/>
              </w:rPr>
            </w:pPr>
            <w:r>
              <w:rPr>
                <w:rFonts w:ascii="Calibri" w:hAnsi="Calibri" w:cs="Calibri"/>
                <w:color w:val="000000"/>
                <w:sz w:val="20"/>
                <w:szCs w:val="20"/>
              </w:rPr>
              <w:t>1000 Supplies</w:t>
            </w:r>
          </w:p>
        </w:tc>
        <w:tc>
          <w:tcPr>
            <w:tcW w:w="1240" w:type="dxa"/>
            <w:tcBorders>
              <w:top w:val="nil"/>
              <w:left w:val="nil"/>
              <w:bottom w:val="single" w:sz="4" w:space="0" w:color="auto"/>
              <w:right w:val="single" w:sz="4" w:space="0" w:color="auto"/>
            </w:tcBorders>
            <w:shd w:val="clear" w:color="auto" w:fill="auto"/>
            <w:noWrap/>
            <w:vAlign w:val="bottom"/>
            <w:hideMark/>
          </w:tcPr>
          <w:p w14:paraId="0413DD60" w14:textId="77777777" w:rsidR="00472AB9" w:rsidRDefault="00472AB9" w:rsidP="001D5029">
            <w:pPr>
              <w:jc w:val="right"/>
              <w:rPr>
                <w:sz w:val="20"/>
                <w:szCs w:val="20"/>
              </w:rPr>
            </w:pPr>
            <w:r>
              <w:rPr>
                <w:sz w:val="20"/>
                <w:szCs w:val="20"/>
              </w:rPr>
              <w:t xml:space="preserve">32,530 </w:t>
            </w:r>
          </w:p>
        </w:tc>
      </w:tr>
      <w:tr w:rsidR="00472AB9" w14:paraId="369D7A2A" w14:textId="77777777" w:rsidTr="001D5029">
        <w:trPr>
          <w:trHeight w:val="32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392D9A6C" w14:textId="77777777" w:rsidR="00472AB9" w:rsidRDefault="00472AB9" w:rsidP="001D5029">
            <w:pPr>
              <w:rPr>
                <w:rFonts w:ascii="Calibri" w:hAnsi="Calibri" w:cs="Calibri"/>
                <w:color w:val="000000"/>
                <w:sz w:val="20"/>
                <w:szCs w:val="20"/>
              </w:rPr>
            </w:pPr>
            <w:r>
              <w:rPr>
                <w:rFonts w:ascii="Calibri" w:hAnsi="Calibri" w:cs="Calibri"/>
                <w:color w:val="000000"/>
                <w:sz w:val="20"/>
                <w:szCs w:val="20"/>
              </w:rPr>
              <w:t xml:space="preserve">       2100 Student Support</w:t>
            </w:r>
          </w:p>
        </w:tc>
        <w:tc>
          <w:tcPr>
            <w:tcW w:w="1240" w:type="dxa"/>
            <w:tcBorders>
              <w:top w:val="nil"/>
              <w:left w:val="nil"/>
              <w:bottom w:val="single" w:sz="4" w:space="0" w:color="auto"/>
              <w:right w:val="single" w:sz="4" w:space="0" w:color="auto"/>
            </w:tcBorders>
            <w:shd w:val="clear" w:color="auto" w:fill="auto"/>
            <w:noWrap/>
            <w:vAlign w:val="bottom"/>
            <w:hideMark/>
          </w:tcPr>
          <w:p w14:paraId="2589E832" w14:textId="77777777" w:rsidR="00472AB9" w:rsidRDefault="00472AB9" w:rsidP="001D5029">
            <w:pPr>
              <w:jc w:val="right"/>
              <w:rPr>
                <w:rFonts w:ascii="Calibri" w:hAnsi="Calibri" w:cs="Calibri"/>
                <w:color w:val="000000"/>
                <w:sz w:val="20"/>
                <w:szCs w:val="20"/>
              </w:rPr>
            </w:pPr>
            <w:r>
              <w:rPr>
                <w:rFonts w:ascii="Calibri" w:hAnsi="Calibri" w:cs="Calibri"/>
                <w:color w:val="000000"/>
                <w:sz w:val="20"/>
                <w:szCs w:val="20"/>
              </w:rPr>
              <w:t>$140,540</w:t>
            </w:r>
          </w:p>
        </w:tc>
      </w:tr>
      <w:tr w:rsidR="00472AB9" w14:paraId="778AED38" w14:textId="77777777" w:rsidTr="001D5029">
        <w:trPr>
          <w:trHeight w:val="32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52647958" w14:textId="77777777" w:rsidR="00472AB9" w:rsidRDefault="00472AB9" w:rsidP="001D5029">
            <w:pPr>
              <w:rPr>
                <w:rFonts w:ascii="Calibri" w:hAnsi="Calibri" w:cs="Calibri"/>
                <w:i/>
                <w:iCs/>
                <w:color w:val="000000"/>
                <w:sz w:val="20"/>
                <w:szCs w:val="20"/>
              </w:rPr>
            </w:pPr>
            <w:r>
              <w:rPr>
                <w:rFonts w:ascii="Calibri" w:hAnsi="Calibri" w:cs="Calibri"/>
                <w:i/>
                <w:iCs/>
                <w:color w:val="000000"/>
                <w:sz w:val="20"/>
                <w:szCs w:val="20"/>
              </w:rPr>
              <w:t xml:space="preserve">       2200 Instructional Support </w:t>
            </w:r>
          </w:p>
        </w:tc>
        <w:tc>
          <w:tcPr>
            <w:tcW w:w="1240" w:type="dxa"/>
            <w:tcBorders>
              <w:top w:val="nil"/>
              <w:left w:val="nil"/>
              <w:bottom w:val="single" w:sz="4" w:space="0" w:color="auto"/>
              <w:right w:val="single" w:sz="4" w:space="0" w:color="auto"/>
            </w:tcBorders>
            <w:shd w:val="clear" w:color="auto" w:fill="auto"/>
            <w:noWrap/>
            <w:vAlign w:val="bottom"/>
            <w:hideMark/>
          </w:tcPr>
          <w:p w14:paraId="739007DF" w14:textId="77777777" w:rsidR="00472AB9" w:rsidRDefault="00472AB9" w:rsidP="001D5029">
            <w:pPr>
              <w:jc w:val="right"/>
              <w:rPr>
                <w:rFonts w:ascii="Calibri" w:hAnsi="Calibri" w:cs="Calibri"/>
                <w:b/>
                <w:bCs/>
                <w:color w:val="000000"/>
                <w:sz w:val="20"/>
                <w:szCs w:val="20"/>
              </w:rPr>
            </w:pPr>
            <w:r>
              <w:rPr>
                <w:rFonts w:ascii="Calibri" w:hAnsi="Calibri" w:cs="Calibri"/>
                <w:b/>
                <w:bCs/>
                <w:color w:val="000000"/>
                <w:sz w:val="20"/>
                <w:szCs w:val="20"/>
              </w:rPr>
              <w:t>$777,742</w:t>
            </w:r>
          </w:p>
        </w:tc>
      </w:tr>
      <w:tr w:rsidR="00472AB9" w14:paraId="2217B41B" w14:textId="77777777" w:rsidTr="001D5029">
        <w:trPr>
          <w:trHeight w:val="6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27BB7D40" w14:textId="77777777" w:rsidR="00472AB9" w:rsidRDefault="00472AB9" w:rsidP="001D5029">
            <w:pPr>
              <w:rPr>
                <w:rFonts w:ascii="Calibri" w:hAnsi="Calibri" w:cs="Calibri"/>
                <w:color w:val="000000"/>
                <w:sz w:val="20"/>
                <w:szCs w:val="20"/>
              </w:rPr>
            </w:pPr>
            <w:r>
              <w:rPr>
                <w:rFonts w:ascii="Calibri" w:hAnsi="Calibri" w:cs="Calibri"/>
                <w:color w:val="000000"/>
                <w:sz w:val="20"/>
                <w:szCs w:val="20"/>
              </w:rPr>
              <w:t xml:space="preserve">       2300 General administration </w:t>
            </w:r>
          </w:p>
        </w:tc>
        <w:tc>
          <w:tcPr>
            <w:tcW w:w="1240" w:type="dxa"/>
            <w:tcBorders>
              <w:top w:val="nil"/>
              <w:left w:val="nil"/>
              <w:bottom w:val="single" w:sz="4" w:space="0" w:color="auto"/>
              <w:right w:val="single" w:sz="4" w:space="0" w:color="auto"/>
            </w:tcBorders>
            <w:shd w:val="clear" w:color="auto" w:fill="auto"/>
            <w:noWrap/>
            <w:vAlign w:val="bottom"/>
            <w:hideMark/>
          </w:tcPr>
          <w:p w14:paraId="5EC0B61F" w14:textId="77777777" w:rsidR="00472AB9" w:rsidRDefault="00472AB9" w:rsidP="001D5029">
            <w:pPr>
              <w:jc w:val="right"/>
              <w:rPr>
                <w:rFonts w:ascii="Calibri" w:hAnsi="Calibri" w:cs="Calibri"/>
                <w:color w:val="000000"/>
                <w:sz w:val="20"/>
                <w:szCs w:val="20"/>
              </w:rPr>
            </w:pPr>
            <w:r>
              <w:rPr>
                <w:rFonts w:ascii="Calibri" w:hAnsi="Calibri" w:cs="Calibri"/>
                <w:color w:val="000000"/>
                <w:sz w:val="20"/>
                <w:szCs w:val="20"/>
              </w:rPr>
              <w:t>$261,871</w:t>
            </w:r>
          </w:p>
        </w:tc>
      </w:tr>
      <w:tr w:rsidR="00472AB9" w14:paraId="1C51CB5D" w14:textId="77777777" w:rsidTr="001D5029">
        <w:trPr>
          <w:trHeight w:val="32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0265386B" w14:textId="77777777" w:rsidR="00472AB9" w:rsidRDefault="00472AB9" w:rsidP="001D5029">
            <w:pPr>
              <w:rPr>
                <w:rFonts w:ascii="Calibri" w:hAnsi="Calibri" w:cs="Calibri"/>
                <w:color w:val="000000"/>
                <w:sz w:val="20"/>
                <w:szCs w:val="20"/>
              </w:rPr>
            </w:pPr>
            <w:r>
              <w:rPr>
                <w:rFonts w:ascii="Calibri" w:hAnsi="Calibri" w:cs="Calibri"/>
                <w:color w:val="000000"/>
                <w:sz w:val="20"/>
                <w:szCs w:val="20"/>
              </w:rPr>
              <w:t xml:space="preserve">       2400 School administration </w:t>
            </w:r>
          </w:p>
        </w:tc>
        <w:tc>
          <w:tcPr>
            <w:tcW w:w="1240" w:type="dxa"/>
            <w:tcBorders>
              <w:top w:val="nil"/>
              <w:left w:val="nil"/>
              <w:bottom w:val="single" w:sz="4" w:space="0" w:color="auto"/>
              <w:right w:val="single" w:sz="4" w:space="0" w:color="auto"/>
            </w:tcBorders>
            <w:shd w:val="clear" w:color="auto" w:fill="auto"/>
            <w:noWrap/>
            <w:vAlign w:val="bottom"/>
            <w:hideMark/>
          </w:tcPr>
          <w:p w14:paraId="003214BA" w14:textId="77777777" w:rsidR="00472AB9" w:rsidRDefault="00472AB9" w:rsidP="001D5029">
            <w:pPr>
              <w:jc w:val="right"/>
              <w:rPr>
                <w:rFonts w:ascii="Calibri" w:hAnsi="Calibri" w:cs="Calibri"/>
                <w:color w:val="000000"/>
                <w:sz w:val="20"/>
                <w:szCs w:val="20"/>
              </w:rPr>
            </w:pPr>
            <w:r>
              <w:rPr>
                <w:rFonts w:ascii="Calibri" w:hAnsi="Calibri" w:cs="Calibri"/>
                <w:color w:val="000000"/>
                <w:sz w:val="20"/>
                <w:szCs w:val="20"/>
              </w:rPr>
              <w:t>$508,510</w:t>
            </w:r>
          </w:p>
        </w:tc>
      </w:tr>
      <w:tr w:rsidR="00472AB9" w14:paraId="566C69EA" w14:textId="77777777" w:rsidTr="001D5029">
        <w:trPr>
          <w:trHeight w:val="32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08F36435" w14:textId="77777777" w:rsidR="00472AB9" w:rsidRDefault="00472AB9" w:rsidP="001D5029">
            <w:pPr>
              <w:rPr>
                <w:rFonts w:ascii="Calibri" w:hAnsi="Calibri" w:cs="Calibri"/>
                <w:color w:val="000000"/>
                <w:sz w:val="20"/>
                <w:szCs w:val="20"/>
              </w:rPr>
            </w:pPr>
            <w:r>
              <w:rPr>
                <w:rFonts w:ascii="Calibri" w:hAnsi="Calibri" w:cs="Calibri"/>
                <w:color w:val="000000"/>
                <w:sz w:val="20"/>
                <w:szCs w:val="20"/>
              </w:rPr>
              <w:t xml:space="preserve">       2500 Central services</w:t>
            </w:r>
          </w:p>
        </w:tc>
        <w:tc>
          <w:tcPr>
            <w:tcW w:w="1240" w:type="dxa"/>
            <w:tcBorders>
              <w:top w:val="nil"/>
              <w:left w:val="nil"/>
              <w:bottom w:val="single" w:sz="4" w:space="0" w:color="auto"/>
              <w:right w:val="single" w:sz="4" w:space="0" w:color="auto"/>
            </w:tcBorders>
            <w:shd w:val="clear" w:color="auto" w:fill="auto"/>
            <w:noWrap/>
            <w:vAlign w:val="bottom"/>
            <w:hideMark/>
          </w:tcPr>
          <w:p w14:paraId="7C57FC06" w14:textId="77777777" w:rsidR="00472AB9" w:rsidRDefault="00472AB9" w:rsidP="001D5029">
            <w:pPr>
              <w:jc w:val="right"/>
              <w:rPr>
                <w:rFonts w:ascii="Calibri" w:hAnsi="Calibri" w:cs="Calibri"/>
                <w:color w:val="000000"/>
                <w:sz w:val="20"/>
                <w:szCs w:val="20"/>
              </w:rPr>
            </w:pPr>
            <w:r>
              <w:rPr>
                <w:rFonts w:ascii="Calibri" w:hAnsi="Calibri" w:cs="Calibri"/>
                <w:color w:val="000000"/>
                <w:sz w:val="20"/>
                <w:szCs w:val="20"/>
              </w:rPr>
              <w:t>$198,494</w:t>
            </w:r>
          </w:p>
        </w:tc>
      </w:tr>
      <w:tr w:rsidR="00472AB9" w14:paraId="064B7463" w14:textId="77777777" w:rsidTr="001D5029">
        <w:trPr>
          <w:trHeight w:val="32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18281A0A" w14:textId="77777777" w:rsidR="00472AB9" w:rsidRDefault="00472AB9" w:rsidP="001D5029">
            <w:pPr>
              <w:rPr>
                <w:rFonts w:ascii="Calibri" w:hAnsi="Calibri" w:cs="Calibri"/>
                <w:color w:val="000000"/>
                <w:sz w:val="20"/>
                <w:szCs w:val="20"/>
              </w:rPr>
            </w:pPr>
            <w:r>
              <w:rPr>
                <w:rFonts w:ascii="Calibri" w:hAnsi="Calibri" w:cs="Calibri"/>
                <w:color w:val="000000"/>
                <w:sz w:val="20"/>
                <w:szCs w:val="20"/>
              </w:rPr>
              <w:t xml:space="preserve">    1000 </w:t>
            </w:r>
            <w:r>
              <w:rPr>
                <w:rFonts w:ascii="Calibri" w:hAnsi="Calibri" w:cs="Calibri"/>
                <w:b/>
                <w:bCs/>
                <w:color w:val="000000"/>
                <w:sz w:val="20"/>
                <w:szCs w:val="20"/>
              </w:rPr>
              <w:t>Special Education</w:t>
            </w:r>
            <w:r>
              <w:rPr>
                <w:rFonts w:ascii="Calibri" w:hAnsi="Calibri" w:cs="Calibri"/>
                <w:color w:val="000000"/>
                <w:sz w:val="20"/>
                <w:szCs w:val="20"/>
              </w:rPr>
              <w:t xml:space="preserve"> Instruction</w:t>
            </w:r>
          </w:p>
        </w:tc>
        <w:tc>
          <w:tcPr>
            <w:tcW w:w="1240" w:type="dxa"/>
            <w:tcBorders>
              <w:top w:val="nil"/>
              <w:left w:val="nil"/>
              <w:bottom w:val="single" w:sz="4" w:space="0" w:color="auto"/>
              <w:right w:val="single" w:sz="4" w:space="0" w:color="auto"/>
            </w:tcBorders>
            <w:shd w:val="clear" w:color="auto" w:fill="auto"/>
            <w:noWrap/>
            <w:vAlign w:val="bottom"/>
            <w:hideMark/>
          </w:tcPr>
          <w:p w14:paraId="557BB7EA" w14:textId="77777777" w:rsidR="00472AB9" w:rsidRDefault="00472AB9" w:rsidP="001D5029">
            <w:pPr>
              <w:jc w:val="right"/>
              <w:rPr>
                <w:rFonts w:ascii="Calibri" w:hAnsi="Calibri" w:cs="Calibri"/>
                <w:color w:val="000000"/>
                <w:sz w:val="20"/>
                <w:szCs w:val="20"/>
              </w:rPr>
            </w:pPr>
            <w:r>
              <w:rPr>
                <w:rFonts w:ascii="Calibri" w:hAnsi="Calibri" w:cs="Calibri"/>
                <w:color w:val="000000"/>
                <w:sz w:val="20"/>
                <w:szCs w:val="20"/>
              </w:rPr>
              <w:t>$35,303</w:t>
            </w:r>
          </w:p>
        </w:tc>
      </w:tr>
      <w:tr w:rsidR="00472AB9" w14:paraId="7AE7882C" w14:textId="77777777" w:rsidTr="001D5029">
        <w:trPr>
          <w:trHeight w:val="32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17BCAE6B" w14:textId="77777777" w:rsidR="00472AB9" w:rsidRDefault="00472AB9" w:rsidP="001D5029">
            <w:pPr>
              <w:rPr>
                <w:rFonts w:ascii="Calibri" w:hAnsi="Calibri" w:cs="Calibri"/>
                <w:color w:val="000000"/>
                <w:sz w:val="20"/>
                <w:szCs w:val="20"/>
              </w:rPr>
            </w:pPr>
            <w:r>
              <w:rPr>
                <w:rFonts w:ascii="Calibri" w:hAnsi="Calibri" w:cs="Calibri"/>
                <w:color w:val="000000"/>
                <w:sz w:val="20"/>
                <w:szCs w:val="20"/>
              </w:rPr>
              <w:t>1000 Supplies</w:t>
            </w:r>
          </w:p>
        </w:tc>
        <w:tc>
          <w:tcPr>
            <w:tcW w:w="1240" w:type="dxa"/>
            <w:tcBorders>
              <w:top w:val="nil"/>
              <w:left w:val="nil"/>
              <w:bottom w:val="single" w:sz="4" w:space="0" w:color="auto"/>
              <w:right w:val="single" w:sz="4" w:space="0" w:color="auto"/>
            </w:tcBorders>
            <w:shd w:val="clear" w:color="auto" w:fill="auto"/>
            <w:noWrap/>
            <w:vAlign w:val="bottom"/>
            <w:hideMark/>
          </w:tcPr>
          <w:p w14:paraId="3C7BF80B" w14:textId="77777777" w:rsidR="00472AB9" w:rsidRDefault="00472AB9" w:rsidP="001D5029">
            <w:pPr>
              <w:jc w:val="right"/>
              <w:rPr>
                <w:rFonts w:ascii="Calibri" w:hAnsi="Calibri" w:cs="Calibri"/>
                <w:sz w:val="20"/>
                <w:szCs w:val="20"/>
              </w:rPr>
            </w:pPr>
            <w:r>
              <w:rPr>
                <w:rFonts w:ascii="Calibri" w:hAnsi="Calibri" w:cs="Calibri"/>
                <w:sz w:val="20"/>
                <w:szCs w:val="20"/>
              </w:rPr>
              <w:t>$1,338</w:t>
            </w:r>
          </w:p>
        </w:tc>
      </w:tr>
      <w:tr w:rsidR="00472AB9" w14:paraId="2769C846" w14:textId="77777777" w:rsidTr="001D5029">
        <w:trPr>
          <w:trHeight w:val="32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1F5FF972" w14:textId="77777777" w:rsidR="00472AB9" w:rsidRDefault="00472AB9" w:rsidP="001D5029">
            <w:pPr>
              <w:rPr>
                <w:rFonts w:ascii="Calibri" w:hAnsi="Calibri" w:cs="Calibri"/>
                <w:color w:val="000000"/>
                <w:sz w:val="20"/>
                <w:szCs w:val="20"/>
              </w:rPr>
            </w:pPr>
            <w:r>
              <w:rPr>
                <w:rFonts w:ascii="Calibri" w:hAnsi="Calibri" w:cs="Calibri"/>
                <w:color w:val="000000"/>
                <w:sz w:val="20"/>
                <w:szCs w:val="20"/>
              </w:rPr>
              <w:t xml:space="preserve">       2100 Student Support</w:t>
            </w:r>
          </w:p>
        </w:tc>
        <w:tc>
          <w:tcPr>
            <w:tcW w:w="1240" w:type="dxa"/>
            <w:tcBorders>
              <w:top w:val="nil"/>
              <w:left w:val="nil"/>
              <w:bottom w:val="single" w:sz="4" w:space="0" w:color="auto"/>
              <w:right w:val="single" w:sz="4" w:space="0" w:color="auto"/>
            </w:tcBorders>
            <w:shd w:val="clear" w:color="auto" w:fill="auto"/>
            <w:noWrap/>
            <w:vAlign w:val="bottom"/>
            <w:hideMark/>
          </w:tcPr>
          <w:p w14:paraId="3FF14ED3" w14:textId="77777777" w:rsidR="00472AB9" w:rsidRDefault="00472AB9" w:rsidP="001D5029">
            <w:pPr>
              <w:jc w:val="right"/>
              <w:rPr>
                <w:rFonts w:ascii="Calibri" w:hAnsi="Calibri" w:cs="Calibri"/>
                <w:color w:val="000000"/>
                <w:sz w:val="20"/>
                <w:szCs w:val="20"/>
              </w:rPr>
            </w:pPr>
            <w:r>
              <w:rPr>
                <w:rFonts w:ascii="Calibri" w:hAnsi="Calibri" w:cs="Calibri"/>
                <w:color w:val="000000"/>
                <w:sz w:val="20"/>
                <w:szCs w:val="20"/>
              </w:rPr>
              <w:t>$0</w:t>
            </w:r>
          </w:p>
        </w:tc>
      </w:tr>
      <w:tr w:rsidR="00472AB9" w14:paraId="4CACB33B" w14:textId="77777777" w:rsidTr="001D5029">
        <w:trPr>
          <w:trHeight w:val="32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2034F42E" w14:textId="77777777" w:rsidR="00472AB9" w:rsidRDefault="00472AB9" w:rsidP="001D5029">
            <w:pPr>
              <w:rPr>
                <w:rFonts w:ascii="Calibri" w:hAnsi="Calibri" w:cs="Calibri"/>
                <w:i/>
                <w:iCs/>
                <w:color w:val="000000"/>
                <w:sz w:val="20"/>
                <w:szCs w:val="20"/>
              </w:rPr>
            </w:pPr>
            <w:r>
              <w:rPr>
                <w:rFonts w:ascii="Calibri" w:hAnsi="Calibri" w:cs="Calibri"/>
                <w:i/>
                <w:iCs/>
                <w:color w:val="000000"/>
                <w:sz w:val="20"/>
                <w:szCs w:val="20"/>
              </w:rPr>
              <w:t xml:space="preserve">       2200 Instructional Support </w:t>
            </w:r>
          </w:p>
        </w:tc>
        <w:tc>
          <w:tcPr>
            <w:tcW w:w="1240" w:type="dxa"/>
            <w:tcBorders>
              <w:top w:val="nil"/>
              <w:left w:val="nil"/>
              <w:bottom w:val="single" w:sz="4" w:space="0" w:color="auto"/>
              <w:right w:val="single" w:sz="4" w:space="0" w:color="auto"/>
            </w:tcBorders>
            <w:shd w:val="clear" w:color="auto" w:fill="auto"/>
            <w:noWrap/>
            <w:vAlign w:val="bottom"/>
            <w:hideMark/>
          </w:tcPr>
          <w:p w14:paraId="2A885EE1" w14:textId="77777777" w:rsidR="00472AB9" w:rsidRDefault="00472AB9" w:rsidP="001D5029">
            <w:pPr>
              <w:jc w:val="right"/>
              <w:rPr>
                <w:rFonts w:ascii="Calibri" w:hAnsi="Calibri" w:cs="Calibri"/>
                <w:color w:val="000000"/>
                <w:sz w:val="20"/>
                <w:szCs w:val="20"/>
              </w:rPr>
            </w:pPr>
            <w:r>
              <w:rPr>
                <w:rFonts w:ascii="Calibri" w:hAnsi="Calibri" w:cs="Calibri"/>
                <w:color w:val="000000"/>
                <w:sz w:val="20"/>
                <w:szCs w:val="20"/>
              </w:rPr>
              <w:t>$0</w:t>
            </w:r>
          </w:p>
        </w:tc>
      </w:tr>
      <w:tr w:rsidR="00472AB9" w14:paraId="44AA45BB" w14:textId="77777777" w:rsidTr="001D5029">
        <w:trPr>
          <w:trHeight w:val="32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1864C1F1" w14:textId="77777777" w:rsidR="00472AB9" w:rsidRDefault="00472AB9" w:rsidP="001D5029">
            <w:pPr>
              <w:rPr>
                <w:rFonts w:ascii="Calibri" w:hAnsi="Calibri" w:cs="Calibri"/>
                <w:color w:val="000000"/>
                <w:sz w:val="20"/>
                <w:szCs w:val="20"/>
              </w:rPr>
            </w:pPr>
            <w:r>
              <w:rPr>
                <w:rFonts w:ascii="Calibri" w:hAnsi="Calibri" w:cs="Calibri"/>
                <w:color w:val="000000"/>
                <w:sz w:val="20"/>
                <w:szCs w:val="20"/>
              </w:rPr>
              <w:t xml:space="preserve">       2300 General administration </w:t>
            </w:r>
          </w:p>
        </w:tc>
        <w:tc>
          <w:tcPr>
            <w:tcW w:w="1240" w:type="dxa"/>
            <w:tcBorders>
              <w:top w:val="nil"/>
              <w:left w:val="nil"/>
              <w:bottom w:val="single" w:sz="4" w:space="0" w:color="auto"/>
              <w:right w:val="single" w:sz="4" w:space="0" w:color="auto"/>
            </w:tcBorders>
            <w:shd w:val="clear" w:color="auto" w:fill="auto"/>
            <w:noWrap/>
            <w:vAlign w:val="bottom"/>
            <w:hideMark/>
          </w:tcPr>
          <w:p w14:paraId="6C70F66B" w14:textId="77777777" w:rsidR="00472AB9" w:rsidRDefault="00472AB9" w:rsidP="001D5029">
            <w:pPr>
              <w:jc w:val="right"/>
              <w:rPr>
                <w:rFonts w:ascii="Calibri" w:hAnsi="Calibri" w:cs="Calibri"/>
                <w:color w:val="000000"/>
                <w:sz w:val="20"/>
                <w:szCs w:val="20"/>
              </w:rPr>
            </w:pPr>
            <w:r>
              <w:rPr>
                <w:rFonts w:ascii="Calibri" w:hAnsi="Calibri" w:cs="Calibri"/>
                <w:color w:val="000000"/>
                <w:sz w:val="20"/>
                <w:szCs w:val="20"/>
              </w:rPr>
              <w:t>$20,400</w:t>
            </w:r>
          </w:p>
        </w:tc>
      </w:tr>
      <w:tr w:rsidR="00472AB9" w14:paraId="47968085" w14:textId="77777777" w:rsidTr="001D5029">
        <w:trPr>
          <w:trHeight w:val="32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5341EF46" w14:textId="77777777" w:rsidR="00472AB9" w:rsidRDefault="00472AB9" w:rsidP="001D5029">
            <w:pPr>
              <w:rPr>
                <w:rFonts w:ascii="Calibri" w:hAnsi="Calibri" w:cs="Calibri"/>
                <w:color w:val="000000"/>
                <w:sz w:val="20"/>
                <w:szCs w:val="20"/>
              </w:rPr>
            </w:pPr>
            <w:r>
              <w:rPr>
                <w:rFonts w:ascii="Calibri" w:hAnsi="Calibri" w:cs="Calibri"/>
                <w:color w:val="000000"/>
                <w:sz w:val="20"/>
                <w:szCs w:val="20"/>
              </w:rPr>
              <w:t xml:space="preserve">       2400 School administration </w:t>
            </w:r>
          </w:p>
        </w:tc>
        <w:tc>
          <w:tcPr>
            <w:tcW w:w="1240" w:type="dxa"/>
            <w:tcBorders>
              <w:top w:val="nil"/>
              <w:left w:val="nil"/>
              <w:bottom w:val="single" w:sz="4" w:space="0" w:color="auto"/>
              <w:right w:val="single" w:sz="4" w:space="0" w:color="auto"/>
            </w:tcBorders>
            <w:shd w:val="clear" w:color="auto" w:fill="auto"/>
            <w:noWrap/>
            <w:vAlign w:val="bottom"/>
            <w:hideMark/>
          </w:tcPr>
          <w:p w14:paraId="23853031" w14:textId="77777777" w:rsidR="00472AB9" w:rsidRDefault="00472AB9" w:rsidP="001D5029">
            <w:pPr>
              <w:jc w:val="right"/>
              <w:rPr>
                <w:rFonts w:ascii="Calibri" w:hAnsi="Calibri" w:cs="Calibri"/>
                <w:color w:val="000000"/>
                <w:sz w:val="20"/>
                <w:szCs w:val="20"/>
              </w:rPr>
            </w:pPr>
            <w:r>
              <w:rPr>
                <w:rFonts w:ascii="Calibri" w:hAnsi="Calibri" w:cs="Calibri"/>
                <w:color w:val="000000"/>
                <w:sz w:val="20"/>
                <w:szCs w:val="20"/>
              </w:rPr>
              <w:t>$0</w:t>
            </w:r>
          </w:p>
        </w:tc>
      </w:tr>
      <w:tr w:rsidR="00472AB9" w14:paraId="22D00A42" w14:textId="77777777" w:rsidTr="001D5029">
        <w:trPr>
          <w:trHeight w:val="32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73CD5B69" w14:textId="77777777" w:rsidR="00472AB9" w:rsidRDefault="00472AB9" w:rsidP="001D5029">
            <w:pPr>
              <w:rPr>
                <w:rFonts w:ascii="Calibri" w:hAnsi="Calibri" w:cs="Calibri"/>
                <w:color w:val="000000"/>
                <w:sz w:val="20"/>
                <w:szCs w:val="20"/>
              </w:rPr>
            </w:pPr>
            <w:r>
              <w:rPr>
                <w:rFonts w:ascii="Calibri" w:hAnsi="Calibri" w:cs="Calibri"/>
                <w:color w:val="000000"/>
                <w:sz w:val="20"/>
                <w:szCs w:val="20"/>
              </w:rPr>
              <w:t xml:space="preserve">       2500 Central services</w:t>
            </w:r>
          </w:p>
        </w:tc>
        <w:tc>
          <w:tcPr>
            <w:tcW w:w="1240" w:type="dxa"/>
            <w:tcBorders>
              <w:top w:val="nil"/>
              <w:left w:val="nil"/>
              <w:bottom w:val="single" w:sz="4" w:space="0" w:color="auto"/>
              <w:right w:val="single" w:sz="4" w:space="0" w:color="auto"/>
            </w:tcBorders>
            <w:shd w:val="clear" w:color="auto" w:fill="auto"/>
            <w:noWrap/>
            <w:vAlign w:val="bottom"/>
            <w:hideMark/>
          </w:tcPr>
          <w:p w14:paraId="2838B6F8" w14:textId="77777777" w:rsidR="00472AB9" w:rsidRDefault="00472AB9" w:rsidP="001D5029">
            <w:pPr>
              <w:jc w:val="right"/>
              <w:rPr>
                <w:rFonts w:ascii="Calibri" w:hAnsi="Calibri" w:cs="Calibri"/>
                <w:color w:val="000000"/>
                <w:sz w:val="20"/>
                <w:szCs w:val="20"/>
              </w:rPr>
            </w:pPr>
            <w:r>
              <w:rPr>
                <w:rFonts w:ascii="Calibri" w:hAnsi="Calibri" w:cs="Calibri"/>
                <w:color w:val="000000"/>
                <w:sz w:val="20"/>
                <w:szCs w:val="20"/>
              </w:rPr>
              <w:t>$0</w:t>
            </w:r>
          </w:p>
        </w:tc>
      </w:tr>
    </w:tbl>
    <w:p w14:paraId="2226485D" w14:textId="77777777" w:rsidR="00472AB9" w:rsidRDefault="00472AB9" w:rsidP="00472AB9"/>
    <w:p w14:paraId="31B2EF14" w14:textId="77777777" w:rsidR="00472AB9" w:rsidRDefault="00472AB9" w:rsidP="00472AB9">
      <w:r>
        <w:t>Comparing the totals from page 2 above, the summary data for Classroom Instruction and Support Services – students are $1 million different on page 7:</w:t>
      </w:r>
    </w:p>
    <w:p w14:paraId="388A9D32" w14:textId="77777777" w:rsidR="00472AB9" w:rsidRDefault="00472AB9" w:rsidP="00472AB9"/>
    <w:p w14:paraId="38BD5338" w14:textId="77777777" w:rsidR="00472AB9" w:rsidRDefault="00472AB9" w:rsidP="00472AB9">
      <w:r>
        <w:t>BASIS Peoria 2020 AFR Page 7 Summary of Current Expenses and actual Page 2 Totals</w:t>
      </w:r>
    </w:p>
    <w:tbl>
      <w:tblPr>
        <w:tblW w:w="7740" w:type="dxa"/>
        <w:tblLook w:val="04A0" w:firstRow="1" w:lastRow="0" w:firstColumn="1" w:lastColumn="0" w:noHBand="0" w:noVBand="1"/>
      </w:tblPr>
      <w:tblGrid>
        <w:gridCol w:w="4920"/>
        <w:gridCol w:w="1300"/>
        <w:gridCol w:w="1520"/>
      </w:tblGrid>
      <w:tr w:rsidR="00472AB9" w:rsidRPr="004623D6" w14:paraId="19FD1B9F" w14:textId="77777777" w:rsidTr="001D5029">
        <w:trPr>
          <w:trHeight w:val="900"/>
        </w:trPr>
        <w:tc>
          <w:tcPr>
            <w:tcW w:w="4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E4CD5" w14:textId="77777777" w:rsidR="00472AB9" w:rsidRPr="004623D6" w:rsidRDefault="00120F1C" w:rsidP="001D5029">
            <w:pPr>
              <w:rPr>
                <w:rFonts w:ascii="Calibri" w:hAnsi="Calibri" w:cs="Calibri"/>
                <w:color w:val="000000"/>
                <w:sz w:val="20"/>
                <w:szCs w:val="20"/>
              </w:rPr>
            </w:pPr>
            <w:hyperlink r:id="rId26" w:anchor="RANGE!CurrentExpensesByCategory" w:history="1">
              <w:r w:rsidR="00472AB9" w:rsidRPr="004623D6">
                <w:rPr>
                  <w:rFonts w:ascii="Calibri" w:hAnsi="Calibri" w:cs="Calibri"/>
                  <w:color w:val="000000"/>
                  <w:sz w:val="20"/>
                  <w:szCs w:val="20"/>
                </w:rPr>
                <w:t>Current expenses by category</w:t>
              </w:r>
            </w:hyperlink>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54657C7" w14:textId="77777777" w:rsidR="00472AB9" w:rsidRPr="004623D6" w:rsidRDefault="00472AB9" w:rsidP="001D5029">
            <w:pPr>
              <w:rPr>
                <w:rFonts w:ascii="Calibri" w:hAnsi="Calibri" w:cs="Calibri"/>
                <w:sz w:val="20"/>
                <w:szCs w:val="20"/>
              </w:rPr>
            </w:pPr>
            <w:r w:rsidRPr="004623D6">
              <w:rPr>
                <w:rFonts w:ascii="Calibri" w:hAnsi="Calibri" w:cs="Calibri"/>
                <w:sz w:val="20"/>
                <w:szCs w:val="20"/>
              </w:rPr>
              <w:t>Page 7</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14:paraId="06A24351" w14:textId="77777777" w:rsidR="00472AB9" w:rsidRPr="004623D6" w:rsidRDefault="00472AB9" w:rsidP="001D5029">
            <w:pPr>
              <w:rPr>
                <w:rFonts w:ascii="Calibri" w:hAnsi="Calibri" w:cs="Calibri"/>
                <w:color w:val="000000"/>
                <w:sz w:val="20"/>
                <w:szCs w:val="20"/>
              </w:rPr>
            </w:pPr>
            <w:r w:rsidRPr="004623D6">
              <w:rPr>
                <w:rFonts w:ascii="Calibri" w:hAnsi="Calibri" w:cs="Calibri"/>
                <w:color w:val="000000"/>
                <w:sz w:val="20"/>
                <w:szCs w:val="20"/>
              </w:rPr>
              <w:t>Page 2</w:t>
            </w:r>
            <w:r>
              <w:rPr>
                <w:rFonts w:ascii="Calibri" w:hAnsi="Calibri" w:cs="Calibri"/>
                <w:color w:val="000000"/>
                <w:sz w:val="20"/>
                <w:szCs w:val="20"/>
              </w:rPr>
              <w:t xml:space="preserve"> Totals</w:t>
            </w:r>
          </w:p>
        </w:tc>
      </w:tr>
      <w:tr w:rsidR="00472AB9" w:rsidRPr="004623D6" w14:paraId="3C917341" w14:textId="77777777" w:rsidTr="001D5029">
        <w:trPr>
          <w:trHeight w:val="32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1E196826" w14:textId="77777777" w:rsidR="00472AB9" w:rsidRPr="004623D6" w:rsidRDefault="00120F1C" w:rsidP="001D5029">
            <w:pPr>
              <w:rPr>
                <w:rFonts w:ascii="Calibri" w:hAnsi="Calibri" w:cs="Calibri"/>
                <w:color w:val="000000"/>
                <w:sz w:val="20"/>
                <w:szCs w:val="20"/>
              </w:rPr>
            </w:pPr>
            <w:hyperlink r:id="rId27" w:anchor="RANGE!CurrentExpensesByCategoryLine1" w:history="1">
              <w:r w:rsidR="00472AB9" w:rsidRPr="004623D6">
                <w:rPr>
                  <w:rFonts w:ascii="Calibri" w:hAnsi="Calibri" w:cs="Calibri"/>
                  <w:color w:val="000000"/>
                  <w:sz w:val="20"/>
                  <w:szCs w:val="20"/>
                </w:rPr>
                <w:t>1.  Classroom instruction excluding classroom supplies</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4FBD34EC" w14:textId="77777777" w:rsidR="00472AB9" w:rsidRPr="004623D6" w:rsidRDefault="00472AB9" w:rsidP="001D5029">
            <w:pPr>
              <w:jc w:val="right"/>
              <w:rPr>
                <w:rFonts w:ascii="Calibri" w:hAnsi="Calibri" w:cs="Calibri"/>
                <w:b/>
                <w:bCs/>
                <w:sz w:val="20"/>
                <w:szCs w:val="20"/>
              </w:rPr>
            </w:pPr>
            <w:r w:rsidRPr="004623D6">
              <w:rPr>
                <w:rFonts w:ascii="Calibri" w:hAnsi="Calibri" w:cs="Calibri"/>
                <w:b/>
                <w:bCs/>
                <w:sz w:val="20"/>
                <w:szCs w:val="20"/>
              </w:rPr>
              <w:t xml:space="preserve">3,570,255 </w:t>
            </w:r>
          </w:p>
        </w:tc>
        <w:tc>
          <w:tcPr>
            <w:tcW w:w="1520" w:type="dxa"/>
            <w:tcBorders>
              <w:top w:val="nil"/>
              <w:left w:val="nil"/>
              <w:bottom w:val="single" w:sz="4" w:space="0" w:color="auto"/>
              <w:right w:val="single" w:sz="4" w:space="0" w:color="auto"/>
            </w:tcBorders>
            <w:shd w:val="clear" w:color="auto" w:fill="auto"/>
            <w:noWrap/>
            <w:vAlign w:val="bottom"/>
            <w:hideMark/>
          </w:tcPr>
          <w:p w14:paraId="28A427A3" w14:textId="77777777" w:rsidR="00472AB9" w:rsidRPr="004623D6" w:rsidRDefault="00472AB9" w:rsidP="001D5029">
            <w:pPr>
              <w:jc w:val="right"/>
              <w:rPr>
                <w:rFonts w:ascii="Calibri" w:hAnsi="Calibri" w:cs="Calibri"/>
                <w:b/>
                <w:bCs/>
                <w:color w:val="000000"/>
                <w:sz w:val="20"/>
                <w:szCs w:val="20"/>
              </w:rPr>
            </w:pPr>
            <w:r w:rsidRPr="004623D6">
              <w:rPr>
                <w:rFonts w:ascii="Calibri" w:hAnsi="Calibri" w:cs="Calibri"/>
                <w:b/>
                <w:bCs/>
                <w:color w:val="000000"/>
                <w:sz w:val="20"/>
                <w:szCs w:val="20"/>
              </w:rPr>
              <w:t>$2,531,909</w:t>
            </w:r>
          </w:p>
        </w:tc>
      </w:tr>
      <w:tr w:rsidR="00472AB9" w:rsidRPr="004623D6" w14:paraId="1AC38409" w14:textId="77777777" w:rsidTr="001D5029">
        <w:trPr>
          <w:trHeight w:val="32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32FF52B1" w14:textId="77777777" w:rsidR="00472AB9" w:rsidRPr="004623D6" w:rsidRDefault="00120F1C" w:rsidP="001D5029">
            <w:pPr>
              <w:rPr>
                <w:rFonts w:ascii="Calibri" w:hAnsi="Calibri" w:cs="Calibri"/>
                <w:color w:val="000000"/>
                <w:sz w:val="20"/>
                <w:szCs w:val="20"/>
              </w:rPr>
            </w:pPr>
            <w:hyperlink r:id="rId28" w:anchor="RANGE!CurrentExpensesByCategoryLine2" w:history="1">
              <w:r w:rsidR="00472AB9" w:rsidRPr="004623D6">
                <w:rPr>
                  <w:rFonts w:ascii="Calibri" w:hAnsi="Calibri" w:cs="Calibri"/>
                  <w:color w:val="000000"/>
                  <w:sz w:val="20"/>
                  <w:szCs w:val="20"/>
                </w:rPr>
                <w:t>2.  Classroom supplies</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08140E1F" w14:textId="77777777" w:rsidR="00472AB9" w:rsidRPr="004623D6" w:rsidRDefault="00472AB9" w:rsidP="001D5029">
            <w:pPr>
              <w:jc w:val="right"/>
              <w:rPr>
                <w:rFonts w:ascii="Calibri" w:hAnsi="Calibri" w:cs="Calibri"/>
                <w:sz w:val="20"/>
                <w:szCs w:val="20"/>
              </w:rPr>
            </w:pPr>
            <w:r w:rsidRPr="004623D6">
              <w:rPr>
                <w:rFonts w:ascii="Calibri" w:hAnsi="Calibri" w:cs="Calibri"/>
                <w:sz w:val="20"/>
                <w:szCs w:val="20"/>
              </w:rPr>
              <w:t xml:space="preserve">33,868 </w:t>
            </w:r>
          </w:p>
        </w:tc>
        <w:tc>
          <w:tcPr>
            <w:tcW w:w="1520" w:type="dxa"/>
            <w:tcBorders>
              <w:top w:val="nil"/>
              <w:left w:val="nil"/>
              <w:bottom w:val="single" w:sz="4" w:space="0" w:color="auto"/>
              <w:right w:val="single" w:sz="4" w:space="0" w:color="auto"/>
            </w:tcBorders>
            <w:shd w:val="clear" w:color="auto" w:fill="auto"/>
            <w:noWrap/>
            <w:vAlign w:val="bottom"/>
            <w:hideMark/>
          </w:tcPr>
          <w:p w14:paraId="046E691F" w14:textId="77777777" w:rsidR="00472AB9" w:rsidRPr="004623D6" w:rsidRDefault="00472AB9" w:rsidP="001D5029">
            <w:pPr>
              <w:jc w:val="right"/>
              <w:rPr>
                <w:rFonts w:ascii="Calibri" w:hAnsi="Calibri" w:cs="Calibri"/>
                <w:color w:val="000000"/>
                <w:sz w:val="20"/>
                <w:szCs w:val="20"/>
              </w:rPr>
            </w:pPr>
            <w:r w:rsidRPr="004623D6">
              <w:rPr>
                <w:rFonts w:ascii="Calibri" w:hAnsi="Calibri" w:cs="Calibri"/>
                <w:color w:val="000000"/>
                <w:sz w:val="20"/>
                <w:szCs w:val="20"/>
              </w:rPr>
              <w:t>$33,868</w:t>
            </w:r>
          </w:p>
        </w:tc>
      </w:tr>
      <w:tr w:rsidR="00472AB9" w:rsidRPr="004623D6" w14:paraId="1C6BABFF" w14:textId="77777777" w:rsidTr="001D5029">
        <w:trPr>
          <w:trHeight w:val="32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59AD0278" w14:textId="77777777" w:rsidR="00472AB9" w:rsidRPr="004623D6" w:rsidRDefault="00120F1C" w:rsidP="001D5029">
            <w:pPr>
              <w:rPr>
                <w:rFonts w:ascii="Calibri" w:hAnsi="Calibri" w:cs="Calibri"/>
                <w:color w:val="000000"/>
                <w:sz w:val="20"/>
                <w:szCs w:val="20"/>
              </w:rPr>
            </w:pPr>
            <w:hyperlink r:id="rId29" w:anchor="RANGE!CurrentExpensesByCategoryLine3" w:history="1">
              <w:r w:rsidR="00472AB9" w:rsidRPr="004623D6">
                <w:rPr>
                  <w:rFonts w:ascii="Calibri" w:hAnsi="Calibri" w:cs="Calibri"/>
                  <w:color w:val="000000"/>
                  <w:sz w:val="20"/>
                  <w:szCs w:val="20"/>
                </w:rPr>
                <w:t>3.  Administration</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5D448E15" w14:textId="77777777" w:rsidR="00472AB9" w:rsidRPr="004623D6" w:rsidRDefault="00472AB9" w:rsidP="001D5029">
            <w:pPr>
              <w:jc w:val="right"/>
              <w:rPr>
                <w:rFonts w:ascii="Calibri" w:hAnsi="Calibri" w:cs="Calibri"/>
                <w:sz w:val="20"/>
                <w:szCs w:val="20"/>
              </w:rPr>
            </w:pPr>
            <w:r w:rsidRPr="004623D6">
              <w:rPr>
                <w:rFonts w:ascii="Calibri" w:hAnsi="Calibri" w:cs="Calibri"/>
                <w:sz w:val="20"/>
                <w:szCs w:val="20"/>
              </w:rPr>
              <w:t xml:space="preserve">990,871 </w:t>
            </w:r>
          </w:p>
        </w:tc>
        <w:tc>
          <w:tcPr>
            <w:tcW w:w="1520" w:type="dxa"/>
            <w:tcBorders>
              <w:top w:val="nil"/>
              <w:left w:val="nil"/>
              <w:bottom w:val="single" w:sz="4" w:space="0" w:color="auto"/>
              <w:right w:val="single" w:sz="4" w:space="0" w:color="auto"/>
            </w:tcBorders>
            <w:shd w:val="clear" w:color="auto" w:fill="auto"/>
            <w:noWrap/>
            <w:vAlign w:val="bottom"/>
            <w:hideMark/>
          </w:tcPr>
          <w:p w14:paraId="2A0BA953" w14:textId="77777777" w:rsidR="00472AB9" w:rsidRPr="004623D6" w:rsidRDefault="00472AB9" w:rsidP="001D5029">
            <w:pPr>
              <w:jc w:val="right"/>
              <w:rPr>
                <w:rFonts w:ascii="Calibri" w:hAnsi="Calibri" w:cs="Calibri"/>
                <w:color w:val="000000"/>
                <w:sz w:val="20"/>
                <w:szCs w:val="20"/>
              </w:rPr>
            </w:pPr>
            <w:r w:rsidRPr="004623D6">
              <w:rPr>
                <w:rFonts w:ascii="Calibri" w:hAnsi="Calibri" w:cs="Calibri"/>
                <w:color w:val="000000"/>
                <w:sz w:val="20"/>
                <w:szCs w:val="20"/>
              </w:rPr>
              <w:t>$989,275</w:t>
            </w:r>
          </w:p>
        </w:tc>
      </w:tr>
      <w:tr w:rsidR="00472AB9" w:rsidRPr="004623D6" w14:paraId="4D44B74E" w14:textId="77777777" w:rsidTr="001D5029">
        <w:trPr>
          <w:trHeight w:val="32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69B21D1E" w14:textId="77777777" w:rsidR="00472AB9" w:rsidRPr="004623D6" w:rsidRDefault="00120F1C" w:rsidP="001D5029">
            <w:pPr>
              <w:rPr>
                <w:rFonts w:ascii="Calibri" w:hAnsi="Calibri" w:cs="Calibri"/>
                <w:color w:val="000000"/>
                <w:sz w:val="20"/>
                <w:szCs w:val="20"/>
              </w:rPr>
            </w:pPr>
            <w:hyperlink r:id="rId30" w:anchor="RANGE!CurrentExpensesByCategoryLine4" w:history="1">
              <w:r w:rsidR="00472AB9" w:rsidRPr="004623D6">
                <w:rPr>
                  <w:rFonts w:ascii="Calibri" w:hAnsi="Calibri" w:cs="Calibri"/>
                  <w:color w:val="000000"/>
                  <w:sz w:val="20"/>
                  <w:szCs w:val="20"/>
                </w:rPr>
                <w:t>4.  Support services—students</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7113ECAD" w14:textId="77777777" w:rsidR="00472AB9" w:rsidRPr="004623D6" w:rsidRDefault="00472AB9" w:rsidP="001D5029">
            <w:pPr>
              <w:jc w:val="right"/>
              <w:rPr>
                <w:rFonts w:ascii="Calibri" w:hAnsi="Calibri" w:cs="Calibri"/>
                <w:b/>
                <w:bCs/>
                <w:sz w:val="20"/>
                <w:szCs w:val="20"/>
              </w:rPr>
            </w:pPr>
            <w:r w:rsidRPr="004623D6">
              <w:rPr>
                <w:rFonts w:ascii="Calibri" w:hAnsi="Calibri" w:cs="Calibri"/>
                <w:b/>
                <w:bCs/>
                <w:sz w:val="20"/>
                <w:szCs w:val="20"/>
              </w:rPr>
              <w:t xml:space="preserve">1,056,785 </w:t>
            </w:r>
          </w:p>
        </w:tc>
        <w:tc>
          <w:tcPr>
            <w:tcW w:w="1520" w:type="dxa"/>
            <w:tcBorders>
              <w:top w:val="nil"/>
              <w:left w:val="nil"/>
              <w:bottom w:val="single" w:sz="4" w:space="0" w:color="auto"/>
              <w:right w:val="single" w:sz="4" w:space="0" w:color="auto"/>
            </w:tcBorders>
            <w:shd w:val="clear" w:color="auto" w:fill="auto"/>
            <w:noWrap/>
            <w:vAlign w:val="bottom"/>
            <w:hideMark/>
          </w:tcPr>
          <w:p w14:paraId="246B8E74" w14:textId="77777777" w:rsidR="00472AB9" w:rsidRPr="004623D6" w:rsidRDefault="00472AB9" w:rsidP="001D5029">
            <w:pPr>
              <w:jc w:val="right"/>
              <w:rPr>
                <w:rFonts w:ascii="Calibri" w:hAnsi="Calibri" w:cs="Calibri"/>
                <w:b/>
                <w:bCs/>
                <w:color w:val="000000"/>
                <w:sz w:val="20"/>
                <w:szCs w:val="20"/>
              </w:rPr>
            </w:pPr>
            <w:r w:rsidRPr="004623D6">
              <w:rPr>
                <w:rFonts w:ascii="Calibri" w:hAnsi="Calibri" w:cs="Calibri"/>
                <w:b/>
                <w:bCs/>
                <w:color w:val="000000"/>
                <w:sz w:val="20"/>
                <w:szCs w:val="20"/>
              </w:rPr>
              <w:t>$140,540</w:t>
            </w:r>
          </w:p>
        </w:tc>
      </w:tr>
      <w:tr w:rsidR="00472AB9" w:rsidRPr="004623D6" w14:paraId="73343A40" w14:textId="77777777" w:rsidTr="001D5029">
        <w:trPr>
          <w:trHeight w:val="60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603909E5" w14:textId="77777777" w:rsidR="00472AB9" w:rsidRPr="004623D6" w:rsidRDefault="00120F1C" w:rsidP="001D5029">
            <w:pPr>
              <w:rPr>
                <w:rFonts w:ascii="Calibri" w:hAnsi="Calibri" w:cs="Calibri"/>
                <w:color w:val="000000"/>
                <w:sz w:val="20"/>
                <w:szCs w:val="20"/>
              </w:rPr>
            </w:pPr>
            <w:hyperlink r:id="rId31" w:anchor="RANGE!CurrentExpensesByCategoryLine5" w:history="1">
              <w:r w:rsidR="00472AB9" w:rsidRPr="004623D6">
                <w:rPr>
                  <w:rFonts w:ascii="Calibri" w:hAnsi="Calibri" w:cs="Calibri"/>
                  <w:color w:val="000000"/>
                  <w:sz w:val="20"/>
                  <w:szCs w:val="20"/>
                </w:rPr>
                <w:t>5.  All other support services and operations</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073D78E0" w14:textId="77777777" w:rsidR="00472AB9" w:rsidRPr="004623D6" w:rsidRDefault="00472AB9" w:rsidP="001D5029">
            <w:pPr>
              <w:jc w:val="right"/>
              <w:rPr>
                <w:rFonts w:ascii="Calibri" w:hAnsi="Calibri" w:cs="Calibri"/>
                <w:sz w:val="20"/>
                <w:szCs w:val="20"/>
              </w:rPr>
            </w:pPr>
            <w:r w:rsidRPr="004623D6">
              <w:rPr>
                <w:rFonts w:ascii="Calibri" w:hAnsi="Calibri" w:cs="Calibri"/>
                <w:sz w:val="20"/>
                <w:szCs w:val="20"/>
              </w:rPr>
              <w:t xml:space="preserve">226,692 </w:t>
            </w:r>
          </w:p>
        </w:tc>
        <w:tc>
          <w:tcPr>
            <w:tcW w:w="1520" w:type="dxa"/>
            <w:tcBorders>
              <w:top w:val="nil"/>
              <w:left w:val="nil"/>
              <w:bottom w:val="single" w:sz="4" w:space="0" w:color="auto"/>
              <w:right w:val="single" w:sz="4" w:space="0" w:color="auto"/>
            </w:tcBorders>
            <w:shd w:val="clear" w:color="auto" w:fill="auto"/>
            <w:noWrap/>
            <w:vAlign w:val="bottom"/>
            <w:hideMark/>
          </w:tcPr>
          <w:p w14:paraId="5C52E551" w14:textId="77777777" w:rsidR="00472AB9" w:rsidRPr="004623D6" w:rsidRDefault="00472AB9" w:rsidP="001D5029">
            <w:pPr>
              <w:rPr>
                <w:rFonts w:ascii="Calibri" w:hAnsi="Calibri" w:cs="Calibri"/>
                <w:color w:val="000000"/>
                <w:sz w:val="20"/>
                <w:szCs w:val="20"/>
              </w:rPr>
            </w:pPr>
            <w:r w:rsidRPr="004623D6">
              <w:rPr>
                <w:rFonts w:ascii="Calibri" w:hAnsi="Calibri" w:cs="Calibri"/>
                <w:color w:val="000000"/>
                <w:sz w:val="20"/>
                <w:szCs w:val="20"/>
              </w:rPr>
              <w:t> </w:t>
            </w:r>
          </w:p>
        </w:tc>
      </w:tr>
      <w:tr w:rsidR="00472AB9" w:rsidRPr="004623D6" w14:paraId="781EDF08" w14:textId="77777777" w:rsidTr="001D5029">
        <w:trPr>
          <w:trHeight w:val="320"/>
        </w:trPr>
        <w:tc>
          <w:tcPr>
            <w:tcW w:w="4920" w:type="dxa"/>
            <w:tcBorders>
              <w:top w:val="nil"/>
              <w:left w:val="single" w:sz="4" w:space="0" w:color="auto"/>
              <w:bottom w:val="single" w:sz="4" w:space="0" w:color="auto"/>
              <w:right w:val="single" w:sz="4" w:space="0" w:color="auto"/>
            </w:tcBorders>
            <w:shd w:val="clear" w:color="auto" w:fill="auto"/>
            <w:noWrap/>
            <w:vAlign w:val="bottom"/>
            <w:hideMark/>
          </w:tcPr>
          <w:p w14:paraId="35ABA3AF" w14:textId="77777777" w:rsidR="00472AB9" w:rsidRPr="004623D6" w:rsidRDefault="00472AB9" w:rsidP="001D5029">
            <w:pPr>
              <w:rPr>
                <w:rFonts w:ascii="Calibri" w:hAnsi="Calibri" w:cs="Calibri"/>
                <w:color w:val="000000"/>
                <w:sz w:val="20"/>
                <w:szCs w:val="20"/>
              </w:rPr>
            </w:pPr>
            <w:r w:rsidRPr="004623D6">
              <w:rPr>
                <w:rFonts w:ascii="Calibri" w:hAnsi="Calibri" w:cs="Calibri"/>
                <w:color w:val="000000"/>
                <w:sz w:val="20"/>
                <w:szCs w:val="20"/>
              </w:rPr>
              <w:t>6.     Total (lines 1-5)</w:t>
            </w:r>
          </w:p>
        </w:tc>
        <w:tc>
          <w:tcPr>
            <w:tcW w:w="1300" w:type="dxa"/>
            <w:tcBorders>
              <w:top w:val="nil"/>
              <w:left w:val="nil"/>
              <w:bottom w:val="single" w:sz="4" w:space="0" w:color="auto"/>
              <w:right w:val="single" w:sz="4" w:space="0" w:color="auto"/>
            </w:tcBorders>
            <w:shd w:val="clear" w:color="auto" w:fill="auto"/>
            <w:noWrap/>
            <w:vAlign w:val="bottom"/>
            <w:hideMark/>
          </w:tcPr>
          <w:p w14:paraId="14B342EC" w14:textId="77777777" w:rsidR="00472AB9" w:rsidRPr="004623D6" w:rsidRDefault="00472AB9" w:rsidP="001D5029">
            <w:pPr>
              <w:jc w:val="right"/>
              <w:rPr>
                <w:rFonts w:ascii="Calibri" w:hAnsi="Calibri" w:cs="Calibri"/>
                <w:sz w:val="20"/>
                <w:szCs w:val="20"/>
              </w:rPr>
            </w:pPr>
            <w:r w:rsidRPr="004623D6">
              <w:rPr>
                <w:rFonts w:ascii="Calibri" w:hAnsi="Calibri" w:cs="Calibri"/>
                <w:sz w:val="20"/>
                <w:szCs w:val="20"/>
              </w:rPr>
              <w:t xml:space="preserve">5,878,471 </w:t>
            </w:r>
          </w:p>
        </w:tc>
        <w:tc>
          <w:tcPr>
            <w:tcW w:w="1520" w:type="dxa"/>
            <w:tcBorders>
              <w:top w:val="nil"/>
              <w:left w:val="nil"/>
              <w:bottom w:val="single" w:sz="4" w:space="0" w:color="auto"/>
              <w:right w:val="single" w:sz="4" w:space="0" w:color="auto"/>
            </w:tcBorders>
            <w:shd w:val="clear" w:color="auto" w:fill="auto"/>
            <w:noWrap/>
            <w:vAlign w:val="bottom"/>
            <w:hideMark/>
          </w:tcPr>
          <w:p w14:paraId="3C1B231D" w14:textId="77777777" w:rsidR="00472AB9" w:rsidRPr="004623D6" w:rsidRDefault="00472AB9" w:rsidP="001D5029">
            <w:pPr>
              <w:rPr>
                <w:rFonts w:ascii="Calibri" w:hAnsi="Calibri" w:cs="Calibri"/>
                <w:color w:val="000000"/>
                <w:sz w:val="20"/>
                <w:szCs w:val="20"/>
              </w:rPr>
            </w:pPr>
            <w:r w:rsidRPr="004623D6">
              <w:rPr>
                <w:rFonts w:ascii="Calibri" w:hAnsi="Calibri" w:cs="Calibri"/>
                <w:color w:val="000000"/>
                <w:sz w:val="20"/>
                <w:szCs w:val="20"/>
              </w:rPr>
              <w:t> </w:t>
            </w:r>
          </w:p>
        </w:tc>
      </w:tr>
      <w:tr w:rsidR="00472AB9" w:rsidRPr="004623D6" w14:paraId="6AC25D26" w14:textId="77777777" w:rsidTr="001D5029">
        <w:trPr>
          <w:trHeight w:val="320"/>
        </w:trPr>
        <w:tc>
          <w:tcPr>
            <w:tcW w:w="4920" w:type="dxa"/>
            <w:tcBorders>
              <w:top w:val="nil"/>
              <w:left w:val="single" w:sz="4" w:space="0" w:color="auto"/>
              <w:bottom w:val="single" w:sz="4" w:space="0" w:color="auto"/>
              <w:right w:val="single" w:sz="4" w:space="0" w:color="auto"/>
            </w:tcBorders>
            <w:shd w:val="clear" w:color="auto" w:fill="auto"/>
            <w:hideMark/>
          </w:tcPr>
          <w:p w14:paraId="535F2B65" w14:textId="77777777" w:rsidR="00472AB9" w:rsidRPr="004623D6" w:rsidRDefault="00120F1C" w:rsidP="001D5029">
            <w:pPr>
              <w:rPr>
                <w:rFonts w:ascii="Calibri" w:hAnsi="Calibri" w:cs="Calibri"/>
                <w:color w:val="000000"/>
                <w:sz w:val="20"/>
                <w:szCs w:val="20"/>
              </w:rPr>
            </w:pPr>
            <w:hyperlink r:id="rId32" w:anchor="RANGE!CurrentExpensesbyCategoryLines7and8" w:history="1">
              <w:r w:rsidR="00472AB9" w:rsidRPr="004623D6">
                <w:rPr>
                  <w:rFonts w:ascii="Calibri" w:hAnsi="Calibri" w:cs="Calibri"/>
                  <w:color w:val="000000"/>
                  <w:sz w:val="20"/>
                  <w:szCs w:val="20"/>
                </w:rPr>
                <w:t>7. Current expenses from federal sources</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05109457" w14:textId="77777777" w:rsidR="00472AB9" w:rsidRPr="004623D6" w:rsidRDefault="00472AB9" w:rsidP="001D5029">
            <w:pPr>
              <w:jc w:val="right"/>
              <w:rPr>
                <w:rFonts w:ascii="Calibri" w:hAnsi="Calibri" w:cs="Calibri"/>
                <w:sz w:val="20"/>
                <w:szCs w:val="20"/>
              </w:rPr>
            </w:pPr>
            <w:r w:rsidRPr="004623D6">
              <w:rPr>
                <w:rFonts w:ascii="Calibri" w:hAnsi="Calibri" w:cs="Calibri"/>
                <w:sz w:val="20"/>
                <w:szCs w:val="20"/>
              </w:rPr>
              <w:t xml:space="preserve">78,809 </w:t>
            </w:r>
          </w:p>
        </w:tc>
        <w:tc>
          <w:tcPr>
            <w:tcW w:w="1520" w:type="dxa"/>
            <w:tcBorders>
              <w:top w:val="nil"/>
              <w:left w:val="nil"/>
              <w:bottom w:val="single" w:sz="4" w:space="0" w:color="auto"/>
              <w:right w:val="single" w:sz="4" w:space="0" w:color="auto"/>
            </w:tcBorders>
            <w:shd w:val="clear" w:color="auto" w:fill="auto"/>
            <w:noWrap/>
            <w:vAlign w:val="bottom"/>
            <w:hideMark/>
          </w:tcPr>
          <w:p w14:paraId="68178E7E" w14:textId="77777777" w:rsidR="00472AB9" w:rsidRPr="004623D6" w:rsidRDefault="00472AB9" w:rsidP="001D5029">
            <w:pPr>
              <w:rPr>
                <w:rFonts w:ascii="Calibri" w:hAnsi="Calibri" w:cs="Calibri"/>
                <w:color w:val="000000"/>
                <w:sz w:val="20"/>
                <w:szCs w:val="20"/>
              </w:rPr>
            </w:pPr>
            <w:r w:rsidRPr="004623D6">
              <w:rPr>
                <w:rFonts w:ascii="Calibri" w:hAnsi="Calibri" w:cs="Calibri"/>
                <w:color w:val="000000"/>
                <w:sz w:val="20"/>
                <w:szCs w:val="20"/>
              </w:rPr>
              <w:t> </w:t>
            </w:r>
          </w:p>
        </w:tc>
      </w:tr>
      <w:tr w:rsidR="00472AB9" w:rsidRPr="004623D6" w14:paraId="2EB0A9B3" w14:textId="77777777" w:rsidTr="001D5029">
        <w:trPr>
          <w:trHeight w:val="320"/>
        </w:trPr>
        <w:tc>
          <w:tcPr>
            <w:tcW w:w="4920" w:type="dxa"/>
            <w:tcBorders>
              <w:top w:val="nil"/>
              <w:left w:val="single" w:sz="4" w:space="0" w:color="auto"/>
              <w:bottom w:val="single" w:sz="4" w:space="0" w:color="auto"/>
              <w:right w:val="single" w:sz="4" w:space="0" w:color="auto"/>
            </w:tcBorders>
            <w:shd w:val="clear" w:color="auto" w:fill="auto"/>
            <w:hideMark/>
          </w:tcPr>
          <w:p w14:paraId="3D7C71CB" w14:textId="77777777" w:rsidR="00472AB9" w:rsidRPr="004623D6" w:rsidRDefault="00120F1C" w:rsidP="001D5029">
            <w:pPr>
              <w:rPr>
                <w:rFonts w:ascii="Calibri" w:hAnsi="Calibri" w:cs="Calibri"/>
                <w:color w:val="000000"/>
                <w:sz w:val="20"/>
                <w:szCs w:val="20"/>
              </w:rPr>
            </w:pPr>
            <w:hyperlink r:id="rId33" w:anchor="RANGE!CurrentExpensesbyCategoryLines7and8" w:history="1">
              <w:r w:rsidR="00472AB9" w:rsidRPr="004623D6">
                <w:rPr>
                  <w:rFonts w:ascii="Calibri" w:hAnsi="Calibri" w:cs="Calibri"/>
                  <w:color w:val="000000"/>
                  <w:sz w:val="20"/>
                  <w:szCs w:val="20"/>
                </w:rPr>
                <w:t>8. Current expenses from State and local sources</w:t>
              </w:r>
            </w:hyperlink>
          </w:p>
        </w:tc>
        <w:tc>
          <w:tcPr>
            <w:tcW w:w="1300" w:type="dxa"/>
            <w:tcBorders>
              <w:top w:val="nil"/>
              <w:left w:val="nil"/>
              <w:bottom w:val="single" w:sz="4" w:space="0" w:color="auto"/>
              <w:right w:val="single" w:sz="4" w:space="0" w:color="auto"/>
            </w:tcBorders>
            <w:shd w:val="clear" w:color="auto" w:fill="auto"/>
            <w:noWrap/>
            <w:vAlign w:val="bottom"/>
            <w:hideMark/>
          </w:tcPr>
          <w:p w14:paraId="6A263D4E" w14:textId="77777777" w:rsidR="00472AB9" w:rsidRPr="004623D6" w:rsidRDefault="00472AB9" w:rsidP="001D5029">
            <w:pPr>
              <w:jc w:val="right"/>
              <w:rPr>
                <w:rFonts w:ascii="Calibri" w:hAnsi="Calibri" w:cs="Calibri"/>
                <w:sz w:val="20"/>
                <w:szCs w:val="20"/>
              </w:rPr>
            </w:pPr>
            <w:r w:rsidRPr="004623D6">
              <w:rPr>
                <w:rFonts w:ascii="Calibri" w:hAnsi="Calibri" w:cs="Calibri"/>
                <w:sz w:val="20"/>
                <w:szCs w:val="20"/>
              </w:rPr>
              <w:t xml:space="preserve">5,799,662 </w:t>
            </w:r>
          </w:p>
        </w:tc>
        <w:tc>
          <w:tcPr>
            <w:tcW w:w="1520" w:type="dxa"/>
            <w:tcBorders>
              <w:top w:val="nil"/>
              <w:left w:val="nil"/>
              <w:bottom w:val="single" w:sz="4" w:space="0" w:color="auto"/>
              <w:right w:val="single" w:sz="4" w:space="0" w:color="auto"/>
            </w:tcBorders>
            <w:shd w:val="clear" w:color="auto" w:fill="auto"/>
            <w:noWrap/>
            <w:vAlign w:val="bottom"/>
            <w:hideMark/>
          </w:tcPr>
          <w:p w14:paraId="580ABAE4" w14:textId="77777777" w:rsidR="00472AB9" w:rsidRPr="004623D6" w:rsidRDefault="00472AB9" w:rsidP="001D5029">
            <w:pPr>
              <w:rPr>
                <w:rFonts w:ascii="Calibri" w:hAnsi="Calibri" w:cs="Calibri"/>
                <w:color w:val="000000"/>
                <w:sz w:val="20"/>
                <w:szCs w:val="20"/>
              </w:rPr>
            </w:pPr>
            <w:r w:rsidRPr="004623D6">
              <w:rPr>
                <w:rFonts w:ascii="Calibri" w:hAnsi="Calibri" w:cs="Calibri"/>
                <w:color w:val="000000"/>
                <w:sz w:val="20"/>
                <w:szCs w:val="20"/>
              </w:rPr>
              <w:t> </w:t>
            </w:r>
          </w:p>
        </w:tc>
      </w:tr>
    </w:tbl>
    <w:p w14:paraId="4A6B0EF2" w14:textId="77777777" w:rsidR="00472AB9" w:rsidRDefault="00472AB9" w:rsidP="00472AB9"/>
    <w:p w14:paraId="0829285E" w14:textId="77777777" w:rsidR="00472AB9" w:rsidRDefault="00472AB9" w:rsidP="00472AB9">
      <w:r>
        <w:t xml:space="preserve">The totals include $79,000 in IDEA federal funds, but that does not account for how BASIS Peoria can report classroom spending without supplies that varies by $1 million between page 2 and page 7.  BASIS apparently </w:t>
      </w:r>
      <w:r>
        <w:lastRenderedPageBreak/>
        <w:t>included Instructional Support as a Student Support expense on page 7, even though the AFR instructions state that only 2100 Student Support should be reported:</w:t>
      </w:r>
    </w:p>
    <w:p w14:paraId="2DFE5872" w14:textId="77777777" w:rsidR="00472AB9" w:rsidRDefault="00472AB9" w:rsidP="00472AB9">
      <w:pPr>
        <w:rPr>
          <w:i/>
          <w:iCs/>
          <w:sz w:val="20"/>
          <w:szCs w:val="20"/>
        </w:rPr>
      </w:pPr>
      <w:r w:rsidRPr="00412FF7">
        <w:rPr>
          <w:i/>
          <w:iCs/>
          <w:sz w:val="20"/>
          <w:szCs w:val="20"/>
        </w:rPr>
        <w:t>Support services</w:t>
      </w:r>
      <w:r w:rsidRPr="00412FF7">
        <w:rPr>
          <w:rFonts w:ascii="Calibri" w:hAnsi="Calibri" w:cs="Calibri"/>
          <w:i/>
          <w:iCs/>
          <w:sz w:val="20"/>
          <w:szCs w:val="20"/>
        </w:rPr>
        <w:t>—s</w:t>
      </w:r>
      <w:r w:rsidRPr="00412FF7">
        <w:rPr>
          <w:i/>
          <w:iCs/>
          <w:sz w:val="20"/>
          <w:szCs w:val="20"/>
        </w:rPr>
        <w:t xml:space="preserve">tudents </w:t>
      </w:r>
      <w:proofErr w:type="gramStart"/>
      <w:r w:rsidRPr="00412FF7">
        <w:rPr>
          <w:i/>
          <w:iCs/>
          <w:sz w:val="20"/>
          <w:szCs w:val="20"/>
        </w:rPr>
        <w:t>includes</w:t>
      </w:r>
      <w:proofErr w:type="gramEnd"/>
      <w:r w:rsidRPr="00412FF7">
        <w:rPr>
          <w:i/>
          <w:iCs/>
          <w:sz w:val="20"/>
          <w:szCs w:val="20"/>
        </w:rPr>
        <w:t xml:space="preserve"> current expenses coded to function 2100.  Do not include expenses coded to programs 700, 800, and 900.</w:t>
      </w:r>
      <w:r>
        <w:rPr>
          <w:i/>
          <w:iCs/>
          <w:sz w:val="20"/>
          <w:szCs w:val="20"/>
        </w:rPr>
        <w:t>I</w:t>
      </w:r>
    </w:p>
    <w:p w14:paraId="1193CD08" w14:textId="77777777" w:rsidR="00472AB9" w:rsidRDefault="00472AB9" w:rsidP="00472AB9">
      <w:pPr>
        <w:rPr>
          <w:i/>
          <w:iCs/>
          <w:sz w:val="20"/>
          <w:szCs w:val="20"/>
        </w:rPr>
      </w:pPr>
    </w:p>
    <w:p w14:paraId="6E2D678C" w14:textId="77777777" w:rsidR="00472AB9" w:rsidRPr="00A84712" w:rsidRDefault="00472AB9" w:rsidP="00472AB9">
      <w:pPr>
        <w:rPr>
          <w:rFonts w:cstheme="minorHAnsi"/>
        </w:rPr>
      </w:pPr>
      <w:r w:rsidRPr="00A84712">
        <w:rPr>
          <w:rFonts w:cstheme="minorHAnsi"/>
        </w:rPr>
        <w:t xml:space="preserve">The second largest charter chain in Arizona routinely submits random financial data in their AFR’s that destroys the integrity of all charter financial data collection and makes the Superintendent’s Annual Report worthless. Many other charter holders submit summative data on page 7 that does not match expenditures on page 2. </w:t>
      </w:r>
    </w:p>
    <w:p w14:paraId="5EEA562D" w14:textId="77777777" w:rsidR="00472AB9" w:rsidRDefault="00472AB9" w:rsidP="00472AB9"/>
    <w:p w14:paraId="5EF8E0FA" w14:textId="77777777" w:rsidR="00472AB9" w:rsidRPr="00E06D27" w:rsidRDefault="00472AB9" w:rsidP="00472AB9">
      <w:pPr>
        <w:rPr>
          <w:b/>
          <w:bCs/>
          <w:i/>
          <w:iCs/>
        </w:rPr>
      </w:pPr>
      <w:r w:rsidRPr="00E06D27">
        <w:rPr>
          <w:b/>
          <w:bCs/>
          <w:i/>
          <w:iCs/>
        </w:rPr>
        <w:t>We suggest separating M&amp;O expenses and Federal Fund expenses on Page 7 E. and that M&amp;O totals be tied to macros back to page 2.  This would provide a more transparent reporting of federal fund expenditures and assure that M&amp;O total on page 7 match those on Page 2.</w:t>
      </w:r>
    </w:p>
    <w:p w14:paraId="0CDBAE7D" w14:textId="77777777" w:rsidR="00472AB9" w:rsidRDefault="00472AB9" w:rsidP="00472AB9"/>
    <w:p w14:paraId="62C1B8D1" w14:textId="77777777" w:rsidR="00472AB9" w:rsidRPr="00E06D27" w:rsidRDefault="00472AB9" w:rsidP="00472AB9">
      <w:pPr>
        <w:rPr>
          <w:b/>
          <w:bCs/>
          <w:i/>
          <w:iCs/>
        </w:rPr>
      </w:pPr>
      <w:r w:rsidRPr="00E06D27">
        <w:rPr>
          <w:b/>
          <w:bCs/>
          <w:i/>
          <w:iCs/>
        </w:rPr>
        <w:t>Suggested changes to AFR Page 7 E.</w:t>
      </w:r>
    </w:p>
    <w:p w14:paraId="3CDC07BD" w14:textId="77777777" w:rsidR="00472AB9" w:rsidRDefault="00472AB9" w:rsidP="00472AB9"/>
    <w:tbl>
      <w:tblPr>
        <w:tblW w:w="10214" w:type="dxa"/>
        <w:tblLook w:val="04A0" w:firstRow="1" w:lastRow="0" w:firstColumn="1" w:lastColumn="0" w:noHBand="0" w:noVBand="1"/>
      </w:tblPr>
      <w:tblGrid>
        <w:gridCol w:w="394"/>
        <w:gridCol w:w="5980"/>
        <w:gridCol w:w="2380"/>
        <w:gridCol w:w="1460"/>
      </w:tblGrid>
      <w:tr w:rsidR="00472AB9" w14:paraId="18333B80" w14:textId="77777777" w:rsidTr="001D5029">
        <w:trPr>
          <w:trHeight w:val="320"/>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1A105" w14:textId="77777777" w:rsidR="00472AB9" w:rsidRDefault="00472AB9" w:rsidP="001D5029">
            <w:pPr>
              <w:rPr>
                <w:rFonts w:ascii="Calibri" w:hAnsi="Calibri" w:cs="Calibri"/>
                <w:color w:val="000000"/>
              </w:rPr>
            </w:pPr>
            <w:r>
              <w:rPr>
                <w:rFonts w:ascii="Calibri" w:hAnsi="Calibri" w:cs="Calibri"/>
                <w:color w:val="000000"/>
              </w:rPr>
              <w:t> </w:t>
            </w:r>
          </w:p>
        </w:tc>
        <w:tc>
          <w:tcPr>
            <w:tcW w:w="5980" w:type="dxa"/>
            <w:tcBorders>
              <w:top w:val="single" w:sz="4" w:space="0" w:color="auto"/>
              <w:left w:val="nil"/>
              <w:bottom w:val="single" w:sz="4" w:space="0" w:color="auto"/>
              <w:right w:val="single" w:sz="4" w:space="0" w:color="auto"/>
            </w:tcBorders>
            <w:shd w:val="clear" w:color="auto" w:fill="auto"/>
            <w:noWrap/>
            <w:vAlign w:val="bottom"/>
            <w:hideMark/>
          </w:tcPr>
          <w:p w14:paraId="052B21F9" w14:textId="77777777" w:rsidR="00472AB9" w:rsidRDefault="00472AB9" w:rsidP="001D5029">
            <w:pPr>
              <w:rPr>
                <w:rFonts w:ascii="Calibri" w:hAnsi="Calibri" w:cs="Calibri"/>
                <w:color w:val="000000"/>
              </w:rPr>
            </w:pPr>
            <w:r>
              <w:rPr>
                <w:rFonts w:ascii="Calibri" w:hAnsi="Calibri" w:cs="Calibri"/>
                <w:color w:val="000000"/>
              </w:rPr>
              <w:t> </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14:paraId="62C3092C" w14:textId="77777777" w:rsidR="00472AB9" w:rsidRDefault="00472AB9" w:rsidP="001D5029">
            <w:pPr>
              <w:rPr>
                <w:rFonts w:ascii="Calibri" w:hAnsi="Calibri" w:cs="Calibri"/>
                <w:color w:val="000000"/>
              </w:rPr>
            </w:pPr>
            <w:r>
              <w:rPr>
                <w:rFonts w:ascii="Calibri" w:hAnsi="Calibri" w:cs="Calibri"/>
                <w:color w:val="000000"/>
              </w:rPr>
              <w:t>State and Local M&amp;O</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6F43D445" w14:textId="77777777" w:rsidR="00472AB9" w:rsidRDefault="00472AB9" w:rsidP="001D5029">
            <w:pPr>
              <w:rPr>
                <w:rFonts w:ascii="Calibri" w:hAnsi="Calibri" w:cs="Calibri"/>
                <w:color w:val="000000"/>
              </w:rPr>
            </w:pPr>
            <w:r>
              <w:rPr>
                <w:rFonts w:ascii="Calibri" w:hAnsi="Calibri" w:cs="Calibri"/>
                <w:color w:val="000000"/>
              </w:rPr>
              <w:t>Federal Funds</w:t>
            </w:r>
          </w:p>
        </w:tc>
      </w:tr>
      <w:tr w:rsidR="00472AB9" w14:paraId="28CF6309" w14:textId="77777777" w:rsidTr="001D5029">
        <w:trPr>
          <w:trHeight w:val="32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007E6EA7" w14:textId="77777777" w:rsidR="00472AB9" w:rsidRDefault="00472AB9" w:rsidP="001D5029">
            <w:pPr>
              <w:rPr>
                <w:rFonts w:ascii="Calibri" w:hAnsi="Calibri" w:cs="Calibri"/>
                <w:color w:val="000000"/>
              </w:rPr>
            </w:pPr>
            <w:r>
              <w:rPr>
                <w:rFonts w:ascii="Calibri" w:hAnsi="Calibri" w:cs="Calibri"/>
                <w:color w:val="000000"/>
              </w:rPr>
              <w:t>E.</w:t>
            </w:r>
          </w:p>
        </w:tc>
        <w:tc>
          <w:tcPr>
            <w:tcW w:w="5980" w:type="dxa"/>
            <w:tcBorders>
              <w:top w:val="nil"/>
              <w:left w:val="nil"/>
              <w:bottom w:val="single" w:sz="4" w:space="0" w:color="auto"/>
              <w:right w:val="single" w:sz="4" w:space="0" w:color="auto"/>
            </w:tcBorders>
            <w:shd w:val="clear" w:color="auto" w:fill="auto"/>
            <w:noWrap/>
            <w:vAlign w:val="bottom"/>
            <w:hideMark/>
          </w:tcPr>
          <w:p w14:paraId="0D67A548" w14:textId="77777777" w:rsidR="00472AB9" w:rsidRDefault="00472AB9" w:rsidP="001D5029">
            <w:pPr>
              <w:rPr>
                <w:rFonts w:ascii="Calibri" w:hAnsi="Calibri" w:cs="Calibri"/>
                <w:color w:val="000000"/>
              </w:rPr>
            </w:pPr>
            <w:r>
              <w:rPr>
                <w:rFonts w:ascii="Calibri" w:hAnsi="Calibri" w:cs="Calibri"/>
                <w:color w:val="000000"/>
              </w:rPr>
              <w:t>Current expenses by category</w:t>
            </w:r>
          </w:p>
        </w:tc>
        <w:tc>
          <w:tcPr>
            <w:tcW w:w="2380" w:type="dxa"/>
            <w:tcBorders>
              <w:top w:val="nil"/>
              <w:left w:val="nil"/>
              <w:bottom w:val="single" w:sz="4" w:space="0" w:color="auto"/>
              <w:right w:val="single" w:sz="4" w:space="0" w:color="auto"/>
            </w:tcBorders>
            <w:shd w:val="clear" w:color="auto" w:fill="auto"/>
            <w:noWrap/>
            <w:vAlign w:val="bottom"/>
            <w:hideMark/>
          </w:tcPr>
          <w:p w14:paraId="5C3C7FDE" w14:textId="77777777" w:rsidR="00472AB9" w:rsidRDefault="00472AB9" w:rsidP="001D5029">
            <w:pPr>
              <w:rPr>
                <w:rFonts w:ascii="Calibri" w:hAnsi="Calibri" w:cs="Calibri"/>
                <w:color w:val="000000"/>
              </w:rPr>
            </w:pPr>
            <w:r>
              <w:rPr>
                <w:rFonts w:ascii="Calibri" w:hAnsi="Calibri" w:cs="Calibri"/>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14:paraId="18023C48" w14:textId="77777777" w:rsidR="00472AB9" w:rsidRDefault="00472AB9" w:rsidP="001D5029">
            <w:pPr>
              <w:rPr>
                <w:rFonts w:ascii="Calibri" w:hAnsi="Calibri" w:cs="Calibri"/>
                <w:color w:val="000000"/>
              </w:rPr>
            </w:pPr>
            <w:r>
              <w:rPr>
                <w:rFonts w:ascii="Calibri" w:hAnsi="Calibri" w:cs="Calibri"/>
                <w:color w:val="000000"/>
              </w:rPr>
              <w:t> </w:t>
            </w:r>
          </w:p>
        </w:tc>
      </w:tr>
      <w:tr w:rsidR="00472AB9" w14:paraId="6CDCB143" w14:textId="77777777" w:rsidTr="001D5029">
        <w:trPr>
          <w:trHeight w:val="32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371711AF" w14:textId="77777777" w:rsidR="00472AB9" w:rsidRDefault="00472AB9" w:rsidP="001D5029">
            <w:pPr>
              <w:rPr>
                <w:rFonts w:ascii="Calibri" w:hAnsi="Calibri" w:cs="Calibri"/>
                <w:color w:val="000000"/>
              </w:rPr>
            </w:pPr>
            <w:r>
              <w:rPr>
                <w:rFonts w:ascii="Calibri" w:hAnsi="Calibri" w:cs="Calibri"/>
                <w:color w:val="000000"/>
              </w:rPr>
              <w:t> </w:t>
            </w:r>
          </w:p>
        </w:tc>
        <w:tc>
          <w:tcPr>
            <w:tcW w:w="5980" w:type="dxa"/>
            <w:tcBorders>
              <w:top w:val="nil"/>
              <w:left w:val="nil"/>
              <w:bottom w:val="single" w:sz="4" w:space="0" w:color="auto"/>
              <w:right w:val="single" w:sz="4" w:space="0" w:color="auto"/>
            </w:tcBorders>
            <w:shd w:val="clear" w:color="auto" w:fill="auto"/>
            <w:noWrap/>
            <w:vAlign w:val="bottom"/>
            <w:hideMark/>
          </w:tcPr>
          <w:p w14:paraId="0B0E3002" w14:textId="77777777" w:rsidR="00472AB9" w:rsidRDefault="00472AB9" w:rsidP="001D5029">
            <w:pPr>
              <w:rPr>
                <w:rFonts w:ascii="Calibri" w:hAnsi="Calibri" w:cs="Calibri"/>
                <w:color w:val="000000"/>
              </w:rPr>
            </w:pPr>
            <w:r>
              <w:rPr>
                <w:rFonts w:ascii="Calibri" w:hAnsi="Calibri" w:cs="Calibri"/>
                <w:color w:val="000000"/>
              </w:rPr>
              <w:t>1.  Classroom instruction excluding classroom supplies</w:t>
            </w:r>
          </w:p>
        </w:tc>
        <w:tc>
          <w:tcPr>
            <w:tcW w:w="2380" w:type="dxa"/>
            <w:tcBorders>
              <w:top w:val="nil"/>
              <w:left w:val="nil"/>
              <w:bottom w:val="single" w:sz="4" w:space="0" w:color="auto"/>
              <w:right w:val="single" w:sz="4" w:space="0" w:color="auto"/>
            </w:tcBorders>
            <w:shd w:val="clear" w:color="auto" w:fill="auto"/>
            <w:noWrap/>
            <w:vAlign w:val="bottom"/>
            <w:hideMark/>
          </w:tcPr>
          <w:p w14:paraId="3A547081" w14:textId="77777777" w:rsidR="00472AB9" w:rsidRDefault="00472AB9" w:rsidP="001D5029">
            <w:pPr>
              <w:rPr>
                <w:rFonts w:ascii="Calibri" w:hAnsi="Calibri" w:cs="Calibri"/>
                <w:color w:val="000000"/>
              </w:rPr>
            </w:pPr>
            <w:r>
              <w:rPr>
                <w:rFonts w:ascii="Calibri" w:hAnsi="Calibri" w:cs="Calibri"/>
                <w:color w:val="000000"/>
              </w:rPr>
              <w:t>Macro linked to page 2</w:t>
            </w:r>
          </w:p>
        </w:tc>
        <w:tc>
          <w:tcPr>
            <w:tcW w:w="1460" w:type="dxa"/>
            <w:tcBorders>
              <w:top w:val="nil"/>
              <w:left w:val="nil"/>
              <w:bottom w:val="single" w:sz="4" w:space="0" w:color="auto"/>
              <w:right w:val="single" w:sz="4" w:space="0" w:color="auto"/>
            </w:tcBorders>
            <w:shd w:val="clear" w:color="auto" w:fill="auto"/>
            <w:noWrap/>
            <w:vAlign w:val="bottom"/>
            <w:hideMark/>
          </w:tcPr>
          <w:p w14:paraId="546CCC0B" w14:textId="77777777" w:rsidR="00472AB9" w:rsidRDefault="00472AB9" w:rsidP="001D5029">
            <w:pPr>
              <w:rPr>
                <w:rFonts w:ascii="Calibri" w:hAnsi="Calibri" w:cs="Calibri"/>
                <w:color w:val="000000"/>
              </w:rPr>
            </w:pPr>
            <w:r>
              <w:rPr>
                <w:rFonts w:ascii="Calibri" w:hAnsi="Calibri" w:cs="Calibri"/>
                <w:color w:val="000000"/>
              </w:rPr>
              <w:t> </w:t>
            </w:r>
          </w:p>
        </w:tc>
      </w:tr>
      <w:tr w:rsidR="00472AB9" w14:paraId="4BBC2170" w14:textId="77777777" w:rsidTr="001D5029">
        <w:trPr>
          <w:trHeight w:val="32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69894D6D" w14:textId="77777777" w:rsidR="00472AB9" w:rsidRDefault="00472AB9" w:rsidP="001D5029">
            <w:pPr>
              <w:rPr>
                <w:rFonts w:ascii="Calibri" w:hAnsi="Calibri" w:cs="Calibri"/>
                <w:color w:val="000000"/>
              </w:rPr>
            </w:pPr>
            <w:r>
              <w:rPr>
                <w:rFonts w:ascii="Calibri" w:hAnsi="Calibri" w:cs="Calibri"/>
                <w:color w:val="000000"/>
              </w:rPr>
              <w:t> </w:t>
            </w:r>
          </w:p>
        </w:tc>
        <w:tc>
          <w:tcPr>
            <w:tcW w:w="5980" w:type="dxa"/>
            <w:tcBorders>
              <w:top w:val="nil"/>
              <w:left w:val="nil"/>
              <w:bottom w:val="single" w:sz="4" w:space="0" w:color="auto"/>
              <w:right w:val="single" w:sz="4" w:space="0" w:color="auto"/>
            </w:tcBorders>
            <w:shd w:val="clear" w:color="auto" w:fill="auto"/>
            <w:noWrap/>
            <w:vAlign w:val="bottom"/>
            <w:hideMark/>
          </w:tcPr>
          <w:p w14:paraId="536C32A0" w14:textId="77777777" w:rsidR="00472AB9" w:rsidRDefault="00472AB9" w:rsidP="001D5029">
            <w:pPr>
              <w:rPr>
                <w:rFonts w:ascii="Calibri" w:hAnsi="Calibri" w:cs="Calibri"/>
                <w:color w:val="000000"/>
              </w:rPr>
            </w:pPr>
            <w:r>
              <w:rPr>
                <w:rFonts w:ascii="Calibri" w:hAnsi="Calibri" w:cs="Calibri"/>
                <w:color w:val="000000"/>
              </w:rPr>
              <w:t>2.  Classroom supplies</w:t>
            </w:r>
          </w:p>
        </w:tc>
        <w:tc>
          <w:tcPr>
            <w:tcW w:w="2380" w:type="dxa"/>
            <w:tcBorders>
              <w:top w:val="nil"/>
              <w:left w:val="nil"/>
              <w:bottom w:val="single" w:sz="4" w:space="0" w:color="auto"/>
              <w:right w:val="single" w:sz="4" w:space="0" w:color="auto"/>
            </w:tcBorders>
            <w:shd w:val="clear" w:color="auto" w:fill="auto"/>
            <w:noWrap/>
            <w:vAlign w:val="bottom"/>
            <w:hideMark/>
          </w:tcPr>
          <w:p w14:paraId="78DF10C5" w14:textId="77777777" w:rsidR="00472AB9" w:rsidRDefault="00472AB9" w:rsidP="001D5029">
            <w:pPr>
              <w:rPr>
                <w:rFonts w:ascii="Calibri" w:hAnsi="Calibri" w:cs="Calibri"/>
                <w:color w:val="000000"/>
              </w:rPr>
            </w:pPr>
            <w:r>
              <w:rPr>
                <w:rFonts w:ascii="Calibri" w:hAnsi="Calibri" w:cs="Calibri"/>
                <w:color w:val="000000"/>
              </w:rPr>
              <w:t>Macro linked to page 2</w:t>
            </w:r>
          </w:p>
        </w:tc>
        <w:tc>
          <w:tcPr>
            <w:tcW w:w="1460" w:type="dxa"/>
            <w:tcBorders>
              <w:top w:val="nil"/>
              <w:left w:val="nil"/>
              <w:bottom w:val="single" w:sz="4" w:space="0" w:color="auto"/>
              <w:right w:val="single" w:sz="4" w:space="0" w:color="auto"/>
            </w:tcBorders>
            <w:shd w:val="clear" w:color="auto" w:fill="auto"/>
            <w:noWrap/>
            <w:vAlign w:val="bottom"/>
            <w:hideMark/>
          </w:tcPr>
          <w:p w14:paraId="20933DF2" w14:textId="77777777" w:rsidR="00472AB9" w:rsidRDefault="00472AB9" w:rsidP="001D5029">
            <w:pPr>
              <w:rPr>
                <w:rFonts w:ascii="Calibri" w:hAnsi="Calibri" w:cs="Calibri"/>
                <w:color w:val="000000"/>
              </w:rPr>
            </w:pPr>
            <w:r>
              <w:rPr>
                <w:rFonts w:ascii="Calibri" w:hAnsi="Calibri" w:cs="Calibri"/>
                <w:color w:val="000000"/>
              </w:rPr>
              <w:t> </w:t>
            </w:r>
          </w:p>
        </w:tc>
      </w:tr>
      <w:tr w:rsidR="00472AB9" w14:paraId="7FDF0A45" w14:textId="77777777" w:rsidTr="001D5029">
        <w:trPr>
          <w:trHeight w:val="32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0B5BAC31" w14:textId="77777777" w:rsidR="00472AB9" w:rsidRDefault="00472AB9" w:rsidP="001D5029">
            <w:pPr>
              <w:rPr>
                <w:rFonts w:ascii="Calibri" w:hAnsi="Calibri" w:cs="Calibri"/>
                <w:color w:val="000000"/>
              </w:rPr>
            </w:pPr>
            <w:r>
              <w:rPr>
                <w:rFonts w:ascii="Calibri" w:hAnsi="Calibri" w:cs="Calibri"/>
                <w:color w:val="000000"/>
              </w:rPr>
              <w:t> </w:t>
            </w:r>
          </w:p>
        </w:tc>
        <w:tc>
          <w:tcPr>
            <w:tcW w:w="5980" w:type="dxa"/>
            <w:tcBorders>
              <w:top w:val="nil"/>
              <w:left w:val="nil"/>
              <w:bottom w:val="single" w:sz="4" w:space="0" w:color="auto"/>
              <w:right w:val="single" w:sz="4" w:space="0" w:color="auto"/>
            </w:tcBorders>
            <w:shd w:val="clear" w:color="auto" w:fill="auto"/>
            <w:noWrap/>
            <w:vAlign w:val="bottom"/>
            <w:hideMark/>
          </w:tcPr>
          <w:p w14:paraId="56E999DC" w14:textId="77777777" w:rsidR="00472AB9" w:rsidRDefault="00472AB9" w:rsidP="001D5029">
            <w:pPr>
              <w:rPr>
                <w:rFonts w:ascii="Calibri" w:hAnsi="Calibri" w:cs="Calibri"/>
                <w:color w:val="000000"/>
              </w:rPr>
            </w:pPr>
            <w:r>
              <w:rPr>
                <w:rFonts w:ascii="Calibri" w:hAnsi="Calibri" w:cs="Calibri"/>
                <w:color w:val="000000"/>
              </w:rPr>
              <w:t>3.  Administration</w:t>
            </w:r>
          </w:p>
        </w:tc>
        <w:tc>
          <w:tcPr>
            <w:tcW w:w="2380" w:type="dxa"/>
            <w:tcBorders>
              <w:top w:val="nil"/>
              <w:left w:val="nil"/>
              <w:bottom w:val="single" w:sz="4" w:space="0" w:color="auto"/>
              <w:right w:val="single" w:sz="4" w:space="0" w:color="auto"/>
            </w:tcBorders>
            <w:shd w:val="clear" w:color="auto" w:fill="auto"/>
            <w:noWrap/>
            <w:vAlign w:val="bottom"/>
            <w:hideMark/>
          </w:tcPr>
          <w:p w14:paraId="5AC06064" w14:textId="77777777" w:rsidR="00472AB9" w:rsidRDefault="00472AB9" w:rsidP="001D5029">
            <w:pPr>
              <w:rPr>
                <w:rFonts w:ascii="Calibri" w:hAnsi="Calibri" w:cs="Calibri"/>
                <w:color w:val="000000"/>
              </w:rPr>
            </w:pPr>
            <w:r>
              <w:rPr>
                <w:rFonts w:ascii="Calibri" w:hAnsi="Calibri" w:cs="Calibri"/>
                <w:color w:val="000000"/>
              </w:rPr>
              <w:t>Macro linked to page 2</w:t>
            </w:r>
          </w:p>
        </w:tc>
        <w:tc>
          <w:tcPr>
            <w:tcW w:w="1460" w:type="dxa"/>
            <w:tcBorders>
              <w:top w:val="nil"/>
              <w:left w:val="nil"/>
              <w:bottom w:val="single" w:sz="4" w:space="0" w:color="auto"/>
              <w:right w:val="single" w:sz="4" w:space="0" w:color="auto"/>
            </w:tcBorders>
            <w:shd w:val="clear" w:color="auto" w:fill="auto"/>
            <w:noWrap/>
            <w:vAlign w:val="bottom"/>
            <w:hideMark/>
          </w:tcPr>
          <w:p w14:paraId="213EC382" w14:textId="77777777" w:rsidR="00472AB9" w:rsidRDefault="00472AB9" w:rsidP="001D5029">
            <w:pPr>
              <w:rPr>
                <w:rFonts w:ascii="Calibri" w:hAnsi="Calibri" w:cs="Calibri"/>
                <w:color w:val="000000"/>
              </w:rPr>
            </w:pPr>
            <w:r>
              <w:rPr>
                <w:rFonts w:ascii="Calibri" w:hAnsi="Calibri" w:cs="Calibri"/>
                <w:color w:val="000000"/>
              </w:rPr>
              <w:t> </w:t>
            </w:r>
          </w:p>
        </w:tc>
      </w:tr>
      <w:tr w:rsidR="00472AB9" w14:paraId="5F0C6DF5" w14:textId="77777777" w:rsidTr="001D5029">
        <w:trPr>
          <w:trHeight w:val="320"/>
        </w:trPr>
        <w:tc>
          <w:tcPr>
            <w:tcW w:w="394" w:type="dxa"/>
            <w:tcBorders>
              <w:top w:val="nil"/>
              <w:left w:val="single" w:sz="4" w:space="0" w:color="auto"/>
              <w:bottom w:val="single" w:sz="4" w:space="0" w:color="auto"/>
              <w:right w:val="single" w:sz="4" w:space="0" w:color="auto"/>
            </w:tcBorders>
            <w:shd w:val="clear" w:color="auto" w:fill="auto"/>
            <w:noWrap/>
            <w:vAlign w:val="bottom"/>
          </w:tcPr>
          <w:p w14:paraId="2A99F42D" w14:textId="77777777" w:rsidR="00472AB9" w:rsidRDefault="00472AB9" w:rsidP="001D5029">
            <w:pPr>
              <w:rPr>
                <w:rFonts w:ascii="Calibri" w:hAnsi="Calibri" w:cs="Calibri"/>
                <w:color w:val="000000"/>
              </w:rPr>
            </w:pPr>
            <w:r>
              <w:rPr>
                <w:rFonts w:ascii="Calibri" w:hAnsi="Calibri" w:cs="Calibri"/>
                <w:color w:val="000000"/>
              </w:rPr>
              <w:t> </w:t>
            </w:r>
          </w:p>
        </w:tc>
        <w:tc>
          <w:tcPr>
            <w:tcW w:w="5980" w:type="dxa"/>
            <w:tcBorders>
              <w:top w:val="nil"/>
              <w:left w:val="nil"/>
              <w:bottom w:val="single" w:sz="4" w:space="0" w:color="auto"/>
              <w:right w:val="single" w:sz="4" w:space="0" w:color="auto"/>
            </w:tcBorders>
            <w:shd w:val="clear" w:color="auto" w:fill="auto"/>
            <w:noWrap/>
            <w:vAlign w:val="bottom"/>
          </w:tcPr>
          <w:p w14:paraId="6F39269B" w14:textId="77777777" w:rsidR="00472AB9" w:rsidRDefault="00472AB9" w:rsidP="001D5029">
            <w:pPr>
              <w:rPr>
                <w:rFonts w:ascii="Calibri" w:hAnsi="Calibri" w:cs="Calibri"/>
                <w:color w:val="000000"/>
              </w:rPr>
            </w:pPr>
            <w:r>
              <w:rPr>
                <w:rFonts w:ascii="Calibri" w:hAnsi="Calibri" w:cs="Calibri"/>
                <w:color w:val="000000"/>
              </w:rPr>
              <w:t>4.  Support services—students</w:t>
            </w:r>
          </w:p>
        </w:tc>
        <w:tc>
          <w:tcPr>
            <w:tcW w:w="2380" w:type="dxa"/>
            <w:tcBorders>
              <w:top w:val="nil"/>
              <w:left w:val="nil"/>
              <w:bottom w:val="single" w:sz="4" w:space="0" w:color="auto"/>
              <w:right w:val="single" w:sz="4" w:space="0" w:color="auto"/>
            </w:tcBorders>
            <w:shd w:val="clear" w:color="auto" w:fill="auto"/>
            <w:noWrap/>
            <w:vAlign w:val="bottom"/>
          </w:tcPr>
          <w:p w14:paraId="7E8AF45A" w14:textId="77777777" w:rsidR="00472AB9" w:rsidRDefault="00472AB9" w:rsidP="001D5029">
            <w:pPr>
              <w:rPr>
                <w:rFonts w:ascii="Calibri" w:hAnsi="Calibri" w:cs="Calibri"/>
                <w:color w:val="000000"/>
              </w:rPr>
            </w:pPr>
            <w:r>
              <w:rPr>
                <w:rFonts w:ascii="Calibri" w:hAnsi="Calibri" w:cs="Calibri"/>
                <w:color w:val="000000"/>
              </w:rPr>
              <w:t>Macro linked to page 2</w:t>
            </w:r>
          </w:p>
        </w:tc>
        <w:tc>
          <w:tcPr>
            <w:tcW w:w="1460" w:type="dxa"/>
            <w:tcBorders>
              <w:top w:val="nil"/>
              <w:left w:val="nil"/>
              <w:bottom w:val="single" w:sz="4" w:space="0" w:color="auto"/>
              <w:right w:val="single" w:sz="4" w:space="0" w:color="auto"/>
            </w:tcBorders>
            <w:shd w:val="clear" w:color="auto" w:fill="auto"/>
            <w:noWrap/>
            <w:vAlign w:val="bottom"/>
          </w:tcPr>
          <w:p w14:paraId="33CD1E34" w14:textId="77777777" w:rsidR="00472AB9" w:rsidRDefault="00472AB9" w:rsidP="001D5029">
            <w:pPr>
              <w:rPr>
                <w:rFonts w:ascii="Calibri" w:hAnsi="Calibri" w:cs="Calibri"/>
                <w:color w:val="000000"/>
              </w:rPr>
            </w:pPr>
            <w:r>
              <w:rPr>
                <w:rFonts w:ascii="Calibri" w:hAnsi="Calibri" w:cs="Calibri"/>
                <w:color w:val="000000"/>
              </w:rPr>
              <w:t> </w:t>
            </w:r>
          </w:p>
        </w:tc>
      </w:tr>
      <w:tr w:rsidR="00472AB9" w14:paraId="2CD8A5D1" w14:textId="77777777" w:rsidTr="001D5029">
        <w:trPr>
          <w:trHeight w:val="32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7AE32B43" w14:textId="77777777" w:rsidR="00472AB9" w:rsidRDefault="00472AB9" w:rsidP="001D5029">
            <w:pPr>
              <w:rPr>
                <w:rFonts w:ascii="Calibri" w:hAnsi="Calibri" w:cs="Calibri"/>
                <w:color w:val="000000"/>
              </w:rPr>
            </w:pPr>
            <w:r>
              <w:rPr>
                <w:rFonts w:ascii="Calibri" w:hAnsi="Calibri" w:cs="Calibri"/>
                <w:color w:val="000000"/>
              </w:rPr>
              <w:t> </w:t>
            </w:r>
          </w:p>
        </w:tc>
        <w:tc>
          <w:tcPr>
            <w:tcW w:w="5980" w:type="dxa"/>
            <w:tcBorders>
              <w:top w:val="nil"/>
              <w:left w:val="nil"/>
              <w:bottom w:val="single" w:sz="4" w:space="0" w:color="auto"/>
              <w:right w:val="single" w:sz="4" w:space="0" w:color="auto"/>
            </w:tcBorders>
            <w:shd w:val="clear" w:color="auto" w:fill="auto"/>
            <w:noWrap/>
            <w:vAlign w:val="bottom"/>
            <w:hideMark/>
          </w:tcPr>
          <w:p w14:paraId="77FFB2AE" w14:textId="77777777" w:rsidR="00472AB9" w:rsidRDefault="00472AB9" w:rsidP="001D5029">
            <w:pPr>
              <w:rPr>
                <w:rFonts w:ascii="Calibri" w:hAnsi="Calibri" w:cs="Calibri"/>
                <w:color w:val="000000"/>
              </w:rPr>
            </w:pPr>
            <w:r>
              <w:rPr>
                <w:rFonts w:ascii="Calibri" w:hAnsi="Calibri" w:cs="Calibri"/>
                <w:color w:val="000000"/>
              </w:rPr>
              <w:t>5.  All other support services and operations</w:t>
            </w:r>
          </w:p>
        </w:tc>
        <w:tc>
          <w:tcPr>
            <w:tcW w:w="2380" w:type="dxa"/>
            <w:tcBorders>
              <w:top w:val="nil"/>
              <w:left w:val="nil"/>
              <w:bottom w:val="single" w:sz="4" w:space="0" w:color="auto"/>
              <w:right w:val="single" w:sz="4" w:space="0" w:color="auto"/>
            </w:tcBorders>
            <w:shd w:val="clear" w:color="auto" w:fill="auto"/>
            <w:noWrap/>
            <w:vAlign w:val="bottom"/>
            <w:hideMark/>
          </w:tcPr>
          <w:p w14:paraId="2776BB78" w14:textId="77777777" w:rsidR="00472AB9" w:rsidRDefault="00472AB9" w:rsidP="001D5029">
            <w:pPr>
              <w:rPr>
                <w:rFonts w:ascii="Calibri" w:hAnsi="Calibri" w:cs="Calibri"/>
                <w:color w:val="000000"/>
              </w:rPr>
            </w:pPr>
            <w:r>
              <w:rPr>
                <w:rFonts w:ascii="Calibri" w:hAnsi="Calibri" w:cs="Calibri"/>
                <w:color w:val="000000"/>
              </w:rPr>
              <w:t>Macro linked to page 2</w:t>
            </w:r>
          </w:p>
        </w:tc>
        <w:tc>
          <w:tcPr>
            <w:tcW w:w="1460" w:type="dxa"/>
            <w:tcBorders>
              <w:top w:val="nil"/>
              <w:left w:val="nil"/>
              <w:bottom w:val="single" w:sz="4" w:space="0" w:color="auto"/>
              <w:right w:val="single" w:sz="4" w:space="0" w:color="auto"/>
            </w:tcBorders>
            <w:shd w:val="clear" w:color="auto" w:fill="auto"/>
            <w:noWrap/>
            <w:vAlign w:val="bottom"/>
            <w:hideMark/>
          </w:tcPr>
          <w:p w14:paraId="1102A09F" w14:textId="77777777" w:rsidR="00472AB9" w:rsidRDefault="00472AB9" w:rsidP="001D5029">
            <w:pPr>
              <w:rPr>
                <w:rFonts w:ascii="Calibri" w:hAnsi="Calibri" w:cs="Calibri"/>
                <w:color w:val="000000"/>
              </w:rPr>
            </w:pPr>
            <w:r>
              <w:rPr>
                <w:rFonts w:ascii="Calibri" w:hAnsi="Calibri" w:cs="Calibri"/>
                <w:color w:val="000000"/>
              </w:rPr>
              <w:t> </w:t>
            </w:r>
          </w:p>
        </w:tc>
      </w:tr>
      <w:tr w:rsidR="00472AB9" w14:paraId="459E9D41" w14:textId="77777777" w:rsidTr="001D5029">
        <w:trPr>
          <w:trHeight w:val="32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0E5E034B" w14:textId="77777777" w:rsidR="00472AB9" w:rsidRDefault="00472AB9" w:rsidP="001D5029">
            <w:pPr>
              <w:rPr>
                <w:rFonts w:ascii="Calibri" w:hAnsi="Calibri" w:cs="Calibri"/>
                <w:color w:val="000000"/>
              </w:rPr>
            </w:pPr>
            <w:r>
              <w:rPr>
                <w:rFonts w:ascii="Calibri" w:hAnsi="Calibri" w:cs="Calibri"/>
                <w:color w:val="000000"/>
              </w:rPr>
              <w:t> </w:t>
            </w:r>
          </w:p>
        </w:tc>
        <w:tc>
          <w:tcPr>
            <w:tcW w:w="5980" w:type="dxa"/>
            <w:tcBorders>
              <w:top w:val="nil"/>
              <w:left w:val="nil"/>
              <w:bottom w:val="single" w:sz="4" w:space="0" w:color="auto"/>
              <w:right w:val="single" w:sz="4" w:space="0" w:color="auto"/>
            </w:tcBorders>
            <w:shd w:val="clear" w:color="auto" w:fill="auto"/>
            <w:noWrap/>
            <w:vAlign w:val="bottom"/>
            <w:hideMark/>
          </w:tcPr>
          <w:p w14:paraId="47B108D8" w14:textId="77777777" w:rsidR="00472AB9" w:rsidRDefault="00472AB9" w:rsidP="001D5029">
            <w:pPr>
              <w:rPr>
                <w:rFonts w:ascii="Calibri" w:hAnsi="Calibri" w:cs="Calibri"/>
                <w:color w:val="000000"/>
              </w:rPr>
            </w:pPr>
            <w:r>
              <w:rPr>
                <w:rFonts w:ascii="Calibri" w:hAnsi="Calibri" w:cs="Calibri"/>
                <w:color w:val="000000"/>
              </w:rPr>
              <w:t>6.     Total (lines 1-5)</w:t>
            </w:r>
          </w:p>
        </w:tc>
        <w:tc>
          <w:tcPr>
            <w:tcW w:w="2380" w:type="dxa"/>
            <w:tcBorders>
              <w:top w:val="nil"/>
              <w:left w:val="nil"/>
              <w:bottom w:val="single" w:sz="4" w:space="0" w:color="auto"/>
              <w:right w:val="single" w:sz="4" w:space="0" w:color="auto"/>
            </w:tcBorders>
            <w:shd w:val="clear" w:color="auto" w:fill="auto"/>
            <w:noWrap/>
            <w:vAlign w:val="bottom"/>
            <w:hideMark/>
          </w:tcPr>
          <w:p w14:paraId="6DAD33F0" w14:textId="77777777" w:rsidR="00472AB9" w:rsidRDefault="00472AB9" w:rsidP="001D5029">
            <w:pPr>
              <w:rPr>
                <w:rFonts w:ascii="Calibri" w:hAnsi="Calibri" w:cs="Calibri"/>
                <w:color w:val="000000"/>
              </w:rPr>
            </w:pPr>
            <w:r>
              <w:rPr>
                <w:rFonts w:ascii="Calibri" w:hAnsi="Calibri" w:cs="Calibri"/>
                <w:color w:val="000000"/>
              </w:rPr>
              <w:t>Sum</w:t>
            </w:r>
          </w:p>
        </w:tc>
        <w:tc>
          <w:tcPr>
            <w:tcW w:w="1460" w:type="dxa"/>
            <w:tcBorders>
              <w:top w:val="nil"/>
              <w:left w:val="nil"/>
              <w:bottom w:val="single" w:sz="4" w:space="0" w:color="auto"/>
              <w:right w:val="single" w:sz="4" w:space="0" w:color="auto"/>
            </w:tcBorders>
            <w:shd w:val="clear" w:color="auto" w:fill="auto"/>
            <w:noWrap/>
            <w:vAlign w:val="bottom"/>
            <w:hideMark/>
          </w:tcPr>
          <w:p w14:paraId="28AE667D" w14:textId="77777777" w:rsidR="00472AB9" w:rsidRDefault="00472AB9" w:rsidP="001D5029">
            <w:pPr>
              <w:rPr>
                <w:rFonts w:ascii="Calibri" w:hAnsi="Calibri" w:cs="Calibri"/>
                <w:color w:val="000000"/>
              </w:rPr>
            </w:pPr>
            <w:r>
              <w:rPr>
                <w:rFonts w:ascii="Calibri" w:hAnsi="Calibri" w:cs="Calibri"/>
                <w:color w:val="000000"/>
              </w:rPr>
              <w:t>Sum</w:t>
            </w:r>
          </w:p>
        </w:tc>
      </w:tr>
      <w:tr w:rsidR="00472AB9" w14:paraId="54ED98A1" w14:textId="77777777" w:rsidTr="001D5029">
        <w:trPr>
          <w:trHeight w:val="32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7103AA44" w14:textId="77777777" w:rsidR="00472AB9" w:rsidRDefault="00472AB9" w:rsidP="001D5029">
            <w:pPr>
              <w:rPr>
                <w:rFonts w:ascii="Calibri" w:hAnsi="Calibri" w:cs="Calibri"/>
                <w:color w:val="000000"/>
              </w:rPr>
            </w:pPr>
            <w:r>
              <w:rPr>
                <w:rFonts w:ascii="Calibri" w:hAnsi="Calibri" w:cs="Calibri"/>
                <w:color w:val="000000"/>
              </w:rPr>
              <w:t> </w:t>
            </w:r>
          </w:p>
        </w:tc>
        <w:tc>
          <w:tcPr>
            <w:tcW w:w="5980" w:type="dxa"/>
            <w:tcBorders>
              <w:top w:val="nil"/>
              <w:left w:val="nil"/>
              <w:bottom w:val="single" w:sz="4" w:space="0" w:color="auto"/>
              <w:right w:val="single" w:sz="4" w:space="0" w:color="auto"/>
            </w:tcBorders>
            <w:shd w:val="clear" w:color="auto" w:fill="auto"/>
            <w:noWrap/>
            <w:vAlign w:val="bottom"/>
            <w:hideMark/>
          </w:tcPr>
          <w:p w14:paraId="34A7E2DF" w14:textId="77777777" w:rsidR="00472AB9" w:rsidRDefault="00472AB9" w:rsidP="001D5029">
            <w:pPr>
              <w:rPr>
                <w:rFonts w:ascii="Calibri" w:hAnsi="Calibri" w:cs="Calibri"/>
                <w:color w:val="000000"/>
              </w:rPr>
            </w:pPr>
            <w:r>
              <w:rPr>
                <w:rFonts w:ascii="Calibri" w:hAnsi="Calibri" w:cs="Calibri"/>
                <w:color w:val="000000"/>
              </w:rPr>
              <w:t xml:space="preserve">7. </w:t>
            </w:r>
            <w:r>
              <w:rPr>
                <w:rFonts w:ascii="Calibri" w:hAnsi="Calibri" w:cs="Calibri"/>
                <w:strike/>
                <w:color w:val="000000"/>
              </w:rPr>
              <w:t>Current expenses from federal sources</w:t>
            </w:r>
          </w:p>
        </w:tc>
        <w:tc>
          <w:tcPr>
            <w:tcW w:w="2380" w:type="dxa"/>
            <w:tcBorders>
              <w:top w:val="nil"/>
              <w:left w:val="nil"/>
              <w:bottom w:val="single" w:sz="4" w:space="0" w:color="auto"/>
              <w:right w:val="single" w:sz="4" w:space="0" w:color="auto"/>
            </w:tcBorders>
            <w:shd w:val="clear" w:color="auto" w:fill="auto"/>
            <w:noWrap/>
            <w:vAlign w:val="bottom"/>
            <w:hideMark/>
          </w:tcPr>
          <w:p w14:paraId="27B75BB5" w14:textId="77777777" w:rsidR="00472AB9" w:rsidRDefault="00472AB9" w:rsidP="001D5029">
            <w:pPr>
              <w:rPr>
                <w:rFonts w:ascii="Calibri" w:hAnsi="Calibri" w:cs="Calibri"/>
                <w:color w:val="000000"/>
              </w:rPr>
            </w:pPr>
            <w:r>
              <w:rPr>
                <w:rFonts w:ascii="Calibri" w:hAnsi="Calibri" w:cs="Calibri"/>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14:paraId="4045E84D" w14:textId="77777777" w:rsidR="00472AB9" w:rsidRDefault="00472AB9" w:rsidP="001D5029">
            <w:pPr>
              <w:rPr>
                <w:rFonts w:ascii="Calibri" w:hAnsi="Calibri" w:cs="Calibri"/>
                <w:color w:val="000000"/>
              </w:rPr>
            </w:pPr>
            <w:r>
              <w:rPr>
                <w:rFonts w:ascii="Calibri" w:hAnsi="Calibri" w:cs="Calibri"/>
                <w:color w:val="000000"/>
              </w:rPr>
              <w:t> </w:t>
            </w:r>
          </w:p>
        </w:tc>
      </w:tr>
      <w:tr w:rsidR="00472AB9" w14:paraId="38ADDC85" w14:textId="77777777" w:rsidTr="001D5029">
        <w:trPr>
          <w:trHeight w:val="320"/>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3A053D58" w14:textId="77777777" w:rsidR="00472AB9" w:rsidRDefault="00472AB9" w:rsidP="001D5029">
            <w:pPr>
              <w:rPr>
                <w:rFonts w:ascii="Calibri" w:hAnsi="Calibri" w:cs="Calibri"/>
                <w:color w:val="000000"/>
              </w:rPr>
            </w:pPr>
            <w:r>
              <w:rPr>
                <w:rFonts w:ascii="Calibri" w:hAnsi="Calibri" w:cs="Calibri"/>
                <w:color w:val="000000"/>
              </w:rPr>
              <w:t> </w:t>
            </w:r>
          </w:p>
        </w:tc>
        <w:tc>
          <w:tcPr>
            <w:tcW w:w="5980" w:type="dxa"/>
            <w:tcBorders>
              <w:top w:val="nil"/>
              <w:left w:val="nil"/>
              <w:bottom w:val="single" w:sz="4" w:space="0" w:color="auto"/>
              <w:right w:val="single" w:sz="4" w:space="0" w:color="auto"/>
            </w:tcBorders>
            <w:shd w:val="clear" w:color="auto" w:fill="auto"/>
            <w:noWrap/>
            <w:vAlign w:val="bottom"/>
            <w:hideMark/>
          </w:tcPr>
          <w:p w14:paraId="760F1F2C" w14:textId="77777777" w:rsidR="00472AB9" w:rsidRDefault="00472AB9" w:rsidP="001D5029">
            <w:pPr>
              <w:rPr>
                <w:rFonts w:ascii="Calibri" w:hAnsi="Calibri" w:cs="Calibri"/>
                <w:color w:val="000000"/>
              </w:rPr>
            </w:pPr>
            <w:r>
              <w:rPr>
                <w:rFonts w:ascii="Calibri" w:hAnsi="Calibri" w:cs="Calibri"/>
                <w:color w:val="000000"/>
              </w:rPr>
              <w:t xml:space="preserve">8. Current expenses from </w:t>
            </w:r>
            <w:r>
              <w:rPr>
                <w:rFonts w:ascii="Calibri" w:hAnsi="Calibri" w:cs="Calibri"/>
                <w:strike/>
                <w:color w:val="000000"/>
              </w:rPr>
              <w:t xml:space="preserve">State and local sources </w:t>
            </w:r>
            <w:r>
              <w:rPr>
                <w:rFonts w:ascii="Calibri" w:hAnsi="Calibri" w:cs="Calibri"/>
                <w:color w:val="000000"/>
              </w:rPr>
              <w:t>all sources</w:t>
            </w:r>
          </w:p>
        </w:tc>
        <w:tc>
          <w:tcPr>
            <w:tcW w:w="2380" w:type="dxa"/>
            <w:tcBorders>
              <w:top w:val="nil"/>
              <w:left w:val="nil"/>
              <w:bottom w:val="single" w:sz="4" w:space="0" w:color="auto"/>
              <w:right w:val="single" w:sz="4" w:space="0" w:color="auto"/>
            </w:tcBorders>
            <w:shd w:val="clear" w:color="auto" w:fill="auto"/>
            <w:noWrap/>
            <w:vAlign w:val="bottom"/>
            <w:hideMark/>
          </w:tcPr>
          <w:p w14:paraId="3D2BE2C1" w14:textId="77777777" w:rsidR="00472AB9" w:rsidRDefault="00472AB9" w:rsidP="001D5029">
            <w:pPr>
              <w:rPr>
                <w:rFonts w:ascii="Calibri" w:hAnsi="Calibri" w:cs="Calibri"/>
                <w:color w:val="000000"/>
              </w:rPr>
            </w:pPr>
            <w:r>
              <w:rPr>
                <w:rFonts w:ascii="Calibri" w:hAnsi="Calibri" w:cs="Calibri"/>
                <w:color w:val="000000"/>
              </w:rPr>
              <w:t> Sum</w:t>
            </w:r>
          </w:p>
        </w:tc>
        <w:tc>
          <w:tcPr>
            <w:tcW w:w="1460" w:type="dxa"/>
            <w:tcBorders>
              <w:top w:val="nil"/>
              <w:left w:val="nil"/>
              <w:bottom w:val="single" w:sz="4" w:space="0" w:color="auto"/>
              <w:right w:val="single" w:sz="4" w:space="0" w:color="auto"/>
            </w:tcBorders>
            <w:shd w:val="clear" w:color="auto" w:fill="auto"/>
            <w:noWrap/>
            <w:vAlign w:val="bottom"/>
            <w:hideMark/>
          </w:tcPr>
          <w:p w14:paraId="57A6E50C" w14:textId="77777777" w:rsidR="00472AB9" w:rsidRDefault="00472AB9" w:rsidP="001D5029">
            <w:pPr>
              <w:rPr>
                <w:rFonts w:ascii="Calibri" w:hAnsi="Calibri" w:cs="Calibri"/>
                <w:color w:val="000000"/>
              </w:rPr>
            </w:pPr>
            <w:r>
              <w:rPr>
                <w:rFonts w:ascii="Calibri" w:hAnsi="Calibri" w:cs="Calibri"/>
                <w:color w:val="000000"/>
              </w:rPr>
              <w:t> </w:t>
            </w:r>
          </w:p>
        </w:tc>
      </w:tr>
    </w:tbl>
    <w:p w14:paraId="00F1A805" w14:textId="77777777" w:rsidR="00472AB9" w:rsidRDefault="00472AB9" w:rsidP="00472AB9"/>
    <w:p w14:paraId="51C78927" w14:textId="77777777" w:rsidR="00472AB9" w:rsidRDefault="00472AB9" w:rsidP="00472AB9">
      <w:r>
        <w:t>We realize that the Current Expenses by Category is used in the Superintendents Annual Report.  It should not be difficult to use a formula combining the M&amp;O and Federal Funds expenditures in each category to keep reporting consistent with past years.</w:t>
      </w:r>
    </w:p>
    <w:p w14:paraId="6EE585FE" w14:textId="77777777" w:rsidR="00472AB9" w:rsidRDefault="00472AB9" w:rsidP="00472AB9"/>
    <w:p w14:paraId="76524AFF" w14:textId="77777777" w:rsidR="00472AB9" w:rsidRDefault="00472AB9" w:rsidP="00472AB9">
      <w:r>
        <w:t>The complete lack of guidance and enforcement by both ASBCS and ADE Finance regarding charter AFR submissions leaves the responsibility for clear guidance and expectations to the OAG to ensure the integrity of Annual Financial Reports.</w:t>
      </w:r>
    </w:p>
    <w:p w14:paraId="4E13FDDD" w14:textId="77777777" w:rsidR="00472AB9" w:rsidRDefault="00472AB9" w:rsidP="00472AB9"/>
    <w:p w14:paraId="6FFEF068" w14:textId="77777777" w:rsidR="00472AB9" w:rsidRDefault="00472AB9" w:rsidP="00472AB9">
      <w:r>
        <w:t>Thank you for your consideration,</w:t>
      </w:r>
    </w:p>
    <w:p w14:paraId="2259BFEB" w14:textId="77777777" w:rsidR="00472AB9" w:rsidRDefault="00472AB9" w:rsidP="00472AB9"/>
    <w:p w14:paraId="682450D8" w14:textId="77777777" w:rsidR="00472AB9" w:rsidRDefault="00472AB9" w:rsidP="00472AB9">
      <w:r>
        <w:t>Jim Hall</w:t>
      </w:r>
    </w:p>
    <w:p w14:paraId="543E4A54" w14:textId="77777777" w:rsidR="00472AB9" w:rsidRDefault="00472AB9" w:rsidP="00472AB9">
      <w:r>
        <w:t>Arizonans for Charter School Accountability</w:t>
      </w:r>
    </w:p>
    <w:p w14:paraId="74B66CE0" w14:textId="77777777" w:rsidR="00472AB9" w:rsidRDefault="00472AB9" w:rsidP="00472AB9"/>
    <w:p w14:paraId="157BD0F4" w14:textId="77777777" w:rsidR="00472AB9" w:rsidRDefault="00472AB9" w:rsidP="00472AB9"/>
    <w:p w14:paraId="68F224CE" w14:textId="2C7AD717" w:rsidR="005E6E0E" w:rsidRDefault="005E6E0E"/>
    <w:sectPr w:rsidR="005E6E0E" w:rsidSect="0059397A">
      <w:footerReference w:type="even" r:id="rId34"/>
      <w:foot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292EE" w14:textId="77777777" w:rsidR="00120F1C" w:rsidRDefault="00120F1C" w:rsidP="006214AC">
      <w:r>
        <w:separator/>
      </w:r>
    </w:p>
  </w:endnote>
  <w:endnote w:type="continuationSeparator" w:id="0">
    <w:p w14:paraId="76444BB5" w14:textId="77777777" w:rsidR="00120F1C" w:rsidRDefault="00120F1C" w:rsidP="0062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092852"/>
      <w:docPartObj>
        <w:docPartGallery w:val="Page Numbers (Bottom of Page)"/>
        <w:docPartUnique/>
      </w:docPartObj>
    </w:sdtPr>
    <w:sdtEndPr>
      <w:rPr>
        <w:rStyle w:val="PageNumber"/>
      </w:rPr>
    </w:sdtEndPr>
    <w:sdtContent>
      <w:p w14:paraId="0B6710A6" w14:textId="061F842D" w:rsidR="004334B5" w:rsidRDefault="004334B5" w:rsidP="009B55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E42B89" w14:textId="77777777" w:rsidR="004334B5" w:rsidRDefault="004334B5" w:rsidP="004334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0594238"/>
      <w:docPartObj>
        <w:docPartGallery w:val="Page Numbers (Bottom of Page)"/>
        <w:docPartUnique/>
      </w:docPartObj>
    </w:sdtPr>
    <w:sdtEndPr>
      <w:rPr>
        <w:rStyle w:val="PageNumber"/>
      </w:rPr>
    </w:sdtEndPr>
    <w:sdtContent>
      <w:p w14:paraId="2E873BAD" w14:textId="73F14BE0" w:rsidR="004334B5" w:rsidRDefault="004334B5" w:rsidP="009B55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E38C39" w14:textId="77777777" w:rsidR="004334B5" w:rsidRDefault="004334B5" w:rsidP="004334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D046E" w14:textId="77777777" w:rsidR="00120F1C" w:rsidRDefault="00120F1C" w:rsidP="006214AC">
      <w:r>
        <w:separator/>
      </w:r>
    </w:p>
  </w:footnote>
  <w:footnote w:type="continuationSeparator" w:id="0">
    <w:p w14:paraId="299D4ED5" w14:textId="77777777" w:rsidR="00120F1C" w:rsidRDefault="00120F1C" w:rsidP="00621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B0970"/>
    <w:multiLevelType w:val="hybridMultilevel"/>
    <w:tmpl w:val="CE82FFC4"/>
    <w:lvl w:ilvl="0" w:tplc="AA88AFAC">
      <w:start w:val="22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41BF6"/>
    <w:multiLevelType w:val="multilevel"/>
    <w:tmpl w:val="CD3A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F77C5F"/>
    <w:multiLevelType w:val="hybridMultilevel"/>
    <w:tmpl w:val="3984FC64"/>
    <w:lvl w:ilvl="0" w:tplc="E08C0006">
      <w:start w:val="22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F6C26"/>
    <w:multiLevelType w:val="hybridMultilevel"/>
    <w:tmpl w:val="CDAE19B0"/>
    <w:lvl w:ilvl="0" w:tplc="355C679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36AEE"/>
    <w:multiLevelType w:val="multilevel"/>
    <w:tmpl w:val="0200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22364F"/>
    <w:multiLevelType w:val="hybridMultilevel"/>
    <w:tmpl w:val="686ED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967F4B"/>
    <w:multiLevelType w:val="hybridMultilevel"/>
    <w:tmpl w:val="FA2E7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E438EE"/>
    <w:multiLevelType w:val="hybridMultilevel"/>
    <w:tmpl w:val="301ABB8C"/>
    <w:lvl w:ilvl="0" w:tplc="99FE2DE0">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E3"/>
    <w:rsid w:val="000F7C1A"/>
    <w:rsid w:val="00120F1C"/>
    <w:rsid w:val="001927B1"/>
    <w:rsid w:val="001A1974"/>
    <w:rsid w:val="001F658A"/>
    <w:rsid w:val="00216461"/>
    <w:rsid w:val="00261DEB"/>
    <w:rsid w:val="002900DC"/>
    <w:rsid w:val="0029289C"/>
    <w:rsid w:val="002A7FCB"/>
    <w:rsid w:val="00304E5D"/>
    <w:rsid w:val="00412B85"/>
    <w:rsid w:val="004334B5"/>
    <w:rsid w:val="00472AB9"/>
    <w:rsid w:val="00531B6F"/>
    <w:rsid w:val="0059397A"/>
    <w:rsid w:val="005D2192"/>
    <w:rsid w:val="005E6E0E"/>
    <w:rsid w:val="006214AC"/>
    <w:rsid w:val="006E62D4"/>
    <w:rsid w:val="007168FE"/>
    <w:rsid w:val="0078269E"/>
    <w:rsid w:val="008718FF"/>
    <w:rsid w:val="008A6FD4"/>
    <w:rsid w:val="009238A1"/>
    <w:rsid w:val="00953F9F"/>
    <w:rsid w:val="00965903"/>
    <w:rsid w:val="00987149"/>
    <w:rsid w:val="0099331C"/>
    <w:rsid w:val="009B086F"/>
    <w:rsid w:val="00A427F4"/>
    <w:rsid w:val="00A429E3"/>
    <w:rsid w:val="00A54230"/>
    <w:rsid w:val="00A606B7"/>
    <w:rsid w:val="00B11CF8"/>
    <w:rsid w:val="00B608E7"/>
    <w:rsid w:val="00B7211E"/>
    <w:rsid w:val="00C06545"/>
    <w:rsid w:val="00CC27F8"/>
    <w:rsid w:val="00D11785"/>
    <w:rsid w:val="00DB3B9A"/>
    <w:rsid w:val="00EF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36F52F"/>
  <w15:chartTrackingRefBased/>
  <w15:docId w15:val="{FC3BC3DF-7FAD-8B4B-AE38-84F6FDCB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72AB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214A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72AB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72A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214A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72AB9"/>
    <w:rPr>
      <w:rFonts w:ascii="Times New Roman" w:eastAsia="Times New Roman" w:hAnsi="Times New Roman" w:cs="Times New Roman"/>
      <w:b/>
      <w:bCs/>
    </w:rPr>
  </w:style>
  <w:style w:type="paragraph" w:styleId="FootnoteText">
    <w:name w:val="footnote text"/>
    <w:basedOn w:val="Normal"/>
    <w:link w:val="FootnoteTextChar"/>
    <w:uiPriority w:val="99"/>
    <w:semiHidden/>
    <w:unhideWhenUsed/>
    <w:rsid w:val="006214AC"/>
    <w:rPr>
      <w:sz w:val="20"/>
      <w:szCs w:val="20"/>
    </w:rPr>
  </w:style>
  <w:style w:type="character" w:customStyle="1" w:styleId="FootnoteTextChar">
    <w:name w:val="Footnote Text Char"/>
    <w:basedOn w:val="DefaultParagraphFont"/>
    <w:link w:val="FootnoteText"/>
    <w:uiPriority w:val="99"/>
    <w:semiHidden/>
    <w:rsid w:val="006214AC"/>
    <w:rPr>
      <w:sz w:val="20"/>
      <w:szCs w:val="20"/>
    </w:rPr>
  </w:style>
  <w:style w:type="character" w:styleId="FootnoteReference">
    <w:name w:val="footnote reference"/>
    <w:basedOn w:val="DefaultParagraphFont"/>
    <w:uiPriority w:val="99"/>
    <w:semiHidden/>
    <w:unhideWhenUsed/>
    <w:rsid w:val="006214AC"/>
    <w:rPr>
      <w:vertAlign w:val="superscript"/>
    </w:rPr>
  </w:style>
  <w:style w:type="character" w:customStyle="1" w:styleId="qu">
    <w:name w:val="qu"/>
    <w:basedOn w:val="DefaultParagraphFont"/>
    <w:rsid w:val="006214AC"/>
  </w:style>
  <w:style w:type="character" w:customStyle="1" w:styleId="gd">
    <w:name w:val="gd"/>
    <w:basedOn w:val="DefaultParagraphFont"/>
    <w:rsid w:val="006214AC"/>
  </w:style>
  <w:style w:type="character" w:customStyle="1" w:styleId="go">
    <w:name w:val="go"/>
    <w:basedOn w:val="DefaultParagraphFont"/>
    <w:rsid w:val="006214AC"/>
  </w:style>
  <w:style w:type="character" w:customStyle="1" w:styleId="g3">
    <w:name w:val="g3"/>
    <w:basedOn w:val="DefaultParagraphFont"/>
    <w:rsid w:val="006214AC"/>
  </w:style>
  <w:style w:type="character" w:customStyle="1" w:styleId="hb">
    <w:name w:val="hb"/>
    <w:basedOn w:val="DefaultParagraphFont"/>
    <w:rsid w:val="006214AC"/>
  </w:style>
  <w:style w:type="character" w:customStyle="1" w:styleId="g2">
    <w:name w:val="g2"/>
    <w:basedOn w:val="DefaultParagraphFont"/>
    <w:rsid w:val="006214AC"/>
  </w:style>
  <w:style w:type="character" w:styleId="Hyperlink">
    <w:name w:val="Hyperlink"/>
    <w:basedOn w:val="DefaultParagraphFont"/>
    <w:uiPriority w:val="99"/>
    <w:unhideWhenUsed/>
    <w:rsid w:val="006214AC"/>
    <w:rPr>
      <w:color w:val="0000FF"/>
      <w:u w:val="single"/>
    </w:rPr>
  </w:style>
  <w:style w:type="paragraph" w:styleId="NormalWeb">
    <w:name w:val="Normal (Web)"/>
    <w:basedOn w:val="Normal"/>
    <w:uiPriority w:val="99"/>
    <w:unhideWhenUsed/>
    <w:rsid w:val="0059397A"/>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9397A"/>
    <w:rPr>
      <w:color w:val="605E5C"/>
      <w:shd w:val="clear" w:color="auto" w:fill="E1DFDD"/>
    </w:rPr>
  </w:style>
  <w:style w:type="paragraph" w:styleId="ListParagraph">
    <w:name w:val="List Paragraph"/>
    <w:basedOn w:val="Normal"/>
    <w:uiPriority w:val="34"/>
    <w:qFormat/>
    <w:rsid w:val="00A606B7"/>
    <w:pPr>
      <w:ind w:left="720"/>
      <w:contextualSpacing/>
    </w:pPr>
  </w:style>
  <w:style w:type="character" w:customStyle="1" w:styleId="BalloonTextChar">
    <w:name w:val="Balloon Text Char"/>
    <w:basedOn w:val="DefaultParagraphFont"/>
    <w:link w:val="BalloonText"/>
    <w:uiPriority w:val="99"/>
    <w:semiHidden/>
    <w:rsid w:val="00472AB9"/>
    <w:rPr>
      <w:rFonts w:ascii="Lucida Grande" w:hAnsi="Lucida Grande" w:cs="Lucida Grande"/>
      <w:sz w:val="18"/>
      <w:szCs w:val="18"/>
    </w:rPr>
  </w:style>
  <w:style w:type="paragraph" w:styleId="BalloonText">
    <w:name w:val="Balloon Text"/>
    <w:basedOn w:val="Normal"/>
    <w:link w:val="BalloonTextChar"/>
    <w:uiPriority w:val="99"/>
    <w:semiHidden/>
    <w:unhideWhenUsed/>
    <w:rsid w:val="00472AB9"/>
    <w:rPr>
      <w:rFonts w:ascii="Lucida Grande" w:hAnsi="Lucida Grande" w:cs="Lucida Grande"/>
      <w:sz w:val="18"/>
      <w:szCs w:val="18"/>
    </w:rPr>
  </w:style>
  <w:style w:type="character" w:styleId="Strong">
    <w:name w:val="Strong"/>
    <w:basedOn w:val="DefaultParagraphFont"/>
    <w:uiPriority w:val="22"/>
    <w:qFormat/>
    <w:rsid w:val="00472AB9"/>
    <w:rPr>
      <w:b/>
      <w:bCs/>
    </w:rPr>
  </w:style>
  <w:style w:type="paragraph" w:customStyle="1" w:styleId="p-style">
    <w:name w:val="p-style"/>
    <w:basedOn w:val="Normal"/>
    <w:rsid w:val="00472AB9"/>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4334B5"/>
    <w:pPr>
      <w:tabs>
        <w:tab w:val="center" w:pos="4680"/>
        <w:tab w:val="right" w:pos="9360"/>
      </w:tabs>
    </w:pPr>
  </w:style>
  <w:style w:type="character" w:customStyle="1" w:styleId="FooterChar">
    <w:name w:val="Footer Char"/>
    <w:basedOn w:val="DefaultParagraphFont"/>
    <w:link w:val="Footer"/>
    <w:uiPriority w:val="99"/>
    <w:rsid w:val="004334B5"/>
  </w:style>
  <w:style w:type="character" w:styleId="PageNumber">
    <w:name w:val="page number"/>
    <w:basedOn w:val="DefaultParagraphFont"/>
    <w:uiPriority w:val="99"/>
    <w:semiHidden/>
    <w:unhideWhenUsed/>
    <w:rsid w:val="00433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0445">
      <w:bodyDiv w:val="1"/>
      <w:marLeft w:val="0"/>
      <w:marRight w:val="0"/>
      <w:marTop w:val="0"/>
      <w:marBottom w:val="0"/>
      <w:divBdr>
        <w:top w:val="none" w:sz="0" w:space="0" w:color="auto"/>
        <w:left w:val="none" w:sz="0" w:space="0" w:color="auto"/>
        <w:bottom w:val="none" w:sz="0" w:space="0" w:color="auto"/>
        <w:right w:val="none" w:sz="0" w:space="0" w:color="auto"/>
      </w:divBdr>
    </w:div>
    <w:div w:id="347633754">
      <w:bodyDiv w:val="1"/>
      <w:marLeft w:val="0"/>
      <w:marRight w:val="0"/>
      <w:marTop w:val="0"/>
      <w:marBottom w:val="0"/>
      <w:divBdr>
        <w:top w:val="none" w:sz="0" w:space="0" w:color="auto"/>
        <w:left w:val="none" w:sz="0" w:space="0" w:color="auto"/>
        <w:bottom w:val="none" w:sz="0" w:space="0" w:color="auto"/>
        <w:right w:val="none" w:sz="0" w:space="0" w:color="auto"/>
      </w:divBdr>
    </w:div>
    <w:div w:id="573853534">
      <w:bodyDiv w:val="1"/>
      <w:marLeft w:val="0"/>
      <w:marRight w:val="0"/>
      <w:marTop w:val="0"/>
      <w:marBottom w:val="0"/>
      <w:divBdr>
        <w:top w:val="none" w:sz="0" w:space="0" w:color="auto"/>
        <w:left w:val="none" w:sz="0" w:space="0" w:color="auto"/>
        <w:bottom w:val="none" w:sz="0" w:space="0" w:color="auto"/>
        <w:right w:val="none" w:sz="0" w:space="0" w:color="auto"/>
      </w:divBdr>
      <w:divsChild>
        <w:div w:id="1129906240">
          <w:marLeft w:val="0"/>
          <w:marRight w:val="0"/>
          <w:marTop w:val="0"/>
          <w:marBottom w:val="0"/>
          <w:divBdr>
            <w:top w:val="none" w:sz="0" w:space="0" w:color="auto"/>
            <w:left w:val="none" w:sz="0" w:space="0" w:color="auto"/>
            <w:bottom w:val="none" w:sz="0" w:space="0" w:color="auto"/>
            <w:right w:val="none" w:sz="0" w:space="0" w:color="auto"/>
          </w:divBdr>
          <w:divsChild>
            <w:div w:id="1685204580">
              <w:marLeft w:val="0"/>
              <w:marRight w:val="0"/>
              <w:marTop w:val="0"/>
              <w:marBottom w:val="0"/>
              <w:divBdr>
                <w:top w:val="none" w:sz="0" w:space="0" w:color="auto"/>
                <w:left w:val="none" w:sz="0" w:space="0" w:color="auto"/>
                <w:bottom w:val="none" w:sz="0" w:space="0" w:color="auto"/>
                <w:right w:val="none" w:sz="0" w:space="0" w:color="auto"/>
              </w:divBdr>
              <w:divsChild>
                <w:div w:id="13409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8942">
      <w:bodyDiv w:val="1"/>
      <w:marLeft w:val="0"/>
      <w:marRight w:val="0"/>
      <w:marTop w:val="0"/>
      <w:marBottom w:val="0"/>
      <w:divBdr>
        <w:top w:val="none" w:sz="0" w:space="0" w:color="auto"/>
        <w:left w:val="none" w:sz="0" w:space="0" w:color="auto"/>
        <w:bottom w:val="none" w:sz="0" w:space="0" w:color="auto"/>
        <w:right w:val="none" w:sz="0" w:space="0" w:color="auto"/>
      </w:divBdr>
      <w:divsChild>
        <w:div w:id="1501198399">
          <w:marLeft w:val="0"/>
          <w:marRight w:val="0"/>
          <w:marTop w:val="0"/>
          <w:marBottom w:val="0"/>
          <w:divBdr>
            <w:top w:val="none" w:sz="0" w:space="0" w:color="auto"/>
            <w:left w:val="none" w:sz="0" w:space="0" w:color="auto"/>
            <w:bottom w:val="none" w:sz="0" w:space="0" w:color="auto"/>
            <w:right w:val="none" w:sz="0" w:space="0" w:color="auto"/>
          </w:divBdr>
          <w:divsChild>
            <w:div w:id="1225022811">
              <w:marLeft w:val="0"/>
              <w:marRight w:val="0"/>
              <w:marTop w:val="0"/>
              <w:marBottom w:val="0"/>
              <w:divBdr>
                <w:top w:val="none" w:sz="0" w:space="0" w:color="auto"/>
                <w:left w:val="none" w:sz="0" w:space="0" w:color="auto"/>
                <w:bottom w:val="none" w:sz="0" w:space="0" w:color="auto"/>
                <w:right w:val="none" w:sz="0" w:space="0" w:color="auto"/>
              </w:divBdr>
              <w:divsChild>
                <w:div w:id="1269049552">
                  <w:marLeft w:val="0"/>
                  <w:marRight w:val="0"/>
                  <w:marTop w:val="0"/>
                  <w:marBottom w:val="0"/>
                  <w:divBdr>
                    <w:top w:val="none" w:sz="0" w:space="0" w:color="auto"/>
                    <w:left w:val="none" w:sz="0" w:space="0" w:color="auto"/>
                    <w:bottom w:val="none" w:sz="0" w:space="0" w:color="auto"/>
                    <w:right w:val="none" w:sz="0" w:space="0" w:color="auto"/>
                  </w:divBdr>
                </w:div>
              </w:divsChild>
            </w:div>
            <w:div w:id="915895903">
              <w:marLeft w:val="0"/>
              <w:marRight w:val="0"/>
              <w:marTop w:val="0"/>
              <w:marBottom w:val="0"/>
              <w:divBdr>
                <w:top w:val="none" w:sz="0" w:space="0" w:color="auto"/>
                <w:left w:val="none" w:sz="0" w:space="0" w:color="auto"/>
                <w:bottom w:val="none" w:sz="0" w:space="0" w:color="auto"/>
                <w:right w:val="none" w:sz="0" w:space="0" w:color="auto"/>
              </w:divBdr>
              <w:divsChild>
                <w:div w:id="184368912">
                  <w:marLeft w:val="0"/>
                  <w:marRight w:val="0"/>
                  <w:marTop w:val="0"/>
                  <w:marBottom w:val="0"/>
                  <w:divBdr>
                    <w:top w:val="none" w:sz="0" w:space="0" w:color="auto"/>
                    <w:left w:val="none" w:sz="0" w:space="0" w:color="auto"/>
                    <w:bottom w:val="none" w:sz="0" w:space="0" w:color="auto"/>
                    <w:right w:val="none" w:sz="0" w:space="0" w:color="auto"/>
                  </w:divBdr>
                </w:div>
                <w:div w:id="1749496547">
                  <w:marLeft w:val="0"/>
                  <w:marRight w:val="0"/>
                  <w:marTop w:val="0"/>
                  <w:marBottom w:val="0"/>
                  <w:divBdr>
                    <w:top w:val="none" w:sz="0" w:space="0" w:color="auto"/>
                    <w:left w:val="none" w:sz="0" w:space="0" w:color="auto"/>
                    <w:bottom w:val="none" w:sz="0" w:space="0" w:color="auto"/>
                    <w:right w:val="none" w:sz="0" w:space="0" w:color="auto"/>
                  </w:divBdr>
                </w:div>
              </w:divsChild>
            </w:div>
            <w:div w:id="888758197">
              <w:marLeft w:val="0"/>
              <w:marRight w:val="0"/>
              <w:marTop w:val="0"/>
              <w:marBottom w:val="0"/>
              <w:divBdr>
                <w:top w:val="none" w:sz="0" w:space="0" w:color="auto"/>
                <w:left w:val="none" w:sz="0" w:space="0" w:color="auto"/>
                <w:bottom w:val="none" w:sz="0" w:space="0" w:color="auto"/>
                <w:right w:val="none" w:sz="0" w:space="0" w:color="auto"/>
              </w:divBdr>
              <w:divsChild>
                <w:div w:id="14001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4790">
      <w:bodyDiv w:val="1"/>
      <w:marLeft w:val="0"/>
      <w:marRight w:val="0"/>
      <w:marTop w:val="0"/>
      <w:marBottom w:val="0"/>
      <w:divBdr>
        <w:top w:val="none" w:sz="0" w:space="0" w:color="auto"/>
        <w:left w:val="none" w:sz="0" w:space="0" w:color="auto"/>
        <w:bottom w:val="none" w:sz="0" w:space="0" w:color="auto"/>
        <w:right w:val="none" w:sz="0" w:space="0" w:color="auto"/>
      </w:divBdr>
      <w:divsChild>
        <w:div w:id="2136633800">
          <w:marLeft w:val="0"/>
          <w:marRight w:val="0"/>
          <w:marTop w:val="0"/>
          <w:marBottom w:val="0"/>
          <w:divBdr>
            <w:top w:val="none" w:sz="0" w:space="0" w:color="auto"/>
            <w:left w:val="none" w:sz="0" w:space="0" w:color="auto"/>
            <w:bottom w:val="none" w:sz="0" w:space="0" w:color="auto"/>
            <w:right w:val="none" w:sz="0" w:space="0" w:color="auto"/>
          </w:divBdr>
          <w:divsChild>
            <w:div w:id="1476415821">
              <w:marLeft w:val="0"/>
              <w:marRight w:val="0"/>
              <w:marTop w:val="0"/>
              <w:marBottom w:val="0"/>
              <w:divBdr>
                <w:top w:val="none" w:sz="0" w:space="0" w:color="auto"/>
                <w:left w:val="none" w:sz="0" w:space="0" w:color="auto"/>
                <w:bottom w:val="none" w:sz="0" w:space="0" w:color="auto"/>
                <w:right w:val="none" w:sz="0" w:space="0" w:color="auto"/>
              </w:divBdr>
              <w:divsChild>
                <w:div w:id="1572738979">
                  <w:marLeft w:val="0"/>
                  <w:marRight w:val="0"/>
                  <w:marTop w:val="0"/>
                  <w:marBottom w:val="0"/>
                  <w:divBdr>
                    <w:top w:val="none" w:sz="0" w:space="0" w:color="auto"/>
                    <w:left w:val="none" w:sz="0" w:space="0" w:color="auto"/>
                    <w:bottom w:val="none" w:sz="0" w:space="0" w:color="auto"/>
                    <w:right w:val="none" w:sz="0" w:space="0" w:color="auto"/>
                  </w:divBdr>
                </w:div>
              </w:divsChild>
            </w:div>
            <w:div w:id="1504971453">
              <w:marLeft w:val="0"/>
              <w:marRight w:val="0"/>
              <w:marTop w:val="0"/>
              <w:marBottom w:val="0"/>
              <w:divBdr>
                <w:top w:val="none" w:sz="0" w:space="0" w:color="auto"/>
                <w:left w:val="none" w:sz="0" w:space="0" w:color="auto"/>
                <w:bottom w:val="none" w:sz="0" w:space="0" w:color="auto"/>
                <w:right w:val="none" w:sz="0" w:space="0" w:color="auto"/>
              </w:divBdr>
              <w:divsChild>
                <w:div w:id="516431423">
                  <w:marLeft w:val="0"/>
                  <w:marRight w:val="0"/>
                  <w:marTop w:val="0"/>
                  <w:marBottom w:val="0"/>
                  <w:divBdr>
                    <w:top w:val="none" w:sz="0" w:space="0" w:color="auto"/>
                    <w:left w:val="none" w:sz="0" w:space="0" w:color="auto"/>
                    <w:bottom w:val="none" w:sz="0" w:space="0" w:color="auto"/>
                    <w:right w:val="none" w:sz="0" w:space="0" w:color="auto"/>
                  </w:divBdr>
                </w:div>
              </w:divsChild>
            </w:div>
            <w:div w:id="827408408">
              <w:marLeft w:val="0"/>
              <w:marRight w:val="0"/>
              <w:marTop w:val="0"/>
              <w:marBottom w:val="0"/>
              <w:divBdr>
                <w:top w:val="none" w:sz="0" w:space="0" w:color="auto"/>
                <w:left w:val="none" w:sz="0" w:space="0" w:color="auto"/>
                <w:bottom w:val="none" w:sz="0" w:space="0" w:color="auto"/>
                <w:right w:val="none" w:sz="0" w:space="0" w:color="auto"/>
              </w:divBdr>
              <w:divsChild>
                <w:div w:id="2050521719">
                  <w:marLeft w:val="0"/>
                  <w:marRight w:val="0"/>
                  <w:marTop w:val="0"/>
                  <w:marBottom w:val="0"/>
                  <w:divBdr>
                    <w:top w:val="none" w:sz="0" w:space="0" w:color="auto"/>
                    <w:left w:val="none" w:sz="0" w:space="0" w:color="auto"/>
                    <w:bottom w:val="none" w:sz="0" w:space="0" w:color="auto"/>
                    <w:right w:val="none" w:sz="0" w:space="0" w:color="auto"/>
                  </w:divBdr>
                </w:div>
                <w:div w:id="12351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98050">
      <w:bodyDiv w:val="1"/>
      <w:marLeft w:val="0"/>
      <w:marRight w:val="0"/>
      <w:marTop w:val="0"/>
      <w:marBottom w:val="0"/>
      <w:divBdr>
        <w:top w:val="none" w:sz="0" w:space="0" w:color="auto"/>
        <w:left w:val="none" w:sz="0" w:space="0" w:color="auto"/>
        <w:bottom w:val="none" w:sz="0" w:space="0" w:color="auto"/>
        <w:right w:val="none" w:sz="0" w:space="0" w:color="auto"/>
      </w:divBdr>
    </w:div>
    <w:div w:id="1299914410">
      <w:bodyDiv w:val="1"/>
      <w:marLeft w:val="0"/>
      <w:marRight w:val="0"/>
      <w:marTop w:val="0"/>
      <w:marBottom w:val="0"/>
      <w:divBdr>
        <w:top w:val="none" w:sz="0" w:space="0" w:color="auto"/>
        <w:left w:val="none" w:sz="0" w:space="0" w:color="auto"/>
        <w:bottom w:val="none" w:sz="0" w:space="0" w:color="auto"/>
        <w:right w:val="none" w:sz="0" w:space="0" w:color="auto"/>
      </w:divBdr>
    </w:div>
    <w:div w:id="1352490181">
      <w:bodyDiv w:val="1"/>
      <w:marLeft w:val="0"/>
      <w:marRight w:val="0"/>
      <w:marTop w:val="0"/>
      <w:marBottom w:val="0"/>
      <w:divBdr>
        <w:top w:val="none" w:sz="0" w:space="0" w:color="auto"/>
        <w:left w:val="none" w:sz="0" w:space="0" w:color="auto"/>
        <w:bottom w:val="none" w:sz="0" w:space="0" w:color="auto"/>
        <w:right w:val="none" w:sz="0" w:space="0" w:color="auto"/>
      </w:divBdr>
    </w:div>
    <w:div w:id="1445463295">
      <w:bodyDiv w:val="1"/>
      <w:marLeft w:val="0"/>
      <w:marRight w:val="0"/>
      <w:marTop w:val="0"/>
      <w:marBottom w:val="0"/>
      <w:divBdr>
        <w:top w:val="none" w:sz="0" w:space="0" w:color="auto"/>
        <w:left w:val="none" w:sz="0" w:space="0" w:color="auto"/>
        <w:bottom w:val="none" w:sz="0" w:space="0" w:color="auto"/>
        <w:right w:val="none" w:sz="0" w:space="0" w:color="auto"/>
      </w:divBdr>
    </w:div>
    <w:div w:id="1569149448">
      <w:bodyDiv w:val="1"/>
      <w:marLeft w:val="0"/>
      <w:marRight w:val="0"/>
      <w:marTop w:val="0"/>
      <w:marBottom w:val="0"/>
      <w:divBdr>
        <w:top w:val="none" w:sz="0" w:space="0" w:color="auto"/>
        <w:left w:val="none" w:sz="0" w:space="0" w:color="auto"/>
        <w:bottom w:val="none" w:sz="0" w:space="0" w:color="auto"/>
        <w:right w:val="none" w:sz="0" w:space="0" w:color="auto"/>
      </w:divBdr>
      <w:divsChild>
        <w:div w:id="1073968176">
          <w:marLeft w:val="0"/>
          <w:marRight w:val="0"/>
          <w:marTop w:val="0"/>
          <w:marBottom w:val="0"/>
          <w:divBdr>
            <w:top w:val="none" w:sz="0" w:space="0" w:color="auto"/>
            <w:left w:val="none" w:sz="0" w:space="0" w:color="auto"/>
            <w:bottom w:val="none" w:sz="0" w:space="0" w:color="auto"/>
            <w:right w:val="none" w:sz="0" w:space="0" w:color="auto"/>
          </w:divBdr>
          <w:divsChild>
            <w:div w:id="1619142987">
              <w:marLeft w:val="0"/>
              <w:marRight w:val="0"/>
              <w:marTop w:val="0"/>
              <w:marBottom w:val="0"/>
              <w:divBdr>
                <w:top w:val="none" w:sz="0" w:space="0" w:color="auto"/>
                <w:left w:val="none" w:sz="0" w:space="0" w:color="auto"/>
                <w:bottom w:val="none" w:sz="0" w:space="0" w:color="auto"/>
                <w:right w:val="none" w:sz="0" w:space="0" w:color="auto"/>
              </w:divBdr>
            </w:div>
          </w:divsChild>
        </w:div>
        <w:div w:id="2144544008">
          <w:marLeft w:val="0"/>
          <w:marRight w:val="0"/>
          <w:marTop w:val="0"/>
          <w:marBottom w:val="0"/>
          <w:divBdr>
            <w:top w:val="none" w:sz="0" w:space="0" w:color="auto"/>
            <w:left w:val="none" w:sz="0" w:space="0" w:color="auto"/>
            <w:bottom w:val="none" w:sz="0" w:space="0" w:color="auto"/>
            <w:right w:val="none" w:sz="0" w:space="0" w:color="auto"/>
          </w:divBdr>
          <w:divsChild>
            <w:div w:id="2115710295">
              <w:marLeft w:val="0"/>
              <w:marRight w:val="0"/>
              <w:marTop w:val="0"/>
              <w:marBottom w:val="0"/>
              <w:divBdr>
                <w:top w:val="none" w:sz="0" w:space="0" w:color="auto"/>
                <w:left w:val="none" w:sz="0" w:space="0" w:color="auto"/>
                <w:bottom w:val="none" w:sz="0" w:space="0" w:color="auto"/>
                <w:right w:val="none" w:sz="0" w:space="0" w:color="auto"/>
              </w:divBdr>
              <w:divsChild>
                <w:div w:id="11519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5172">
          <w:marLeft w:val="0"/>
          <w:marRight w:val="0"/>
          <w:marTop w:val="0"/>
          <w:marBottom w:val="0"/>
          <w:divBdr>
            <w:top w:val="none" w:sz="0" w:space="0" w:color="auto"/>
            <w:left w:val="none" w:sz="0" w:space="0" w:color="auto"/>
            <w:bottom w:val="none" w:sz="0" w:space="0" w:color="auto"/>
            <w:right w:val="none" w:sz="0" w:space="0" w:color="auto"/>
          </w:divBdr>
          <w:divsChild>
            <w:div w:id="633220691">
              <w:marLeft w:val="0"/>
              <w:marRight w:val="0"/>
              <w:marTop w:val="0"/>
              <w:marBottom w:val="0"/>
              <w:divBdr>
                <w:top w:val="none" w:sz="0" w:space="0" w:color="auto"/>
                <w:left w:val="none" w:sz="0" w:space="0" w:color="auto"/>
                <w:bottom w:val="none" w:sz="0" w:space="0" w:color="auto"/>
                <w:right w:val="none" w:sz="0" w:space="0" w:color="auto"/>
              </w:divBdr>
            </w:div>
            <w:div w:id="1292053358">
              <w:marLeft w:val="0"/>
              <w:marRight w:val="0"/>
              <w:marTop w:val="0"/>
              <w:marBottom w:val="0"/>
              <w:divBdr>
                <w:top w:val="none" w:sz="0" w:space="0" w:color="auto"/>
                <w:left w:val="none" w:sz="0" w:space="0" w:color="auto"/>
                <w:bottom w:val="none" w:sz="0" w:space="0" w:color="auto"/>
                <w:right w:val="none" w:sz="0" w:space="0" w:color="auto"/>
              </w:divBdr>
            </w:div>
          </w:divsChild>
        </w:div>
        <w:div w:id="207642591">
          <w:marLeft w:val="0"/>
          <w:marRight w:val="0"/>
          <w:marTop w:val="0"/>
          <w:marBottom w:val="0"/>
          <w:divBdr>
            <w:top w:val="none" w:sz="0" w:space="0" w:color="auto"/>
            <w:left w:val="none" w:sz="0" w:space="0" w:color="auto"/>
            <w:bottom w:val="none" w:sz="0" w:space="0" w:color="auto"/>
            <w:right w:val="none" w:sz="0" w:space="0" w:color="auto"/>
          </w:divBdr>
          <w:divsChild>
            <w:div w:id="1352606499">
              <w:marLeft w:val="0"/>
              <w:marRight w:val="0"/>
              <w:marTop w:val="0"/>
              <w:marBottom w:val="0"/>
              <w:divBdr>
                <w:top w:val="none" w:sz="0" w:space="0" w:color="auto"/>
                <w:left w:val="none" w:sz="0" w:space="0" w:color="auto"/>
                <w:bottom w:val="none" w:sz="0" w:space="0" w:color="auto"/>
                <w:right w:val="none" w:sz="0" w:space="0" w:color="auto"/>
              </w:divBdr>
              <w:divsChild>
                <w:div w:id="648828999">
                  <w:marLeft w:val="0"/>
                  <w:marRight w:val="0"/>
                  <w:marTop w:val="0"/>
                  <w:marBottom w:val="0"/>
                  <w:divBdr>
                    <w:top w:val="none" w:sz="0" w:space="0" w:color="auto"/>
                    <w:left w:val="none" w:sz="0" w:space="0" w:color="auto"/>
                    <w:bottom w:val="none" w:sz="0" w:space="0" w:color="auto"/>
                    <w:right w:val="none" w:sz="0" w:space="0" w:color="auto"/>
                  </w:divBdr>
                  <w:divsChild>
                    <w:div w:id="1920213963">
                      <w:marLeft w:val="0"/>
                      <w:marRight w:val="0"/>
                      <w:marTop w:val="0"/>
                      <w:marBottom w:val="0"/>
                      <w:divBdr>
                        <w:top w:val="none" w:sz="0" w:space="0" w:color="auto"/>
                        <w:left w:val="none" w:sz="0" w:space="0" w:color="auto"/>
                        <w:bottom w:val="none" w:sz="0" w:space="0" w:color="auto"/>
                        <w:right w:val="none" w:sz="0" w:space="0" w:color="auto"/>
                      </w:divBdr>
                      <w:divsChild>
                        <w:div w:id="14447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105913">
      <w:bodyDiv w:val="1"/>
      <w:marLeft w:val="0"/>
      <w:marRight w:val="0"/>
      <w:marTop w:val="0"/>
      <w:marBottom w:val="0"/>
      <w:divBdr>
        <w:top w:val="none" w:sz="0" w:space="0" w:color="auto"/>
        <w:left w:val="none" w:sz="0" w:space="0" w:color="auto"/>
        <w:bottom w:val="none" w:sz="0" w:space="0" w:color="auto"/>
        <w:right w:val="none" w:sz="0" w:space="0" w:color="auto"/>
      </w:divBdr>
    </w:div>
    <w:div w:id="1900507348">
      <w:bodyDiv w:val="1"/>
      <w:marLeft w:val="0"/>
      <w:marRight w:val="0"/>
      <w:marTop w:val="0"/>
      <w:marBottom w:val="0"/>
      <w:divBdr>
        <w:top w:val="none" w:sz="0" w:space="0" w:color="auto"/>
        <w:left w:val="none" w:sz="0" w:space="0" w:color="auto"/>
        <w:bottom w:val="none" w:sz="0" w:space="0" w:color="auto"/>
        <w:right w:val="none" w:sz="0" w:space="0" w:color="auto"/>
      </w:divBdr>
    </w:div>
    <w:div w:id="1923710728">
      <w:bodyDiv w:val="1"/>
      <w:marLeft w:val="0"/>
      <w:marRight w:val="0"/>
      <w:marTop w:val="0"/>
      <w:marBottom w:val="0"/>
      <w:divBdr>
        <w:top w:val="none" w:sz="0" w:space="0" w:color="auto"/>
        <w:left w:val="none" w:sz="0" w:space="0" w:color="auto"/>
        <w:bottom w:val="none" w:sz="0" w:space="0" w:color="auto"/>
        <w:right w:val="none" w:sz="0" w:space="0" w:color="auto"/>
      </w:divBdr>
      <w:divsChild>
        <w:div w:id="1954090835">
          <w:marLeft w:val="0"/>
          <w:marRight w:val="0"/>
          <w:marTop w:val="0"/>
          <w:marBottom w:val="0"/>
          <w:divBdr>
            <w:top w:val="none" w:sz="0" w:space="0" w:color="auto"/>
            <w:left w:val="none" w:sz="0" w:space="0" w:color="auto"/>
            <w:bottom w:val="none" w:sz="0" w:space="0" w:color="auto"/>
            <w:right w:val="none" w:sz="0" w:space="0" w:color="auto"/>
          </w:divBdr>
          <w:divsChild>
            <w:div w:id="1641114741">
              <w:marLeft w:val="0"/>
              <w:marRight w:val="0"/>
              <w:marTop w:val="0"/>
              <w:marBottom w:val="0"/>
              <w:divBdr>
                <w:top w:val="none" w:sz="0" w:space="0" w:color="auto"/>
                <w:left w:val="none" w:sz="0" w:space="0" w:color="auto"/>
                <w:bottom w:val="none" w:sz="0" w:space="0" w:color="auto"/>
                <w:right w:val="none" w:sz="0" w:space="0" w:color="auto"/>
              </w:divBdr>
              <w:divsChild>
                <w:div w:id="62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pplewebdata://7055374E-B7DF-4655-B8D5-E81C174CD5D7" TargetMode="External"/><Relationship Id="rId18" Type="http://schemas.openxmlformats.org/officeDocument/2006/relationships/hyperlink" Target="applewebdata://7055374E-B7DF-4655-B8D5-E81C174CD5D7" TargetMode="External"/><Relationship Id="rId26" Type="http://schemas.openxmlformats.org/officeDocument/2006/relationships/hyperlink" Target="applewebdata://7055374E-B7DF-4655-B8D5-E81C174CD5D7" TargetMode="External"/><Relationship Id="rId21" Type="http://schemas.openxmlformats.org/officeDocument/2006/relationships/hyperlink" Target="mailto:crb@craigbarrett123.com" TargetMode="External"/><Relationship Id="rId34"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hyperlink" Target="applewebdata://7055374E-B7DF-4655-B8D5-E81C174CD5D7" TargetMode="External"/><Relationship Id="rId17" Type="http://schemas.openxmlformats.org/officeDocument/2006/relationships/hyperlink" Target="applewebdata://7055374E-B7DF-4655-B8D5-E81C174CD5D7" TargetMode="External"/><Relationship Id="rId25" Type="http://schemas.openxmlformats.org/officeDocument/2006/relationships/hyperlink" Target="mailto:Lyle.Friesen@azed.gov" TargetMode="External"/><Relationship Id="rId33" Type="http://schemas.openxmlformats.org/officeDocument/2006/relationships/hyperlink" Target="applewebdata://7055374E-B7DF-4655-B8D5-E81C174CD5D7" TargetMode="External"/><Relationship Id="rId2" Type="http://schemas.openxmlformats.org/officeDocument/2006/relationships/styles" Target="styles.xml"/><Relationship Id="rId16" Type="http://schemas.openxmlformats.org/officeDocument/2006/relationships/hyperlink" Target="applewebdata://7055374E-B7DF-4655-B8D5-E81C174CD5D7" TargetMode="External"/><Relationship Id="rId20" Type="http://schemas.openxmlformats.org/officeDocument/2006/relationships/hyperlink" Target="mailto:charterschoolboard@asbcs.az.gov" TargetMode="External"/><Relationship Id="rId29" Type="http://schemas.openxmlformats.org/officeDocument/2006/relationships/hyperlink" Target="applewebdata://7055374E-B7DF-4655-B8D5-E81C174CD5D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plewebdata://7055374E-B7DF-4655-B8D5-E81C174CD5D7" TargetMode="External"/><Relationship Id="rId24" Type="http://schemas.openxmlformats.org/officeDocument/2006/relationships/hyperlink" Target="mailto:complaints@asbcs.az.gov" TargetMode="External"/><Relationship Id="rId32" Type="http://schemas.openxmlformats.org/officeDocument/2006/relationships/hyperlink" Target="applewebdata://7055374E-B7DF-4655-B8D5-E81C174CD5D7"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pplewebdata://7055374E-B7DF-4655-B8D5-E81C174CD5D7" TargetMode="External"/><Relationship Id="rId23" Type="http://schemas.openxmlformats.org/officeDocument/2006/relationships/hyperlink" Target="mailto:shannon.chavez@basised.com" TargetMode="External"/><Relationship Id="rId28" Type="http://schemas.openxmlformats.org/officeDocument/2006/relationships/hyperlink" Target="applewebdata://7055374E-B7DF-4655-B8D5-E81C174CD5D7" TargetMode="External"/><Relationship Id="rId36" Type="http://schemas.openxmlformats.org/officeDocument/2006/relationships/fontTable" Target="fontTable.xml"/><Relationship Id="rId10" Type="http://schemas.openxmlformats.org/officeDocument/2006/relationships/hyperlink" Target="https://www.washingtonpost.com/news/answer-sheet/wp/2018/01/16/the-mess-in-arizonas-charter-school-sector/" TargetMode="External"/><Relationship Id="rId19" Type="http://schemas.openxmlformats.org/officeDocument/2006/relationships/hyperlink" Target="https://asbcs.az.gov/sites/default/files/documents/files/ASBCS%20August%202019%20Newsletter.pdf" TargetMode="External"/><Relationship Id="rId31" Type="http://schemas.openxmlformats.org/officeDocument/2006/relationships/hyperlink" Target="applewebdata://7055374E-B7DF-4655-B8D5-E81C174CD5D7"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applewebdata://7055374E-B7DF-4655-B8D5-E81C174CD5D7" TargetMode="External"/><Relationship Id="rId22" Type="http://schemas.openxmlformats.org/officeDocument/2006/relationships/hyperlink" Target="mailto:deanna.rowe@basisschools.org" TargetMode="External"/><Relationship Id="rId27" Type="http://schemas.openxmlformats.org/officeDocument/2006/relationships/hyperlink" Target="applewebdata://7055374E-B7DF-4655-B8D5-E81C174CD5D7" TargetMode="External"/><Relationship Id="rId30" Type="http://schemas.openxmlformats.org/officeDocument/2006/relationships/hyperlink" Target="applewebdata://7055374E-B7DF-4655-B8D5-E81C174CD5D7" TargetMode="External"/><Relationship Id="rId35" Type="http://schemas.openxmlformats.org/officeDocument/2006/relationships/footer" Target="footer2.xml"/><Relationship Id="rId8" Type="http://schemas.openxmlformats.org/officeDocument/2006/relationships/hyperlink" Target="mailto:asd@azauditor.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26</Pages>
  <Words>10965</Words>
  <Characters>62507</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HALL</dc:creator>
  <cp:keywords/>
  <dc:description/>
  <cp:lastModifiedBy>Jim HALL</cp:lastModifiedBy>
  <cp:revision>6</cp:revision>
  <dcterms:created xsi:type="dcterms:W3CDTF">2021-11-30T16:31:00Z</dcterms:created>
  <dcterms:modified xsi:type="dcterms:W3CDTF">2021-11-30T17:46:00Z</dcterms:modified>
</cp:coreProperties>
</file>