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8BDB3" w14:textId="508CC45B" w:rsidR="00E37B9C" w:rsidRPr="00014814" w:rsidRDefault="00014814" w:rsidP="00E37B9C">
      <w:pPr>
        <w:jc w:val="center"/>
        <w:rPr>
          <w:b/>
          <w:sz w:val="28"/>
          <w:szCs w:val="28"/>
        </w:rPr>
      </w:pPr>
      <w:r w:rsidRPr="00014814">
        <w:rPr>
          <w:b/>
          <w:sz w:val="28"/>
          <w:szCs w:val="28"/>
        </w:rPr>
        <w:t xml:space="preserve">BASIS </w:t>
      </w:r>
      <w:r w:rsidR="00C84B5F">
        <w:rPr>
          <w:b/>
          <w:sz w:val="28"/>
          <w:szCs w:val="28"/>
        </w:rPr>
        <w:t>Administrative Costs Soar as</w:t>
      </w:r>
      <w:r w:rsidR="00E37B9C" w:rsidRPr="00014814">
        <w:rPr>
          <w:b/>
          <w:sz w:val="28"/>
          <w:szCs w:val="28"/>
        </w:rPr>
        <w:t xml:space="preserve"> Classroom Spending Declines</w:t>
      </w:r>
      <w:r w:rsidRPr="00014814">
        <w:rPr>
          <w:b/>
          <w:sz w:val="28"/>
          <w:szCs w:val="28"/>
        </w:rPr>
        <w:t xml:space="preserve"> in 2017</w:t>
      </w:r>
    </w:p>
    <w:p w14:paraId="3EC7F498" w14:textId="5AFD567E" w:rsidR="00014814" w:rsidRDefault="00014814" w:rsidP="00014814">
      <w:pPr>
        <w:jc w:val="center"/>
        <w:rPr>
          <w:b/>
          <w:i/>
        </w:rPr>
      </w:pPr>
      <w:r w:rsidRPr="00014814">
        <w:rPr>
          <w:b/>
          <w:i/>
        </w:rPr>
        <w:t>Basis Lost $3.1 Million in 2017 adding to $23 Million in Red Ink</w:t>
      </w:r>
    </w:p>
    <w:p w14:paraId="41FF3FF8" w14:textId="63865F0A" w:rsidR="00852064" w:rsidRDefault="00852064" w:rsidP="00014814">
      <w:pPr>
        <w:jc w:val="center"/>
        <w:rPr>
          <w:b/>
          <w:i/>
        </w:rPr>
      </w:pPr>
      <w:r>
        <w:rPr>
          <w:b/>
          <w:i/>
        </w:rPr>
        <w:t>(But parents still kicked in $13 million in fees and donations)</w:t>
      </w:r>
    </w:p>
    <w:p w14:paraId="201032E9" w14:textId="77777777" w:rsidR="002B2A14" w:rsidRDefault="002B2A14" w:rsidP="00014814">
      <w:pPr>
        <w:jc w:val="center"/>
        <w:rPr>
          <w:b/>
          <w:i/>
        </w:rPr>
      </w:pPr>
    </w:p>
    <w:p w14:paraId="431E126D" w14:textId="73B5C9EB" w:rsidR="002B2A14" w:rsidRDefault="002B2A14" w:rsidP="00014814">
      <w:pPr>
        <w:jc w:val="center"/>
      </w:pPr>
      <w:r w:rsidRPr="002B2A14">
        <w:t>Jim Hall</w:t>
      </w:r>
    </w:p>
    <w:p w14:paraId="287DD5E9" w14:textId="7E840722" w:rsidR="002B2A14" w:rsidRPr="002B2A14" w:rsidRDefault="002B2A14" w:rsidP="00014814">
      <w:pPr>
        <w:jc w:val="center"/>
      </w:pPr>
      <w:r>
        <w:t>Arizonans for Charter School Accountability</w:t>
      </w:r>
    </w:p>
    <w:p w14:paraId="2D925126" w14:textId="77777777" w:rsidR="00E37B9C" w:rsidRDefault="00E37B9C" w:rsidP="00E37B9C"/>
    <w:p w14:paraId="6A6CCF11" w14:textId="4CA73CE2" w:rsidR="00E37B9C" w:rsidRDefault="00E37B9C" w:rsidP="00E37B9C">
      <w:r>
        <w:t>BASIS Schools is one of the largest charter chains in Arizona with over 12, 000 students, yet they spend 50% more per pupil to run their schools t</w:t>
      </w:r>
      <w:r w:rsidR="00F36AAC">
        <w:t xml:space="preserve">han the average charter school </w:t>
      </w:r>
      <w:r>
        <w:t xml:space="preserve">and three times more than the average public district.  Size should increase efficiency, but as BASIS grows nationally their administrative </w:t>
      </w:r>
      <w:r w:rsidR="00014814">
        <w:t>spending has</w:t>
      </w:r>
      <w:r>
        <w:t xml:space="preserve"> </w:t>
      </w:r>
      <w:r w:rsidR="004C4EE0">
        <w:t>sky rocketed</w:t>
      </w:r>
      <w:r>
        <w:t xml:space="preserve"> </w:t>
      </w:r>
      <w:r w:rsidR="00014814">
        <w:t xml:space="preserve">- </w:t>
      </w:r>
      <w:r>
        <w:t xml:space="preserve">while </w:t>
      </w:r>
      <w:r w:rsidR="004C4EE0">
        <w:t>classroom spending</w:t>
      </w:r>
      <w:r>
        <w:t xml:space="preserve"> has gone down.   </w:t>
      </w:r>
    </w:p>
    <w:p w14:paraId="6B509C29" w14:textId="77777777" w:rsidR="00E37B9C" w:rsidRDefault="00E37B9C" w:rsidP="00E37B9C"/>
    <w:p w14:paraId="0E83BAB2" w14:textId="1DEAD0B8" w:rsidR="00E37B9C" w:rsidRDefault="006364CB" w:rsidP="00E37B9C">
      <w:r>
        <w:t>BASIS Inc.</w:t>
      </w:r>
      <w:r w:rsidR="00392ABC">
        <w:t xml:space="preserve">, the for-profit company that manages all BASIS schools, </w:t>
      </w:r>
      <w:r>
        <w:t>spent</w:t>
      </w:r>
      <w:r w:rsidR="003C090F">
        <w:t xml:space="preserve"> $28</w:t>
      </w:r>
      <w:r w:rsidR="00E37B9C">
        <w:t xml:space="preserve"> mil</w:t>
      </w:r>
      <w:r>
        <w:t xml:space="preserve">lion on administration in 2017 as </w:t>
      </w:r>
      <w:r w:rsidR="00392ABC">
        <w:t>BASIS</w:t>
      </w:r>
      <w:r>
        <w:t xml:space="preserve"> </w:t>
      </w:r>
      <w:r w:rsidR="009F2D63">
        <w:t>con</w:t>
      </w:r>
      <w:r w:rsidR="00F63263">
        <w:t>tinued to lo</w:t>
      </w:r>
      <w:bookmarkStart w:id="0" w:name="_GoBack"/>
      <w:bookmarkEnd w:id="0"/>
      <w:r w:rsidR="00E37B9C">
        <w:t>s</w:t>
      </w:r>
      <w:r w:rsidR="009F2D63">
        <w:t>e</w:t>
      </w:r>
      <w:r w:rsidR="00E37B9C">
        <w:t xml:space="preserve"> money</w:t>
      </w:r>
      <w:r w:rsidR="00F36AAC">
        <w:t>,</w:t>
      </w:r>
      <w:r w:rsidR="00E37B9C">
        <w:t xml:space="preserve"> </w:t>
      </w:r>
      <w:r>
        <w:t xml:space="preserve">posting </w:t>
      </w:r>
      <w:r w:rsidR="00E37B9C">
        <w:t>a $3.1 million loss in 2016-17 according to their Annual Financial Report</w:t>
      </w:r>
      <w:r w:rsidR="0020376D">
        <w:t>s</w:t>
      </w:r>
      <w:r w:rsidR="00E37B9C">
        <w:t xml:space="preserve">, adding to the $23 million deficit in assets </w:t>
      </w:r>
      <w:r>
        <w:t>reported</w:t>
      </w:r>
      <w:r w:rsidR="00E37B9C">
        <w:t xml:space="preserve"> in 2016.  </w:t>
      </w:r>
      <w:r w:rsidR="008260D8">
        <w:t>(See Tables A</w:t>
      </w:r>
      <w:r w:rsidR="0081578E">
        <w:t>,</w:t>
      </w:r>
      <w:r w:rsidR="008260D8">
        <w:t xml:space="preserve"> B, and C</w:t>
      </w:r>
      <w:r w:rsidR="00337561">
        <w:t xml:space="preserve"> in the Appendix)</w:t>
      </w:r>
    </w:p>
    <w:p w14:paraId="6E9E046B" w14:textId="77777777" w:rsidR="00E37B9C" w:rsidRDefault="00E37B9C" w:rsidP="00E37B9C"/>
    <w:p w14:paraId="3F1C8132" w14:textId="285B1D6F" w:rsidR="00E37B9C" w:rsidRDefault="00E37B9C" w:rsidP="00E37B9C">
      <w:r>
        <w:t xml:space="preserve">So how is BASIS dealing with </w:t>
      </w:r>
      <w:r w:rsidR="006364CB">
        <w:t xml:space="preserve">the </w:t>
      </w:r>
      <w:r w:rsidR="00EB6CD3">
        <w:t>mounting red ink</w:t>
      </w:r>
      <w:r>
        <w:t xml:space="preserve">?  </w:t>
      </w:r>
      <w:r w:rsidR="00014814">
        <w:t xml:space="preserve">The only reduction in spending seems to be in the classroom where </w:t>
      </w:r>
      <w:r>
        <w:t>regular classroom instruction was cut in 2017 by $262/pupil while special education instructi</w:t>
      </w:r>
      <w:r w:rsidR="0020376D">
        <w:t xml:space="preserve">on fell to a dismal $23/pupil.  </w:t>
      </w:r>
      <w:r w:rsidR="008260D8">
        <w:t>(See Table C</w:t>
      </w:r>
      <w:r w:rsidR="00337561">
        <w:t xml:space="preserve"> in the Appendix)</w:t>
      </w:r>
    </w:p>
    <w:p w14:paraId="43952C9C" w14:textId="77777777" w:rsidR="00E37B9C" w:rsidRDefault="00E37B9C" w:rsidP="00E37B9C"/>
    <w:p w14:paraId="0986D4C7" w14:textId="4EAB7BFD" w:rsidR="002B2A14" w:rsidRDefault="00392ABC" w:rsidP="002B2A14">
      <w:r>
        <w:t>I</w:t>
      </w:r>
      <w:r w:rsidR="00E37B9C">
        <w:t xml:space="preserve">nstead of cutting administrative costs, BASIS increased </w:t>
      </w:r>
      <w:r w:rsidR="009F2D63">
        <w:t xml:space="preserve">administration spending for such things as </w:t>
      </w:r>
      <w:r w:rsidR="00E37B9C">
        <w:t xml:space="preserve">management fees, executive salaries and expansion by $7.8 million in 2017 to $2281/pupil - $645/pupil more than in 2016. </w:t>
      </w:r>
      <w:r w:rsidR="002B2A14">
        <w:t>Six BASIS schools spent over $1 million f</w:t>
      </w:r>
      <w:r w:rsidR="006364CB">
        <w:t xml:space="preserve">or just school administration - </w:t>
      </w:r>
      <w:r w:rsidR="002B2A14">
        <w:t>BASIS Scottsdale spent an unbelievable $1.7 million for school administration alone – enough to pay 14 principals $100,000 each with benefits.  How can any school office cost $1.7 million to operate?  Where does t</w:t>
      </w:r>
      <w:r w:rsidR="008260D8">
        <w:t>he money really go? (See Table A</w:t>
      </w:r>
      <w:r w:rsidR="002B2A14">
        <w:t xml:space="preserve"> in the Appendix for BASIS administrative spending 2017)</w:t>
      </w:r>
    </w:p>
    <w:p w14:paraId="600D93E7" w14:textId="77777777" w:rsidR="00E37B9C" w:rsidRDefault="00E37B9C" w:rsidP="00E37B9C"/>
    <w:p w14:paraId="03EFF5EA" w14:textId="0E8BB44A" w:rsidR="00E37B9C" w:rsidRDefault="00E37B9C" w:rsidP="00E37B9C">
      <w:r>
        <w:t xml:space="preserve">The difference between the management costs of BASIS schools and public districts of a similar size is substantial.  Four public districts that are about the same enrollment as BASIS spend $4 million less </w:t>
      </w:r>
      <w:r w:rsidRPr="0093438B">
        <w:rPr>
          <w:b/>
          <w:i/>
        </w:rPr>
        <w:t xml:space="preserve">combined </w:t>
      </w:r>
      <w:r>
        <w:t xml:space="preserve">on General Administration than BASIS does.  Overall BASIS spends nearly 4 times more on administration per pupil than similar sized public districts. </w:t>
      </w:r>
      <w:r w:rsidR="00140121">
        <w:t>See Table 1</w:t>
      </w:r>
      <w:r w:rsidR="008260D8">
        <w:t xml:space="preserve"> below:</w:t>
      </w:r>
    </w:p>
    <w:p w14:paraId="7DE7DC90" w14:textId="77777777" w:rsidR="00140121" w:rsidRDefault="00140121" w:rsidP="00E37B9C"/>
    <w:p w14:paraId="27B9C230" w14:textId="5C878B51" w:rsidR="00E37B9C" w:rsidRPr="00140121" w:rsidRDefault="00140121" w:rsidP="00E37B9C">
      <w:pPr>
        <w:rPr>
          <w:sz w:val="22"/>
          <w:szCs w:val="22"/>
        </w:rPr>
      </w:pPr>
      <w:r w:rsidRPr="00140121">
        <w:rPr>
          <w:sz w:val="22"/>
          <w:szCs w:val="22"/>
        </w:rPr>
        <w:t xml:space="preserve">Table </w:t>
      </w:r>
      <w:r w:rsidR="008260D8" w:rsidRPr="00140121">
        <w:rPr>
          <w:sz w:val="22"/>
          <w:szCs w:val="22"/>
        </w:rPr>
        <w:t>1 Comparison</w:t>
      </w:r>
      <w:r w:rsidRPr="00140121">
        <w:rPr>
          <w:sz w:val="22"/>
          <w:szCs w:val="22"/>
        </w:rPr>
        <w:t xml:space="preserve"> of administrative expenditures at BASIS and four similar sized public districts</w:t>
      </w:r>
    </w:p>
    <w:tbl>
      <w:tblPr>
        <w:tblW w:w="10365" w:type="dxa"/>
        <w:tblInd w:w="93" w:type="dxa"/>
        <w:tblLayout w:type="fixed"/>
        <w:tblLook w:val="04A0" w:firstRow="1" w:lastRow="0" w:firstColumn="1" w:lastColumn="0" w:noHBand="0" w:noVBand="1"/>
      </w:tblPr>
      <w:tblGrid>
        <w:gridCol w:w="1443"/>
        <w:gridCol w:w="1362"/>
        <w:gridCol w:w="1710"/>
        <w:gridCol w:w="1710"/>
        <w:gridCol w:w="1710"/>
        <w:gridCol w:w="1440"/>
        <w:gridCol w:w="990"/>
      </w:tblGrid>
      <w:tr w:rsidR="00E37B9C" w:rsidRPr="002508C6" w14:paraId="24A5184E" w14:textId="77777777" w:rsidTr="00E37B9C">
        <w:trPr>
          <w:trHeight w:val="965"/>
        </w:trPr>
        <w:tc>
          <w:tcPr>
            <w:tcW w:w="14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5B7D69"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 </w:t>
            </w:r>
          </w:p>
        </w:tc>
        <w:tc>
          <w:tcPr>
            <w:tcW w:w="1362" w:type="dxa"/>
            <w:tcBorders>
              <w:top w:val="single" w:sz="4" w:space="0" w:color="auto"/>
              <w:left w:val="nil"/>
              <w:bottom w:val="single" w:sz="4" w:space="0" w:color="auto"/>
              <w:right w:val="single" w:sz="4" w:space="0" w:color="auto"/>
            </w:tcBorders>
            <w:shd w:val="clear" w:color="auto" w:fill="auto"/>
            <w:vAlign w:val="bottom"/>
            <w:hideMark/>
          </w:tcPr>
          <w:p w14:paraId="7CE6F40A"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2017 Enrollment</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432D2E1A"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General Administration</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374E68B2"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School Administration</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561358EB"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Central Administration</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3F470A8F"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Total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36CEBF7"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 </w:t>
            </w:r>
            <w:r w:rsidRPr="002508C6">
              <w:rPr>
                <w:rFonts w:ascii="Calibri" w:eastAsia="Times New Roman" w:hAnsi="Calibri" w:cs="Times New Roman"/>
                <w:color w:val="000000"/>
                <w:sz w:val="22"/>
                <w:szCs w:val="22"/>
              </w:rPr>
              <w:t>Admin/pupil</w:t>
            </w:r>
          </w:p>
        </w:tc>
      </w:tr>
      <w:tr w:rsidR="002164AA" w:rsidRPr="002508C6" w14:paraId="5A9C98BE" w14:textId="77777777" w:rsidTr="00E37B9C">
        <w:trPr>
          <w:trHeight w:val="481"/>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6CA23D4D" w14:textId="77777777" w:rsidR="002164AA" w:rsidRPr="002508C6" w:rsidRDefault="002164AA" w:rsidP="00E37B9C">
            <w:pPr>
              <w:rPr>
                <w:rFonts w:eastAsia="Times New Roman" w:cs="Times New Roman"/>
                <w:color w:val="000000"/>
                <w:sz w:val="22"/>
                <w:szCs w:val="22"/>
              </w:rPr>
            </w:pPr>
            <w:r w:rsidRPr="002508C6">
              <w:rPr>
                <w:rFonts w:eastAsia="Times New Roman" w:cs="Times New Roman"/>
                <w:color w:val="000000"/>
                <w:sz w:val="22"/>
                <w:szCs w:val="22"/>
              </w:rPr>
              <w:t xml:space="preserve">Basis Totals </w:t>
            </w:r>
          </w:p>
        </w:tc>
        <w:tc>
          <w:tcPr>
            <w:tcW w:w="1362" w:type="dxa"/>
            <w:tcBorders>
              <w:top w:val="nil"/>
              <w:left w:val="nil"/>
              <w:bottom w:val="single" w:sz="4" w:space="0" w:color="auto"/>
              <w:right w:val="single" w:sz="4" w:space="0" w:color="auto"/>
            </w:tcBorders>
            <w:shd w:val="clear" w:color="auto" w:fill="auto"/>
            <w:noWrap/>
            <w:vAlign w:val="bottom"/>
            <w:hideMark/>
          </w:tcPr>
          <w:p w14:paraId="2716B26D" w14:textId="40B33C19" w:rsidR="002164AA" w:rsidRPr="002508C6" w:rsidRDefault="002164AA" w:rsidP="002164AA">
            <w:pPr>
              <w:jc w:val="right"/>
              <w:rPr>
                <w:rFonts w:eastAsia="Times New Roman" w:cs="Times New Roman"/>
                <w:color w:val="000000"/>
                <w:sz w:val="22"/>
                <w:szCs w:val="22"/>
              </w:rPr>
            </w:pPr>
            <w:r w:rsidRPr="002508C6">
              <w:rPr>
                <w:rFonts w:eastAsia="Times New Roman" w:cs="Times New Roman"/>
                <w:color w:val="000000"/>
                <w:sz w:val="22"/>
                <w:szCs w:val="22"/>
              </w:rPr>
              <w:t xml:space="preserve"> 12,</w:t>
            </w:r>
            <w:r>
              <w:rPr>
                <w:rFonts w:eastAsia="Times New Roman" w:cs="Times New Roman"/>
                <w:color w:val="000000"/>
                <w:sz w:val="22"/>
                <w:szCs w:val="22"/>
              </w:rPr>
              <w:t>467</w:t>
            </w:r>
            <w:r w:rsidRPr="002508C6">
              <w:rPr>
                <w:rFonts w:eastAsia="Times New Roman" w:cs="Times New Roman"/>
                <w:color w:val="000000"/>
                <w:sz w:val="22"/>
                <w:szCs w:val="22"/>
              </w:rPr>
              <w:t xml:space="preserve"> </w:t>
            </w:r>
          </w:p>
        </w:tc>
        <w:tc>
          <w:tcPr>
            <w:tcW w:w="1710" w:type="dxa"/>
            <w:tcBorders>
              <w:top w:val="nil"/>
              <w:left w:val="nil"/>
              <w:bottom w:val="single" w:sz="4" w:space="0" w:color="auto"/>
              <w:right w:val="single" w:sz="4" w:space="0" w:color="auto"/>
            </w:tcBorders>
            <w:shd w:val="clear" w:color="auto" w:fill="auto"/>
            <w:noWrap/>
            <w:vAlign w:val="bottom"/>
            <w:hideMark/>
          </w:tcPr>
          <w:p w14:paraId="2CC7D864" w14:textId="79004258" w:rsidR="002164AA" w:rsidRPr="002508C6" w:rsidRDefault="002164AA" w:rsidP="00E37B9C">
            <w:pPr>
              <w:jc w:val="right"/>
              <w:rPr>
                <w:rFonts w:eastAsia="Times New Roman" w:cs="Times New Roman"/>
                <w:color w:val="000000"/>
                <w:sz w:val="22"/>
                <w:szCs w:val="22"/>
              </w:rPr>
            </w:pPr>
            <w:r w:rsidRPr="002164AA">
              <w:rPr>
                <w:rFonts w:ascii="Calibri" w:eastAsia="Times New Roman" w:hAnsi="Calibri" w:cs="Times New Roman"/>
                <w:color w:val="000000"/>
                <w:sz w:val="22"/>
                <w:szCs w:val="22"/>
              </w:rPr>
              <w:t>$8,982,273</w:t>
            </w:r>
          </w:p>
        </w:tc>
        <w:tc>
          <w:tcPr>
            <w:tcW w:w="1710" w:type="dxa"/>
            <w:tcBorders>
              <w:top w:val="nil"/>
              <w:left w:val="nil"/>
              <w:bottom w:val="single" w:sz="4" w:space="0" w:color="auto"/>
              <w:right w:val="single" w:sz="4" w:space="0" w:color="auto"/>
            </w:tcBorders>
            <w:shd w:val="clear" w:color="auto" w:fill="auto"/>
            <w:noWrap/>
            <w:vAlign w:val="bottom"/>
            <w:hideMark/>
          </w:tcPr>
          <w:p w14:paraId="09C5312C" w14:textId="4842991C" w:rsidR="002164AA" w:rsidRPr="002508C6" w:rsidRDefault="002164AA" w:rsidP="00E37B9C">
            <w:pPr>
              <w:jc w:val="right"/>
              <w:rPr>
                <w:rFonts w:eastAsia="Times New Roman" w:cs="Times New Roman"/>
                <w:color w:val="000000"/>
                <w:sz w:val="22"/>
                <w:szCs w:val="22"/>
              </w:rPr>
            </w:pPr>
            <w:r w:rsidRPr="002164AA">
              <w:rPr>
                <w:rFonts w:ascii="Calibri" w:eastAsia="Times New Roman" w:hAnsi="Calibri" w:cs="Times New Roman"/>
                <w:color w:val="000000"/>
                <w:sz w:val="22"/>
                <w:szCs w:val="22"/>
              </w:rPr>
              <w:t>$16,961,316</w:t>
            </w:r>
          </w:p>
        </w:tc>
        <w:tc>
          <w:tcPr>
            <w:tcW w:w="1710" w:type="dxa"/>
            <w:tcBorders>
              <w:top w:val="nil"/>
              <w:left w:val="nil"/>
              <w:bottom w:val="single" w:sz="4" w:space="0" w:color="auto"/>
              <w:right w:val="single" w:sz="4" w:space="0" w:color="auto"/>
            </w:tcBorders>
            <w:shd w:val="clear" w:color="auto" w:fill="auto"/>
            <w:noWrap/>
            <w:vAlign w:val="bottom"/>
            <w:hideMark/>
          </w:tcPr>
          <w:p w14:paraId="6CFC2B57" w14:textId="048DF58D" w:rsidR="002164AA" w:rsidRPr="002508C6" w:rsidRDefault="002164AA" w:rsidP="00E37B9C">
            <w:pPr>
              <w:jc w:val="right"/>
              <w:rPr>
                <w:rFonts w:eastAsia="Times New Roman" w:cs="Times New Roman"/>
                <w:color w:val="000000"/>
                <w:sz w:val="22"/>
                <w:szCs w:val="22"/>
              </w:rPr>
            </w:pPr>
            <w:r w:rsidRPr="002164AA">
              <w:rPr>
                <w:rFonts w:ascii="Calibri" w:eastAsia="Times New Roman" w:hAnsi="Calibri" w:cs="Times New Roman"/>
                <w:color w:val="000000"/>
                <w:sz w:val="22"/>
                <w:szCs w:val="22"/>
              </w:rPr>
              <w:t>$2,476,596</w:t>
            </w:r>
          </w:p>
        </w:tc>
        <w:tc>
          <w:tcPr>
            <w:tcW w:w="1440" w:type="dxa"/>
            <w:tcBorders>
              <w:top w:val="nil"/>
              <w:left w:val="nil"/>
              <w:bottom w:val="single" w:sz="4" w:space="0" w:color="auto"/>
              <w:right w:val="single" w:sz="4" w:space="0" w:color="auto"/>
            </w:tcBorders>
            <w:shd w:val="clear" w:color="auto" w:fill="auto"/>
            <w:noWrap/>
            <w:vAlign w:val="bottom"/>
            <w:hideMark/>
          </w:tcPr>
          <w:p w14:paraId="211797F3" w14:textId="2AAFC9A3" w:rsidR="002164AA" w:rsidRPr="002508C6" w:rsidRDefault="002164AA" w:rsidP="00E37B9C">
            <w:pPr>
              <w:jc w:val="right"/>
              <w:rPr>
                <w:rFonts w:eastAsia="Times New Roman" w:cs="Times New Roman"/>
                <w:color w:val="000000"/>
                <w:sz w:val="22"/>
                <w:szCs w:val="22"/>
              </w:rPr>
            </w:pPr>
            <w:r w:rsidRPr="002164AA">
              <w:rPr>
                <w:rFonts w:ascii="Calibri" w:eastAsia="Times New Roman" w:hAnsi="Calibri" w:cs="Times New Roman"/>
                <w:color w:val="000000"/>
                <w:sz w:val="22"/>
                <w:szCs w:val="22"/>
              </w:rPr>
              <w:t>$28,420,185</w:t>
            </w:r>
          </w:p>
        </w:tc>
        <w:tc>
          <w:tcPr>
            <w:tcW w:w="990" w:type="dxa"/>
            <w:tcBorders>
              <w:top w:val="nil"/>
              <w:left w:val="nil"/>
              <w:bottom w:val="single" w:sz="4" w:space="0" w:color="auto"/>
              <w:right w:val="single" w:sz="4" w:space="0" w:color="auto"/>
            </w:tcBorders>
            <w:shd w:val="clear" w:color="auto" w:fill="auto"/>
            <w:noWrap/>
            <w:vAlign w:val="bottom"/>
            <w:hideMark/>
          </w:tcPr>
          <w:p w14:paraId="212D1C1F" w14:textId="77777777" w:rsidR="002164AA" w:rsidRPr="002508C6" w:rsidRDefault="002164AA" w:rsidP="00E37B9C">
            <w:pPr>
              <w:rPr>
                <w:rFonts w:eastAsia="Times New Roman" w:cs="Times New Roman"/>
                <w:color w:val="000000"/>
                <w:sz w:val="22"/>
                <w:szCs w:val="22"/>
              </w:rPr>
            </w:pPr>
            <w:r w:rsidRPr="002508C6">
              <w:rPr>
                <w:rFonts w:eastAsia="Times New Roman" w:cs="Times New Roman"/>
                <w:color w:val="000000"/>
                <w:sz w:val="22"/>
                <w:szCs w:val="22"/>
              </w:rPr>
              <w:t> </w:t>
            </w:r>
            <w:r>
              <w:rPr>
                <w:rFonts w:eastAsia="Times New Roman" w:cs="Times New Roman"/>
                <w:color w:val="000000"/>
                <w:sz w:val="22"/>
                <w:szCs w:val="22"/>
              </w:rPr>
              <w:t xml:space="preserve">  </w:t>
            </w:r>
            <w:r w:rsidRPr="002508C6">
              <w:rPr>
                <w:rFonts w:ascii="Calibri" w:eastAsia="Times New Roman" w:hAnsi="Calibri" w:cs="Times New Roman"/>
                <w:color w:val="000000"/>
                <w:sz w:val="22"/>
                <w:szCs w:val="22"/>
              </w:rPr>
              <w:t>$2,281</w:t>
            </w:r>
          </w:p>
        </w:tc>
      </w:tr>
      <w:tr w:rsidR="00E37B9C" w:rsidRPr="002508C6" w14:paraId="6C12634E" w14:textId="77777777" w:rsidTr="00E37B9C">
        <w:trPr>
          <w:trHeight w:val="481"/>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449C95CD"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Glendale Elementary</w:t>
            </w:r>
          </w:p>
        </w:tc>
        <w:tc>
          <w:tcPr>
            <w:tcW w:w="1362" w:type="dxa"/>
            <w:tcBorders>
              <w:top w:val="nil"/>
              <w:left w:val="nil"/>
              <w:bottom w:val="single" w:sz="4" w:space="0" w:color="auto"/>
              <w:right w:val="single" w:sz="4" w:space="0" w:color="auto"/>
            </w:tcBorders>
            <w:shd w:val="clear" w:color="auto" w:fill="auto"/>
            <w:noWrap/>
            <w:vAlign w:val="bottom"/>
            <w:hideMark/>
          </w:tcPr>
          <w:p w14:paraId="462BBF13"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 xml:space="preserve"> 13,317 </w:t>
            </w:r>
          </w:p>
        </w:tc>
        <w:tc>
          <w:tcPr>
            <w:tcW w:w="1710" w:type="dxa"/>
            <w:tcBorders>
              <w:top w:val="nil"/>
              <w:left w:val="nil"/>
              <w:bottom w:val="single" w:sz="4" w:space="0" w:color="auto"/>
              <w:right w:val="single" w:sz="4" w:space="0" w:color="auto"/>
            </w:tcBorders>
            <w:shd w:val="clear" w:color="auto" w:fill="auto"/>
            <w:noWrap/>
            <w:vAlign w:val="bottom"/>
            <w:hideMark/>
          </w:tcPr>
          <w:p w14:paraId="174E216F"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$1,628,358</w:t>
            </w:r>
          </w:p>
        </w:tc>
        <w:tc>
          <w:tcPr>
            <w:tcW w:w="1710" w:type="dxa"/>
            <w:tcBorders>
              <w:top w:val="nil"/>
              <w:left w:val="nil"/>
              <w:bottom w:val="single" w:sz="4" w:space="0" w:color="auto"/>
              <w:right w:val="single" w:sz="4" w:space="0" w:color="auto"/>
            </w:tcBorders>
            <w:shd w:val="clear" w:color="auto" w:fill="auto"/>
            <w:noWrap/>
            <w:vAlign w:val="bottom"/>
            <w:hideMark/>
          </w:tcPr>
          <w:p w14:paraId="2B655786"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$5,166,598</w:t>
            </w:r>
          </w:p>
        </w:tc>
        <w:tc>
          <w:tcPr>
            <w:tcW w:w="1710" w:type="dxa"/>
            <w:tcBorders>
              <w:top w:val="nil"/>
              <w:left w:val="nil"/>
              <w:bottom w:val="single" w:sz="4" w:space="0" w:color="auto"/>
              <w:right w:val="single" w:sz="4" w:space="0" w:color="auto"/>
            </w:tcBorders>
            <w:shd w:val="clear" w:color="auto" w:fill="auto"/>
            <w:noWrap/>
            <w:vAlign w:val="bottom"/>
            <w:hideMark/>
          </w:tcPr>
          <w:p w14:paraId="69DB6BFF"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$2,970,209</w:t>
            </w:r>
          </w:p>
        </w:tc>
        <w:tc>
          <w:tcPr>
            <w:tcW w:w="1440" w:type="dxa"/>
            <w:tcBorders>
              <w:top w:val="nil"/>
              <w:left w:val="nil"/>
              <w:bottom w:val="single" w:sz="4" w:space="0" w:color="auto"/>
              <w:right w:val="single" w:sz="4" w:space="0" w:color="auto"/>
            </w:tcBorders>
            <w:shd w:val="clear" w:color="auto" w:fill="auto"/>
            <w:noWrap/>
            <w:vAlign w:val="bottom"/>
            <w:hideMark/>
          </w:tcPr>
          <w:p w14:paraId="21CAF7F2"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$9,765,165</w:t>
            </w:r>
          </w:p>
        </w:tc>
        <w:tc>
          <w:tcPr>
            <w:tcW w:w="990" w:type="dxa"/>
            <w:tcBorders>
              <w:top w:val="nil"/>
              <w:left w:val="nil"/>
              <w:bottom w:val="single" w:sz="4" w:space="0" w:color="auto"/>
              <w:right w:val="single" w:sz="4" w:space="0" w:color="auto"/>
            </w:tcBorders>
            <w:shd w:val="clear" w:color="auto" w:fill="auto"/>
            <w:noWrap/>
            <w:vAlign w:val="bottom"/>
            <w:hideMark/>
          </w:tcPr>
          <w:p w14:paraId="0296BE62"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$733</w:t>
            </w:r>
          </w:p>
        </w:tc>
      </w:tr>
      <w:tr w:rsidR="00E37B9C" w:rsidRPr="002508C6" w14:paraId="282D0AFD" w14:textId="77777777" w:rsidTr="00E37B9C">
        <w:trPr>
          <w:trHeight w:val="481"/>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18789FE7"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 xml:space="preserve">Higley Unified </w:t>
            </w:r>
          </w:p>
        </w:tc>
        <w:tc>
          <w:tcPr>
            <w:tcW w:w="1362" w:type="dxa"/>
            <w:tcBorders>
              <w:top w:val="nil"/>
              <w:left w:val="nil"/>
              <w:bottom w:val="single" w:sz="4" w:space="0" w:color="auto"/>
              <w:right w:val="single" w:sz="4" w:space="0" w:color="auto"/>
            </w:tcBorders>
            <w:shd w:val="clear" w:color="auto" w:fill="auto"/>
            <w:noWrap/>
            <w:vAlign w:val="bottom"/>
            <w:hideMark/>
          </w:tcPr>
          <w:p w14:paraId="669B0EFF"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 xml:space="preserve"> 12,132 </w:t>
            </w:r>
          </w:p>
        </w:tc>
        <w:tc>
          <w:tcPr>
            <w:tcW w:w="1710" w:type="dxa"/>
            <w:tcBorders>
              <w:top w:val="nil"/>
              <w:left w:val="nil"/>
              <w:bottom w:val="single" w:sz="4" w:space="0" w:color="auto"/>
              <w:right w:val="single" w:sz="4" w:space="0" w:color="auto"/>
            </w:tcBorders>
            <w:shd w:val="clear" w:color="auto" w:fill="auto"/>
            <w:noWrap/>
            <w:vAlign w:val="bottom"/>
            <w:hideMark/>
          </w:tcPr>
          <w:p w14:paraId="659B41AC"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$914,341</w:t>
            </w:r>
          </w:p>
        </w:tc>
        <w:tc>
          <w:tcPr>
            <w:tcW w:w="1710" w:type="dxa"/>
            <w:tcBorders>
              <w:top w:val="nil"/>
              <w:left w:val="nil"/>
              <w:bottom w:val="single" w:sz="4" w:space="0" w:color="auto"/>
              <w:right w:val="single" w:sz="4" w:space="0" w:color="auto"/>
            </w:tcBorders>
            <w:shd w:val="clear" w:color="auto" w:fill="auto"/>
            <w:noWrap/>
            <w:vAlign w:val="bottom"/>
            <w:hideMark/>
          </w:tcPr>
          <w:p w14:paraId="1033590D"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$4,226,553</w:t>
            </w:r>
          </w:p>
        </w:tc>
        <w:tc>
          <w:tcPr>
            <w:tcW w:w="1710" w:type="dxa"/>
            <w:tcBorders>
              <w:top w:val="nil"/>
              <w:left w:val="nil"/>
              <w:bottom w:val="single" w:sz="4" w:space="0" w:color="auto"/>
              <w:right w:val="single" w:sz="4" w:space="0" w:color="auto"/>
            </w:tcBorders>
            <w:shd w:val="clear" w:color="auto" w:fill="auto"/>
            <w:noWrap/>
            <w:vAlign w:val="bottom"/>
            <w:hideMark/>
          </w:tcPr>
          <w:p w14:paraId="1CEBFAFA"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$2,284,235</w:t>
            </w:r>
          </w:p>
        </w:tc>
        <w:tc>
          <w:tcPr>
            <w:tcW w:w="1440" w:type="dxa"/>
            <w:tcBorders>
              <w:top w:val="nil"/>
              <w:left w:val="nil"/>
              <w:bottom w:val="single" w:sz="4" w:space="0" w:color="auto"/>
              <w:right w:val="single" w:sz="4" w:space="0" w:color="auto"/>
            </w:tcBorders>
            <w:shd w:val="clear" w:color="auto" w:fill="auto"/>
            <w:noWrap/>
            <w:vAlign w:val="bottom"/>
            <w:hideMark/>
          </w:tcPr>
          <w:p w14:paraId="24080597"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$7,425,129</w:t>
            </w:r>
          </w:p>
        </w:tc>
        <w:tc>
          <w:tcPr>
            <w:tcW w:w="990" w:type="dxa"/>
            <w:tcBorders>
              <w:top w:val="nil"/>
              <w:left w:val="nil"/>
              <w:bottom w:val="single" w:sz="4" w:space="0" w:color="auto"/>
              <w:right w:val="single" w:sz="4" w:space="0" w:color="auto"/>
            </w:tcBorders>
            <w:shd w:val="clear" w:color="auto" w:fill="auto"/>
            <w:noWrap/>
            <w:vAlign w:val="bottom"/>
            <w:hideMark/>
          </w:tcPr>
          <w:p w14:paraId="62CB313E"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$612</w:t>
            </w:r>
          </w:p>
        </w:tc>
      </w:tr>
      <w:tr w:rsidR="00E37B9C" w:rsidRPr="002508C6" w14:paraId="47FAA0BC" w14:textId="77777777" w:rsidTr="00E37B9C">
        <w:trPr>
          <w:trHeight w:val="481"/>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630B623A"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Marana Unified</w:t>
            </w:r>
          </w:p>
        </w:tc>
        <w:tc>
          <w:tcPr>
            <w:tcW w:w="1362" w:type="dxa"/>
            <w:tcBorders>
              <w:top w:val="nil"/>
              <w:left w:val="nil"/>
              <w:bottom w:val="single" w:sz="4" w:space="0" w:color="auto"/>
              <w:right w:val="single" w:sz="4" w:space="0" w:color="auto"/>
            </w:tcBorders>
            <w:shd w:val="clear" w:color="auto" w:fill="auto"/>
            <w:noWrap/>
            <w:vAlign w:val="bottom"/>
            <w:hideMark/>
          </w:tcPr>
          <w:p w14:paraId="46C42E80"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 xml:space="preserve"> 12,052 </w:t>
            </w:r>
          </w:p>
        </w:tc>
        <w:tc>
          <w:tcPr>
            <w:tcW w:w="1710" w:type="dxa"/>
            <w:tcBorders>
              <w:top w:val="nil"/>
              <w:left w:val="nil"/>
              <w:bottom w:val="single" w:sz="4" w:space="0" w:color="auto"/>
              <w:right w:val="single" w:sz="4" w:space="0" w:color="auto"/>
            </w:tcBorders>
            <w:shd w:val="clear" w:color="auto" w:fill="auto"/>
            <w:noWrap/>
            <w:vAlign w:val="bottom"/>
            <w:hideMark/>
          </w:tcPr>
          <w:p w14:paraId="6F38BFC3"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$1,356,748</w:t>
            </w:r>
          </w:p>
        </w:tc>
        <w:tc>
          <w:tcPr>
            <w:tcW w:w="1710" w:type="dxa"/>
            <w:tcBorders>
              <w:top w:val="nil"/>
              <w:left w:val="nil"/>
              <w:bottom w:val="single" w:sz="4" w:space="0" w:color="auto"/>
              <w:right w:val="single" w:sz="4" w:space="0" w:color="auto"/>
            </w:tcBorders>
            <w:shd w:val="clear" w:color="auto" w:fill="auto"/>
            <w:noWrap/>
            <w:vAlign w:val="bottom"/>
            <w:hideMark/>
          </w:tcPr>
          <w:p w14:paraId="6F217ED1"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$4,783,301</w:t>
            </w:r>
          </w:p>
        </w:tc>
        <w:tc>
          <w:tcPr>
            <w:tcW w:w="1710" w:type="dxa"/>
            <w:tcBorders>
              <w:top w:val="nil"/>
              <w:left w:val="nil"/>
              <w:bottom w:val="single" w:sz="4" w:space="0" w:color="auto"/>
              <w:right w:val="single" w:sz="4" w:space="0" w:color="auto"/>
            </w:tcBorders>
            <w:shd w:val="clear" w:color="auto" w:fill="auto"/>
            <w:noWrap/>
            <w:vAlign w:val="bottom"/>
            <w:hideMark/>
          </w:tcPr>
          <w:p w14:paraId="730B162D"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$3,089,272</w:t>
            </w:r>
          </w:p>
        </w:tc>
        <w:tc>
          <w:tcPr>
            <w:tcW w:w="1440" w:type="dxa"/>
            <w:tcBorders>
              <w:top w:val="nil"/>
              <w:left w:val="nil"/>
              <w:bottom w:val="single" w:sz="4" w:space="0" w:color="auto"/>
              <w:right w:val="single" w:sz="4" w:space="0" w:color="auto"/>
            </w:tcBorders>
            <w:shd w:val="clear" w:color="auto" w:fill="auto"/>
            <w:noWrap/>
            <w:vAlign w:val="bottom"/>
            <w:hideMark/>
          </w:tcPr>
          <w:p w14:paraId="0B5EBF1A"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$9,229,321</w:t>
            </w:r>
          </w:p>
        </w:tc>
        <w:tc>
          <w:tcPr>
            <w:tcW w:w="990" w:type="dxa"/>
            <w:tcBorders>
              <w:top w:val="nil"/>
              <w:left w:val="nil"/>
              <w:bottom w:val="single" w:sz="4" w:space="0" w:color="auto"/>
              <w:right w:val="single" w:sz="4" w:space="0" w:color="auto"/>
            </w:tcBorders>
            <w:shd w:val="clear" w:color="auto" w:fill="auto"/>
            <w:noWrap/>
            <w:vAlign w:val="bottom"/>
            <w:hideMark/>
          </w:tcPr>
          <w:p w14:paraId="4CD5FA92"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$766</w:t>
            </w:r>
          </w:p>
        </w:tc>
      </w:tr>
      <w:tr w:rsidR="00E37B9C" w:rsidRPr="002508C6" w14:paraId="224B7389" w14:textId="77777777" w:rsidTr="00E37B9C">
        <w:trPr>
          <w:trHeight w:val="481"/>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74F52323"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Litchfield Elementary</w:t>
            </w:r>
          </w:p>
        </w:tc>
        <w:tc>
          <w:tcPr>
            <w:tcW w:w="1362" w:type="dxa"/>
            <w:tcBorders>
              <w:top w:val="nil"/>
              <w:left w:val="nil"/>
              <w:bottom w:val="single" w:sz="4" w:space="0" w:color="auto"/>
              <w:right w:val="single" w:sz="4" w:space="0" w:color="auto"/>
            </w:tcBorders>
            <w:shd w:val="clear" w:color="auto" w:fill="auto"/>
            <w:noWrap/>
            <w:vAlign w:val="bottom"/>
            <w:hideMark/>
          </w:tcPr>
          <w:p w14:paraId="7B51E38E" w14:textId="77777777" w:rsidR="00E37B9C" w:rsidRPr="002508C6" w:rsidRDefault="00E37B9C" w:rsidP="00E37B9C">
            <w:pPr>
              <w:jc w:val="right"/>
              <w:rPr>
                <w:rFonts w:eastAsia="Times New Roman" w:cs="Times New Roman"/>
                <w:sz w:val="22"/>
                <w:szCs w:val="22"/>
              </w:rPr>
            </w:pPr>
            <w:r w:rsidRPr="002508C6">
              <w:rPr>
                <w:rFonts w:eastAsia="Times New Roman" w:cs="Times New Roman"/>
                <w:sz w:val="22"/>
                <w:szCs w:val="22"/>
              </w:rPr>
              <w:t xml:space="preserve"> 11,639 </w:t>
            </w:r>
          </w:p>
        </w:tc>
        <w:tc>
          <w:tcPr>
            <w:tcW w:w="1710" w:type="dxa"/>
            <w:tcBorders>
              <w:top w:val="nil"/>
              <w:left w:val="nil"/>
              <w:bottom w:val="single" w:sz="4" w:space="0" w:color="auto"/>
              <w:right w:val="single" w:sz="4" w:space="0" w:color="auto"/>
            </w:tcBorders>
            <w:shd w:val="clear" w:color="auto" w:fill="auto"/>
            <w:noWrap/>
            <w:vAlign w:val="bottom"/>
            <w:hideMark/>
          </w:tcPr>
          <w:p w14:paraId="0F93C9E2"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$1,128,366</w:t>
            </w:r>
          </w:p>
        </w:tc>
        <w:tc>
          <w:tcPr>
            <w:tcW w:w="1710" w:type="dxa"/>
            <w:tcBorders>
              <w:top w:val="nil"/>
              <w:left w:val="nil"/>
              <w:bottom w:val="single" w:sz="4" w:space="0" w:color="auto"/>
              <w:right w:val="single" w:sz="4" w:space="0" w:color="auto"/>
            </w:tcBorders>
            <w:shd w:val="clear" w:color="auto" w:fill="auto"/>
            <w:noWrap/>
            <w:vAlign w:val="bottom"/>
            <w:hideMark/>
          </w:tcPr>
          <w:p w14:paraId="33B489FE"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$2,844,601</w:t>
            </w:r>
          </w:p>
        </w:tc>
        <w:tc>
          <w:tcPr>
            <w:tcW w:w="1710" w:type="dxa"/>
            <w:tcBorders>
              <w:top w:val="nil"/>
              <w:left w:val="nil"/>
              <w:bottom w:val="single" w:sz="4" w:space="0" w:color="auto"/>
              <w:right w:val="single" w:sz="4" w:space="0" w:color="auto"/>
            </w:tcBorders>
            <w:shd w:val="clear" w:color="auto" w:fill="auto"/>
            <w:noWrap/>
            <w:vAlign w:val="bottom"/>
            <w:hideMark/>
          </w:tcPr>
          <w:p w14:paraId="301E932A"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$2,360,453</w:t>
            </w:r>
          </w:p>
        </w:tc>
        <w:tc>
          <w:tcPr>
            <w:tcW w:w="1440" w:type="dxa"/>
            <w:tcBorders>
              <w:top w:val="nil"/>
              <w:left w:val="nil"/>
              <w:bottom w:val="single" w:sz="4" w:space="0" w:color="auto"/>
              <w:right w:val="single" w:sz="4" w:space="0" w:color="auto"/>
            </w:tcBorders>
            <w:shd w:val="clear" w:color="auto" w:fill="auto"/>
            <w:noWrap/>
            <w:vAlign w:val="bottom"/>
            <w:hideMark/>
          </w:tcPr>
          <w:p w14:paraId="20008D73"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$6,333,420</w:t>
            </w:r>
          </w:p>
        </w:tc>
        <w:tc>
          <w:tcPr>
            <w:tcW w:w="990" w:type="dxa"/>
            <w:tcBorders>
              <w:top w:val="nil"/>
              <w:left w:val="nil"/>
              <w:bottom w:val="single" w:sz="4" w:space="0" w:color="auto"/>
              <w:right w:val="single" w:sz="4" w:space="0" w:color="auto"/>
            </w:tcBorders>
            <w:shd w:val="clear" w:color="auto" w:fill="auto"/>
            <w:noWrap/>
            <w:vAlign w:val="bottom"/>
            <w:hideMark/>
          </w:tcPr>
          <w:p w14:paraId="503F2A6D"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$544</w:t>
            </w:r>
          </w:p>
        </w:tc>
      </w:tr>
      <w:tr w:rsidR="00E37B9C" w:rsidRPr="002508C6" w14:paraId="514F9E25" w14:textId="77777777" w:rsidTr="00E37B9C">
        <w:trPr>
          <w:trHeight w:val="481"/>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14:paraId="439C23BD"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Total</w:t>
            </w:r>
            <w:r>
              <w:rPr>
                <w:rFonts w:eastAsia="Times New Roman" w:cs="Times New Roman"/>
                <w:color w:val="000000"/>
                <w:sz w:val="22"/>
                <w:szCs w:val="22"/>
              </w:rPr>
              <w:t xml:space="preserve"> Four Districts</w:t>
            </w:r>
          </w:p>
        </w:tc>
        <w:tc>
          <w:tcPr>
            <w:tcW w:w="1362" w:type="dxa"/>
            <w:tcBorders>
              <w:top w:val="nil"/>
              <w:left w:val="nil"/>
              <w:bottom w:val="single" w:sz="4" w:space="0" w:color="auto"/>
              <w:right w:val="single" w:sz="4" w:space="0" w:color="auto"/>
            </w:tcBorders>
            <w:shd w:val="clear" w:color="auto" w:fill="auto"/>
            <w:noWrap/>
            <w:vAlign w:val="bottom"/>
            <w:hideMark/>
          </w:tcPr>
          <w:p w14:paraId="5813E2C0"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 xml:space="preserve"> 49,140 </w:t>
            </w:r>
          </w:p>
        </w:tc>
        <w:tc>
          <w:tcPr>
            <w:tcW w:w="1710" w:type="dxa"/>
            <w:tcBorders>
              <w:top w:val="nil"/>
              <w:left w:val="nil"/>
              <w:bottom w:val="single" w:sz="4" w:space="0" w:color="auto"/>
              <w:right w:val="single" w:sz="4" w:space="0" w:color="auto"/>
            </w:tcBorders>
            <w:shd w:val="clear" w:color="auto" w:fill="auto"/>
            <w:noWrap/>
            <w:vAlign w:val="bottom"/>
            <w:hideMark/>
          </w:tcPr>
          <w:p w14:paraId="0DEEB878" w14:textId="77777777" w:rsidR="00E37B9C" w:rsidRPr="002508C6" w:rsidRDefault="00E37B9C" w:rsidP="00E37B9C">
            <w:pPr>
              <w:jc w:val="right"/>
              <w:rPr>
                <w:rFonts w:eastAsia="Times New Roman" w:cs="Times New Roman"/>
                <w:color w:val="000000"/>
                <w:sz w:val="22"/>
                <w:szCs w:val="22"/>
              </w:rPr>
            </w:pPr>
            <w:r>
              <w:rPr>
                <w:rFonts w:eastAsia="Times New Roman" w:cs="Times New Roman"/>
                <w:color w:val="000000"/>
                <w:sz w:val="22"/>
                <w:szCs w:val="22"/>
              </w:rPr>
              <w:t>$</w:t>
            </w:r>
            <w:r w:rsidRPr="002508C6">
              <w:rPr>
                <w:rFonts w:eastAsia="Times New Roman" w:cs="Times New Roman"/>
                <w:color w:val="000000"/>
                <w:sz w:val="22"/>
                <w:szCs w:val="22"/>
              </w:rPr>
              <w:t xml:space="preserve"> 5,027,813 </w:t>
            </w:r>
          </w:p>
        </w:tc>
        <w:tc>
          <w:tcPr>
            <w:tcW w:w="1710" w:type="dxa"/>
            <w:tcBorders>
              <w:top w:val="nil"/>
              <w:left w:val="nil"/>
              <w:bottom w:val="single" w:sz="4" w:space="0" w:color="auto"/>
              <w:right w:val="single" w:sz="4" w:space="0" w:color="auto"/>
            </w:tcBorders>
            <w:shd w:val="clear" w:color="auto" w:fill="auto"/>
            <w:noWrap/>
            <w:vAlign w:val="bottom"/>
            <w:hideMark/>
          </w:tcPr>
          <w:p w14:paraId="1A278978"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 xml:space="preserve"> </w:t>
            </w:r>
            <w:r>
              <w:rPr>
                <w:rFonts w:eastAsia="Times New Roman" w:cs="Times New Roman"/>
                <w:color w:val="000000"/>
                <w:sz w:val="22"/>
                <w:szCs w:val="22"/>
              </w:rPr>
              <w:t>$</w:t>
            </w:r>
            <w:r w:rsidRPr="002508C6">
              <w:rPr>
                <w:rFonts w:eastAsia="Times New Roman" w:cs="Times New Roman"/>
                <w:color w:val="000000"/>
                <w:sz w:val="22"/>
                <w:szCs w:val="22"/>
              </w:rPr>
              <w:t xml:space="preserve">17,021,053 </w:t>
            </w:r>
          </w:p>
        </w:tc>
        <w:tc>
          <w:tcPr>
            <w:tcW w:w="1710" w:type="dxa"/>
            <w:tcBorders>
              <w:top w:val="nil"/>
              <w:left w:val="nil"/>
              <w:bottom w:val="single" w:sz="4" w:space="0" w:color="auto"/>
              <w:right w:val="single" w:sz="4" w:space="0" w:color="auto"/>
            </w:tcBorders>
            <w:shd w:val="clear" w:color="auto" w:fill="auto"/>
            <w:noWrap/>
            <w:vAlign w:val="bottom"/>
            <w:hideMark/>
          </w:tcPr>
          <w:p w14:paraId="79D18B12" w14:textId="77777777"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 xml:space="preserve"> </w:t>
            </w:r>
            <w:r>
              <w:rPr>
                <w:rFonts w:eastAsia="Times New Roman" w:cs="Times New Roman"/>
                <w:color w:val="000000"/>
                <w:sz w:val="22"/>
                <w:szCs w:val="22"/>
              </w:rPr>
              <w:t>$</w:t>
            </w:r>
            <w:r w:rsidRPr="002508C6">
              <w:rPr>
                <w:rFonts w:eastAsia="Times New Roman" w:cs="Times New Roman"/>
                <w:color w:val="000000"/>
                <w:sz w:val="22"/>
                <w:szCs w:val="22"/>
              </w:rPr>
              <w:t xml:space="preserve">10,704,169 </w:t>
            </w:r>
          </w:p>
        </w:tc>
        <w:tc>
          <w:tcPr>
            <w:tcW w:w="1440" w:type="dxa"/>
            <w:tcBorders>
              <w:top w:val="nil"/>
              <w:left w:val="nil"/>
              <w:bottom w:val="single" w:sz="4" w:space="0" w:color="auto"/>
              <w:right w:val="single" w:sz="4" w:space="0" w:color="auto"/>
            </w:tcBorders>
            <w:shd w:val="clear" w:color="auto" w:fill="auto"/>
            <w:noWrap/>
            <w:vAlign w:val="bottom"/>
            <w:hideMark/>
          </w:tcPr>
          <w:p w14:paraId="76D12081" w14:textId="2832EA9B" w:rsidR="00E37B9C" w:rsidRPr="002508C6" w:rsidRDefault="00E37B9C" w:rsidP="00E37B9C">
            <w:pPr>
              <w:jc w:val="right"/>
              <w:rPr>
                <w:rFonts w:eastAsia="Times New Roman" w:cs="Times New Roman"/>
                <w:color w:val="000000"/>
                <w:sz w:val="22"/>
                <w:szCs w:val="22"/>
              </w:rPr>
            </w:pPr>
            <w:r w:rsidRPr="002508C6">
              <w:rPr>
                <w:rFonts w:eastAsia="Times New Roman" w:cs="Times New Roman"/>
                <w:color w:val="000000"/>
                <w:sz w:val="22"/>
                <w:szCs w:val="22"/>
              </w:rPr>
              <w:t xml:space="preserve"> </w:t>
            </w:r>
            <w:r w:rsidR="00392ABC">
              <w:rPr>
                <w:rFonts w:eastAsia="Times New Roman" w:cs="Times New Roman"/>
                <w:color w:val="000000"/>
                <w:sz w:val="22"/>
                <w:szCs w:val="22"/>
              </w:rPr>
              <w:t>$</w:t>
            </w:r>
            <w:r w:rsidRPr="002508C6">
              <w:rPr>
                <w:rFonts w:eastAsia="Times New Roman" w:cs="Times New Roman"/>
                <w:color w:val="000000"/>
                <w:sz w:val="22"/>
                <w:szCs w:val="22"/>
              </w:rPr>
              <w:t xml:space="preserve">32,753,035 </w:t>
            </w:r>
          </w:p>
        </w:tc>
        <w:tc>
          <w:tcPr>
            <w:tcW w:w="990" w:type="dxa"/>
            <w:tcBorders>
              <w:top w:val="nil"/>
              <w:left w:val="nil"/>
              <w:bottom w:val="single" w:sz="4" w:space="0" w:color="auto"/>
              <w:right w:val="single" w:sz="4" w:space="0" w:color="auto"/>
            </w:tcBorders>
            <w:shd w:val="clear" w:color="auto" w:fill="auto"/>
            <w:noWrap/>
            <w:vAlign w:val="bottom"/>
            <w:hideMark/>
          </w:tcPr>
          <w:p w14:paraId="4FD8F584" w14:textId="77777777" w:rsidR="00E37B9C" w:rsidRPr="002508C6" w:rsidRDefault="00E37B9C" w:rsidP="00E37B9C">
            <w:pPr>
              <w:rPr>
                <w:rFonts w:eastAsia="Times New Roman" w:cs="Times New Roman"/>
                <w:color w:val="000000"/>
                <w:sz w:val="22"/>
                <w:szCs w:val="22"/>
              </w:rPr>
            </w:pPr>
            <w:r w:rsidRPr="002508C6">
              <w:rPr>
                <w:rFonts w:eastAsia="Times New Roman" w:cs="Times New Roman"/>
                <w:color w:val="000000"/>
                <w:sz w:val="22"/>
                <w:szCs w:val="22"/>
              </w:rPr>
              <w:t> </w:t>
            </w:r>
            <w:r>
              <w:rPr>
                <w:rFonts w:eastAsia="Times New Roman" w:cs="Times New Roman"/>
                <w:color w:val="000000"/>
                <w:sz w:val="22"/>
                <w:szCs w:val="22"/>
              </w:rPr>
              <w:t xml:space="preserve">     $667</w:t>
            </w:r>
          </w:p>
        </w:tc>
      </w:tr>
    </w:tbl>
    <w:p w14:paraId="7672DF6F" w14:textId="77777777" w:rsidR="00E37B9C" w:rsidRDefault="00E37B9C" w:rsidP="00E37B9C"/>
    <w:p w14:paraId="2FF2980A" w14:textId="448079FE" w:rsidR="00E37B9C" w:rsidRDefault="00E37B9C" w:rsidP="00E37B9C">
      <w:r>
        <w:lastRenderedPageBreak/>
        <w:t xml:space="preserve">School choice proponents argue that it is unfair to compare charter administration costs with district expenses, although the only difference we can find is perhaps in advertising costs.  So let’s compare BASIS administration costs with other charters in the state.  Legacy Traditional Academy has </w:t>
      </w:r>
      <w:r w:rsidR="002164AA">
        <w:t>a similar</w:t>
      </w:r>
      <w:r>
        <w:t xml:space="preserve"> number of students as BASIS yet spends </w:t>
      </w:r>
      <w:r w:rsidRPr="003D151A">
        <w:rPr>
          <w:i/>
        </w:rPr>
        <w:t xml:space="preserve">$10 million </w:t>
      </w:r>
      <w:r w:rsidR="003D151A" w:rsidRPr="003D151A">
        <w:rPr>
          <w:i/>
        </w:rPr>
        <w:t>less</w:t>
      </w:r>
      <w:r w:rsidR="003D151A">
        <w:t xml:space="preserve"> </w:t>
      </w:r>
      <w:r>
        <w:t xml:space="preserve">running their schools.  Larger charter organizations, like BASIS, should be able to operate </w:t>
      </w:r>
      <w:r w:rsidR="006364CB">
        <w:t>more efficiently</w:t>
      </w:r>
      <w:r>
        <w:t xml:space="preserve"> because all schools can be </w:t>
      </w:r>
      <w:r w:rsidR="00F36AAC">
        <w:t>managed by one central office, y</w:t>
      </w:r>
      <w:r>
        <w:t>et much smaller charters like Pointe Education Services with four schools and the Arizona School for the Arts with a single campus run their schools with half of the money per pupil as BASIS.</w:t>
      </w:r>
      <w:r w:rsidR="00140121">
        <w:t xml:space="preserve">  See Table 2</w:t>
      </w:r>
      <w:r w:rsidR="008260D8">
        <w:t xml:space="preserve"> below:</w:t>
      </w:r>
    </w:p>
    <w:p w14:paraId="74AB48FA" w14:textId="77777777" w:rsidR="00140121" w:rsidRDefault="00140121" w:rsidP="00E37B9C"/>
    <w:p w14:paraId="08BF9512" w14:textId="198FA2AA" w:rsidR="00E37B9C" w:rsidRPr="00140121" w:rsidRDefault="00140121" w:rsidP="00E37B9C">
      <w:pPr>
        <w:rPr>
          <w:sz w:val="22"/>
          <w:szCs w:val="22"/>
        </w:rPr>
      </w:pPr>
      <w:r w:rsidRPr="00140121">
        <w:rPr>
          <w:sz w:val="22"/>
          <w:szCs w:val="22"/>
        </w:rPr>
        <w:t xml:space="preserve">Table </w:t>
      </w:r>
      <w:r w:rsidR="008260D8" w:rsidRPr="00140121">
        <w:rPr>
          <w:sz w:val="22"/>
          <w:szCs w:val="22"/>
        </w:rPr>
        <w:t>2 Comparison</w:t>
      </w:r>
      <w:r w:rsidRPr="00140121">
        <w:rPr>
          <w:sz w:val="22"/>
          <w:szCs w:val="22"/>
        </w:rPr>
        <w:t xml:space="preserve"> of administrative expenditures at BASIS and three other Arizona charter schools</w:t>
      </w:r>
    </w:p>
    <w:tbl>
      <w:tblPr>
        <w:tblW w:w="9880" w:type="dxa"/>
        <w:tblInd w:w="93" w:type="dxa"/>
        <w:tblLook w:val="04A0" w:firstRow="1" w:lastRow="0" w:firstColumn="1" w:lastColumn="0" w:noHBand="0" w:noVBand="1"/>
      </w:tblPr>
      <w:tblGrid>
        <w:gridCol w:w="1265"/>
        <w:gridCol w:w="1208"/>
        <w:gridCol w:w="1549"/>
        <w:gridCol w:w="1549"/>
        <w:gridCol w:w="1549"/>
        <w:gridCol w:w="1549"/>
        <w:gridCol w:w="1334"/>
      </w:tblGrid>
      <w:tr w:rsidR="002164AA" w:rsidRPr="002164AA" w14:paraId="540D3963" w14:textId="77777777" w:rsidTr="002164AA">
        <w:trPr>
          <w:trHeight w:val="840"/>
        </w:trPr>
        <w:tc>
          <w:tcPr>
            <w:tcW w:w="1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70D4BD"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 </w:t>
            </w:r>
          </w:p>
        </w:tc>
        <w:tc>
          <w:tcPr>
            <w:tcW w:w="1096" w:type="dxa"/>
            <w:tcBorders>
              <w:top w:val="single" w:sz="4" w:space="0" w:color="auto"/>
              <w:left w:val="nil"/>
              <w:bottom w:val="single" w:sz="4" w:space="0" w:color="auto"/>
              <w:right w:val="single" w:sz="4" w:space="0" w:color="auto"/>
            </w:tcBorders>
            <w:shd w:val="clear" w:color="auto" w:fill="auto"/>
            <w:vAlign w:val="bottom"/>
            <w:hideMark/>
          </w:tcPr>
          <w:p w14:paraId="429E3A8A"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2017 Enrollment</w:t>
            </w:r>
          </w:p>
        </w:tc>
        <w:tc>
          <w:tcPr>
            <w:tcW w:w="1436" w:type="dxa"/>
            <w:tcBorders>
              <w:top w:val="single" w:sz="4" w:space="0" w:color="auto"/>
              <w:left w:val="nil"/>
              <w:bottom w:val="single" w:sz="4" w:space="0" w:color="auto"/>
              <w:right w:val="single" w:sz="4" w:space="0" w:color="auto"/>
            </w:tcBorders>
            <w:shd w:val="clear" w:color="auto" w:fill="auto"/>
            <w:vAlign w:val="bottom"/>
            <w:hideMark/>
          </w:tcPr>
          <w:p w14:paraId="4B389ED8" w14:textId="6CC7CB46" w:rsidR="002164AA" w:rsidRPr="002164AA" w:rsidRDefault="002164AA" w:rsidP="002164AA">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Gen</w:t>
            </w:r>
            <w:r w:rsidRPr="002164AA">
              <w:rPr>
                <w:rFonts w:ascii="Calibri" w:eastAsia="Times New Roman" w:hAnsi="Calibri" w:cs="Times New Roman"/>
                <w:color w:val="000000"/>
                <w:sz w:val="22"/>
                <w:szCs w:val="22"/>
              </w:rPr>
              <w:t>eral Administration</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14:paraId="56328EB9"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School Administration</w:t>
            </w:r>
          </w:p>
        </w:tc>
        <w:tc>
          <w:tcPr>
            <w:tcW w:w="1511" w:type="dxa"/>
            <w:tcBorders>
              <w:top w:val="single" w:sz="4" w:space="0" w:color="auto"/>
              <w:left w:val="nil"/>
              <w:bottom w:val="single" w:sz="4" w:space="0" w:color="auto"/>
              <w:right w:val="single" w:sz="4" w:space="0" w:color="auto"/>
            </w:tcBorders>
            <w:shd w:val="clear" w:color="auto" w:fill="auto"/>
            <w:vAlign w:val="bottom"/>
            <w:hideMark/>
          </w:tcPr>
          <w:p w14:paraId="6C9A2945"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Central Administration</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14:paraId="712E22A4"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Total Administration</w:t>
            </w:r>
          </w:p>
        </w:tc>
        <w:tc>
          <w:tcPr>
            <w:tcW w:w="1148" w:type="dxa"/>
            <w:tcBorders>
              <w:top w:val="single" w:sz="4" w:space="0" w:color="auto"/>
              <w:left w:val="nil"/>
              <w:bottom w:val="single" w:sz="4" w:space="0" w:color="auto"/>
              <w:right w:val="single" w:sz="4" w:space="0" w:color="auto"/>
            </w:tcBorders>
            <w:shd w:val="clear" w:color="auto" w:fill="auto"/>
            <w:vAlign w:val="bottom"/>
            <w:hideMark/>
          </w:tcPr>
          <w:p w14:paraId="11F3E10C"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Admin/pupil</w:t>
            </w:r>
          </w:p>
        </w:tc>
      </w:tr>
      <w:tr w:rsidR="002164AA" w:rsidRPr="002164AA" w14:paraId="25674C50" w14:textId="77777777" w:rsidTr="002164AA">
        <w:trPr>
          <w:trHeight w:val="300"/>
        </w:trPr>
        <w:tc>
          <w:tcPr>
            <w:tcW w:w="1772" w:type="dxa"/>
            <w:tcBorders>
              <w:top w:val="nil"/>
              <w:left w:val="single" w:sz="4" w:space="0" w:color="auto"/>
              <w:bottom w:val="single" w:sz="4" w:space="0" w:color="auto"/>
              <w:right w:val="single" w:sz="4" w:space="0" w:color="auto"/>
            </w:tcBorders>
            <w:shd w:val="clear" w:color="auto" w:fill="auto"/>
            <w:vAlign w:val="bottom"/>
            <w:hideMark/>
          </w:tcPr>
          <w:p w14:paraId="1A5F755E"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 xml:space="preserve">BASIS Total </w:t>
            </w:r>
          </w:p>
        </w:tc>
        <w:tc>
          <w:tcPr>
            <w:tcW w:w="1096" w:type="dxa"/>
            <w:tcBorders>
              <w:top w:val="nil"/>
              <w:left w:val="nil"/>
              <w:bottom w:val="single" w:sz="4" w:space="0" w:color="auto"/>
              <w:right w:val="single" w:sz="4" w:space="0" w:color="auto"/>
            </w:tcBorders>
            <w:shd w:val="clear" w:color="auto" w:fill="auto"/>
            <w:noWrap/>
            <w:vAlign w:val="bottom"/>
            <w:hideMark/>
          </w:tcPr>
          <w:p w14:paraId="5B2647ED"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12,467</w:t>
            </w:r>
          </w:p>
        </w:tc>
        <w:tc>
          <w:tcPr>
            <w:tcW w:w="1436" w:type="dxa"/>
            <w:tcBorders>
              <w:top w:val="nil"/>
              <w:left w:val="nil"/>
              <w:bottom w:val="single" w:sz="4" w:space="0" w:color="auto"/>
              <w:right w:val="single" w:sz="4" w:space="0" w:color="auto"/>
            </w:tcBorders>
            <w:shd w:val="clear" w:color="auto" w:fill="auto"/>
            <w:noWrap/>
            <w:vAlign w:val="bottom"/>
            <w:hideMark/>
          </w:tcPr>
          <w:p w14:paraId="66A23273"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$8,982,273</w:t>
            </w:r>
          </w:p>
        </w:tc>
        <w:tc>
          <w:tcPr>
            <w:tcW w:w="1466" w:type="dxa"/>
            <w:tcBorders>
              <w:top w:val="nil"/>
              <w:left w:val="nil"/>
              <w:bottom w:val="single" w:sz="4" w:space="0" w:color="auto"/>
              <w:right w:val="single" w:sz="4" w:space="0" w:color="auto"/>
            </w:tcBorders>
            <w:shd w:val="clear" w:color="auto" w:fill="auto"/>
            <w:noWrap/>
            <w:vAlign w:val="bottom"/>
            <w:hideMark/>
          </w:tcPr>
          <w:p w14:paraId="7776606F"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$16,961,316</w:t>
            </w:r>
          </w:p>
        </w:tc>
        <w:tc>
          <w:tcPr>
            <w:tcW w:w="1511" w:type="dxa"/>
            <w:tcBorders>
              <w:top w:val="nil"/>
              <w:left w:val="nil"/>
              <w:bottom w:val="single" w:sz="4" w:space="0" w:color="auto"/>
              <w:right w:val="single" w:sz="4" w:space="0" w:color="auto"/>
            </w:tcBorders>
            <w:shd w:val="clear" w:color="auto" w:fill="auto"/>
            <w:noWrap/>
            <w:vAlign w:val="bottom"/>
            <w:hideMark/>
          </w:tcPr>
          <w:p w14:paraId="135E696E"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$2,476,596</w:t>
            </w:r>
          </w:p>
        </w:tc>
        <w:tc>
          <w:tcPr>
            <w:tcW w:w="1451" w:type="dxa"/>
            <w:tcBorders>
              <w:top w:val="nil"/>
              <w:left w:val="nil"/>
              <w:bottom w:val="single" w:sz="4" w:space="0" w:color="auto"/>
              <w:right w:val="single" w:sz="4" w:space="0" w:color="auto"/>
            </w:tcBorders>
            <w:shd w:val="clear" w:color="auto" w:fill="auto"/>
            <w:noWrap/>
            <w:vAlign w:val="bottom"/>
            <w:hideMark/>
          </w:tcPr>
          <w:p w14:paraId="27FF520A"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$28,420,185</w:t>
            </w:r>
          </w:p>
        </w:tc>
        <w:tc>
          <w:tcPr>
            <w:tcW w:w="1148" w:type="dxa"/>
            <w:tcBorders>
              <w:top w:val="nil"/>
              <w:left w:val="nil"/>
              <w:bottom w:val="single" w:sz="4" w:space="0" w:color="auto"/>
              <w:right w:val="single" w:sz="4" w:space="0" w:color="auto"/>
            </w:tcBorders>
            <w:shd w:val="clear" w:color="auto" w:fill="auto"/>
            <w:noWrap/>
            <w:vAlign w:val="bottom"/>
            <w:hideMark/>
          </w:tcPr>
          <w:p w14:paraId="08FB2280" w14:textId="72836418"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$2,28</w:t>
            </w:r>
            <w:r>
              <w:rPr>
                <w:rFonts w:ascii="Calibri" w:eastAsia="Times New Roman" w:hAnsi="Calibri" w:cs="Times New Roman"/>
                <w:color w:val="000000"/>
                <w:sz w:val="22"/>
                <w:szCs w:val="22"/>
              </w:rPr>
              <w:t>1</w:t>
            </w:r>
          </w:p>
        </w:tc>
      </w:tr>
      <w:tr w:rsidR="002164AA" w:rsidRPr="002164AA" w14:paraId="7AD9CB50" w14:textId="77777777" w:rsidTr="002164AA">
        <w:trPr>
          <w:trHeight w:val="300"/>
        </w:trPr>
        <w:tc>
          <w:tcPr>
            <w:tcW w:w="1772" w:type="dxa"/>
            <w:tcBorders>
              <w:top w:val="nil"/>
              <w:left w:val="single" w:sz="4" w:space="0" w:color="auto"/>
              <w:bottom w:val="single" w:sz="4" w:space="0" w:color="auto"/>
              <w:right w:val="single" w:sz="4" w:space="0" w:color="auto"/>
            </w:tcBorders>
            <w:shd w:val="clear" w:color="auto" w:fill="auto"/>
            <w:vAlign w:val="bottom"/>
            <w:hideMark/>
          </w:tcPr>
          <w:p w14:paraId="06E75B4E"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Legacy total</w:t>
            </w:r>
          </w:p>
        </w:tc>
        <w:tc>
          <w:tcPr>
            <w:tcW w:w="1096" w:type="dxa"/>
            <w:tcBorders>
              <w:top w:val="nil"/>
              <w:left w:val="nil"/>
              <w:bottom w:val="single" w:sz="4" w:space="0" w:color="auto"/>
              <w:right w:val="single" w:sz="4" w:space="0" w:color="auto"/>
            </w:tcBorders>
            <w:shd w:val="clear" w:color="auto" w:fill="auto"/>
            <w:noWrap/>
            <w:vAlign w:val="bottom"/>
            <w:hideMark/>
          </w:tcPr>
          <w:p w14:paraId="74A66253" w14:textId="1C589305"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11</w:t>
            </w:r>
            <w:r>
              <w:rPr>
                <w:rFonts w:ascii="Calibri" w:eastAsia="Times New Roman" w:hAnsi="Calibri" w:cs="Times New Roman"/>
                <w:color w:val="000000"/>
                <w:sz w:val="22"/>
                <w:szCs w:val="22"/>
              </w:rPr>
              <w:t>,</w:t>
            </w:r>
            <w:r w:rsidRPr="002164AA">
              <w:rPr>
                <w:rFonts w:ascii="Calibri" w:eastAsia="Times New Roman" w:hAnsi="Calibri" w:cs="Times New Roman"/>
                <w:color w:val="000000"/>
                <w:sz w:val="22"/>
                <w:szCs w:val="22"/>
              </w:rPr>
              <w:t>042</w:t>
            </w:r>
          </w:p>
        </w:tc>
        <w:tc>
          <w:tcPr>
            <w:tcW w:w="1436" w:type="dxa"/>
            <w:tcBorders>
              <w:top w:val="nil"/>
              <w:left w:val="nil"/>
              <w:bottom w:val="single" w:sz="4" w:space="0" w:color="auto"/>
              <w:right w:val="single" w:sz="4" w:space="0" w:color="auto"/>
            </w:tcBorders>
            <w:shd w:val="clear" w:color="auto" w:fill="auto"/>
            <w:noWrap/>
            <w:vAlign w:val="bottom"/>
            <w:hideMark/>
          </w:tcPr>
          <w:p w14:paraId="2E1703B0"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$626,725</w:t>
            </w:r>
          </w:p>
        </w:tc>
        <w:tc>
          <w:tcPr>
            <w:tcW w:w="1466" w:type="dxa"/>
            <w:tcBorders>
              <w:top w:val="nil"/>
              <w:left w:val="nil"/>
              <w:bottom w:val="single" w:sz="4" w:space="0" w:color="auto"/>
              <w:right w:val="single" w:sz="4" w:space="0" w:color="auto"/>
            </w:tcBorders>
            <w:shd w:val="clear" w:color="auto" w:fill="auto"/>
            <w:noWrap/>
            <w:vAlign w:val="bottom"/>
            <w:hideMark/>
          </w:tcPr>
          <w:p w14:paraId="43F54264"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$5,069,980</w:t>
            </w:r>
          </w:p>
        </w:tc>
        <w:tc>
          <w:tcPr>
            <w:tcW w:w="1511" w:type="dxa"/>
            <w:tcBorders>
              <w:top w:val="nil"/>
              <w:left w:val="nil"/>
              <w:bottom w:val="single" w:sz="4" w:space="0" w:color="auto"/>
              <w:right w:val="single" w:sz="4" w:space="0" w:color="auto"/>
            </w:tcBorders>
            <w:shd w:val="clear" w:color="auto" w:fill="auto"/>
            <w:noWrap/>
            <w:vAlign w:val="bottom"/>
            <w:hideMark/>
          </w:tcPr>
          <w:p w14:paraId="3300CCCC"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$11,338,817</w:t>
            </w:r>
          </w:p>
        </w:tc>
        <w:tc>
          <w:tcPr>
            <w:tcW w:w="1451" w:type="dxa"/>
            <w:tcBorders>
              <w:top w:val="nil"/>
              <w:left w:val="nil"/>
              <w:bottom w:val="single" w:sz="4" w:space="0" w:color="auto"/>
              <w:right w:val="single" w:sz="4" w:space="0" w:color="auto"/>
            </w:tcBorders>
            <w:shd w:val="clear" w:color="auto" w:fill="auto"/>
            <w:noWrap/>
            <w:vAlign w:val="bottom"/>
            <w:hideMark/>
          </w:tcPr>
          <w:p w14:paraId="40BD791D"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$17,035,522</w:t>
            </w:r>
          </w:p>
        </w:tc>
        <w:tc>
          <w:tcPr>
            <w:tcW w:w="1148" w:type="dxa"/>
            <w:tcBorders>
              <w:top w:val="nil"/>
              <w:left w:val="nil"/>
              <w:bottom w:val="single" w:sz="4" w:space="0" w:color="auto"/>
              <w:right w:val="single" w:sz="4" w:space="0" w:color="auto"/>
            </w:tcBorders>
            <w:shd w:val="clear" w:color="auto" w:fill="auto"/>
            <w:noWrap/>
            <w:vAlign w:val="bottom"/>
            <w:hideMark/>
          </w:tcPr>
          <w:p w14:paraId="3FDC208E"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$1,543</w:t>
            </w:r>
          </w:p>
        </w:tc>
      </w:tr>
      <w:tr w:rsidR="002164AA" w:rsidRPr="002164AA" w14:paraId="64265FBF" w14:textId="77777777" w:rsidTr="002164AA">
        <w:trPr>
          <w:trHeight w:val="560"/>
        </w:trPr>
        <w:tc>
          <w:tcPr>
            <w:tcW w:w="1772" w:type="dxa"/>
            <w:tcBorders>
              <w:top w:val="nil"/>
              <w:left w:val="single" w:sz="4" w:space="0" w:color="auto"/>
              <w:bottom w:val="single" w:sz="4" w:space="0" w:color="auto"/>
              <w:right w:val="single" w:sz="4" w:space="0" w:color="auto"/>
            </w:tcBorders>
            <w:shd w:val="clear" w:color="auto" w:fill="auto"/>
            <w:vAlign w:val="bottom"/>
            <w:hideMark/>
          </w:tcPr>
          <w:p w14:paraId="1059B334"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Point Educational Services</w:t>
            </w:r>
          </w:p>
        </w:tc>
        <w:tc>
          <w:tcPr>
            <w:tcW w:w="1096" w:type="dxa"/>
            <w:tcBorders>
              <w:top w:val="nil"/>
              <w:left w:val="nil"/>
              <w:bottom w:val="single" w:sz="4" w:space="0" w:color="auto"/>
              <w:right w:val="single" w:sz="4" w:space="0" w:color="auto"/>
            </w:tcBorders>
            <w:shd w:val="clear" w:color="auto" w:fill="auto"/>
            <w:noWrap/>
            <w:vAlign w:val="bottom"/>
            <w:hideMark/>
          </w:tcPr>
          <w:p w14:paraId="5C3C7E2C"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1,362</w:t>
            </w:r>
          </w:p>
        </w:tc>
        <w:tc>
          <w:tcPr>
            <w:tcW w:w="1436" w:type="dxa"/>
            <w:tcBorders>
              <w:top w:val="nil"/>
              <w:left w:val="nil"/>
              <w:bottom w:val="single" w:sz="4" w:space="0" w:color="auto"/>
              <w:right w:val="single" w:sz="4" w:space="0" w:color="auto"/>
            </w:tcBorders>
            <w:shd w:val="clear" w:color="auto" w:fill="auto"/>
            <w:noWrap/>
            <w:vAlign w:val="bottom"/>
            <w:hideMark/>
          </w:tcPr>
          <w:p w14:paraId="17C1453D"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$118,669</w:t>
            </w:r>
          </w:p>
        </w:tc>
        <w:tc>
          <w:tcPr>
            <w:tcW w:w="1466" w:type="dxa"/>
            <w:tcBorders>
              <w:top w:val="nil"/>
              <w:left w:val="nil"/>
              <w:bottom w:val="single" w:sz="4" w:space="0" w:color="auto"/>
              <w:right w:val="single" w:sz="4" w:space="0" w:color="auto"/>
            </w:tcBorders>
            <w:shd w:val="clear" w:color="auto" w:fill="auto"/>
            <w:noWrap/>
            <w:vAlign w:val="bottom"/>
            <w:hideMark/>
          </w:tcPr>
          <w:p w14:paraId="6C89F42C"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$735,358</w:t>
            </w:r>
          </w:p>
        </w:tc>
        <w:tc>
          <w:tcPr>
            <w:tcW w:w="1511" w:type="dxa"/>
            <w:tcBorders>
              <w:top w:val="nil"/>
              <w:left w:val="nil"/>
              <w:bottom w:val="single" w:sz="4" w:space="0" w:color="auto"/>
              <w:right w:val="single" w:sz="4" w:space="0" w:color="auto"/>
            </w:tcBorders>
            <w:shd w:val="clear" w:color="auto" w:fill="auto"/>
            <w:noWrap/>
            <w:vAlign w:val="bottom"/>
            <w:hideMark/>
          </w:tcPr>
          <w:p w14:paraId="036932F9"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$700,992</w:t>
            </w:r>
          </w:p>
        </w:tc>
        <w:tc>
          <w:tcPr>
            <w:tcW w:w="1451" w:type="dxa"/>
            <w:tcBorders>
              <w:top w:val="nil"/>
              <w:left w:val="nil"/>
              <w:bottom w:val="single" w:sz="4" w:space="0" w:color="auto"/>
              <w:right w:val="single" w:sz="4" w:space="0" w:color="auto"/>
            </w:tcBorders>
            <w:shd w:val="clear" w:color="auto" w:fill="auto"/>
            <w:noWrap/>
            <w:vAlign w:val="bottom"/>
            <w:hideMark/>
          </w:tcPr>
          <w:p w14:paraId="75D53F03"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$1,555,019</w:t>
            </w:r>
          </w:p>
        </w:tc>
        <w:tc>
          <w:tcPr>
            <w:tcW w:w="1148" w:type="dxa"/>
            <w:tcBorders>
              <w:top w:val="nil"/>
              <w:left w:val="nil"/>
              <w:bottom w:val="single" w:sz="4" w:space="0" w:color="auto"/>
              <w:right w:val="single" w:sz="4" w:space="0" w:color="auto"/>
            </w:tcBorders>
            <w:shd w:val="clear" w:color="auto" w:fill="auto"/>
            <w:noWrap/>
            <w:vAlign w:val="bottom"/>
            <w:hideMark/>
          </w:tcPr>
          <w:p w14:paraId="10DF5E03"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$1,142</w:t>
            </w:r>
          </w:p>
        </w:tc>
      </w:tr>
      <w:tr w:rsidR="002164AA" w:rsidRPr="002164AA" w14:paraId="450CEFCE" w14:textId="77777777" w:rsidTr="002164AA">
        <w:trPr>
          <w:trHeight w:val="560"/>
        </w:trPr>
        <w:tc>
          <w:tcPr>
            <w:tcW w:w="1772" w:type="dxa"/>
            <w:tcBorders>
              <w:top w:val="nil"/>
              <w:left w:val="single" w:sz="4" w:space="0" w:color="auto"/>
              <w:bottom w:val="single" w:sz="4" w:space="0" w:color="auto"/>
              <w:right w:val="single" w:sz="4" w:space="0" w:color="auto"/>
            </w:tcBorders>
            <w:shd w:val="clear" w:color="auto" w:fill="auto"/>
            <w:vAlign w:val="bottom"/>
            <w:hideMark/>
          </w:tcPr>
          <w:p w14:paraId="2F34073E" w14:textId="77777777" w:rsidR="002164AA" w:rsidRPr="002164AA" w:rsidRDefault="002164AA" w:rsidP="002164AA">
            <w:pPr>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Arizona School for the Arts</w:t>
            </w:r>
          </w:p>
        </w:tc>
        <w:tc>
          <w:tcPr>
            <w:tcW w:w="1096" w:type="dxa"/>
            <w:tcBorders>
              <w:top w:val="nil"/>
              <w:left w:val="nil"/>
              <w:bottom w:val="single" w:sz="4" w:space="0" w:color="auto"/>
              <w:right w:val="single" w:sz="4" w:space="0" w:color="auto"/>
            </w:tcBorders>
            <w:shd w:val="clear" w:color="auto" w:fill="auto"/>
            <w:noWrap/>
            <w:vAlign w:val="bottom"/>
            <w:hideMark/>
          </w:tcPr>
          <w:p w14:paraId="7A069BBA"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852</w:t>
            </w:r>
          </w:p>
        </w:tc>
        <w:tc>
          <w:tcPr>
            <w:tcW w:w="1436" w:type="dxa"/>
            <w:tcBorders>
              <w:top w:val="nil"/>
              <w:left w:val="nil"/>
              <w:bottom w:val="single" w:sz="4" w:space="0" w:color="auto"/>
              <w:right w:val="single" w:sz="4" w:space="0" w:color="auto"/>
            </w:tcBorders>
            <w:shd w:val="clear" w:color="auto" w:fill="auto"/>
            <w:noWrap/>
            <w:vAlign w:val="bottom"/>
            <w:hideMark/>
          </w:tcPr>
          <w:p w14:paraId="6A913657"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$270,413</w:t>
            </w:r>
          </w:p>
        </w:tc>
        <w:tc>
          <w:tcPr>
            <w:tcW w:w="1466" w:type="dxa"/>
            <w:tcBorders>
              <w:top w:val="nil"/>
              <w:left w:val="nil"/>
              <w:bottom w:val="single" w:sz="4" w:space="0" w:color="auto"/>
              <w:right w:val="single" w:sz="4" w:space="0" w:color="auto"/>
            </w:tcBorders>
            <w:shd w:val="clear" w:color="auto" w:fill="auto"/>
            <w:noWrap/>
            <w:vAlign w:val="bottom"/>
            <w:hideMark/>
          </w:tcPr>
          <w:p w14:paraId="5FDE868A"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$311,580</w:t>
            </w:r>
          </w:p>
        </w:tc>
        <w:tc>
          <w:tcPr>
            <w:tcW w:w="1511" w:type="dxa"/>
            <w:tcBorders>
              <w:top w:val="nil"/>
              <w:left w:val="nil"/>
              <w:bottom w:val="single" w:sz="4" w:space="0" w:color="auto"/>
              <w:right w:val="single" w:sz="4" w:space="0" w:color="auto"/>
            </w:tcBorders>
            <w:shd w:val="clear" w:color="auto" w:fill="auto"/>
            <w:noWrap/>
            <w:vAlign w:val="bottom"/>
            <w:hideMark/>
          </w:tcPr>
          <w:p w14:paraId="76DC3B4A"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$471,711</w:t>
            </w:r>
          </w:p>
        </w:tc>
        <w:tc>
          <w:tcPr>
            <w:tcW w:w="1451" w:type="dxa"/>
            <w:tcBorders>
              <w:top w:val="nil"/>
              <w:left w:val="nil"/>
              <w:bottom w:val="single" w:sz="4" w:space="0" w:color="auto"/>
              <w:right w:val="single" w:sz="4" w:space="0" w:color="auto"/>
            </w:tcBorders>
            <w:shd w:val="clear" w:color="auto" w:fill="auto"/>
            <w:noWrap/>
            <w:vAlign w:val="bottom"/>
            <w:hideMark/>
          </w:tcPr>
          <w:p w14:paraId="79DB79F2"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$1,053,704</w:t>
            </w:r>
          </w:p>
        </w:tc>
        <w:tc>
          <w:tcPr>
            <w:tcW w:w="1148" w:type="dxa"/>
            <w:tcBorders>
              <w:top w:val="nil"/>
              <w:left w:val="nil"/>
              <w:bottom w:val="single" w:sz="4" w:space="0" w:color="auto"/>
              <w:right w:val="single" w:sz="4" w:space="0" w:color="auto"/>
            </w:tcBorders>
            <w:shd w:val="clear" w:color="auto" w:fill="auto"/>
            <w:noWrap/>
            <w:vAlign w:val="bottom"/>
            <w:hideMark/>
          </w:tcPr>
          <w:p w14:paraId="73E220B0" w14:textId="77777777" w:rsidR="002164AA" w:rsidRPr="002164AA" w:rsidRDefault="002164AA" w:rsidP="002164AA">
            <w:pPr>
              <w:jc w:val="right"/>
              <w:rPr>
                <w:rFonts w:ascii="Calibri" w:eastAsia="Times New Roman" w:hAnsi="Calibri" w:cs="Times New Roman"/>
                <w:color w:val="000000"/>
                <w:sz w:val="22"/>
                <w:szCs w:val="22"/>
              </w:rPr>
            </w:pPr>
            <w:r w:rsidRPr="002164AA">
              <w:rPr>
                <w:rFonts w:ascii="Calibri" w:eastAsia="Times New Roman" w:hAnsi="Calibri" w:cs="Times New Roman"/>
                <w:color w:val="000000"/>
                <w:sz w:val="22"/>
                <w:szCs w:val="22"/>
              </w:rPr>
              <w:t>$1,237</w:t>
            </w:r>
          </w:p>
        </w:tc>
      </w:tr>
    </w:tbl>
    <w:p w14:paraId="5A4FDD50" w14:textId="77777777" w:rsidR="00E37B9C" w:rsidRDefault="00E37B9C" w:rsidP="00E37B9C"/>
    <w:p w14:paraId="44EA2479" w14:textId="407998D8" w:rsidR="00E37B9C" w:rsidRDefault="00E37B9C" w:rsidP="00E37B9C">
      <w:r>
        <w:t xml:space="preserve">At the school level, the difference between BASIS operational spending and the funds available to a public district school is staggering. </w:t>
      </w:r>
      <w:r w:rsidR="00F84E6C">
        <w:t xml:space="preserve"> </w:t>
      </w:r>
      <w:r w:rsidR="007B0976">
        <w:t>A</w:t>
      </w:r>
      <w:r w:rsidR="00F84E6C">
        <w:t xml:space="preserve"> comparison of the </w:t>
      </w:r>
      <w:r>
        <w:t xml:space="preserve">school support and administration budget of Desert Foothills Middle School in the Washington Elementary District (WESD), where I was principal for six years, compared with BASIS </w:t>
      </w:r>
      <w:r w:rsidR="0020376D">
        <w:t>Scottsdale Primary</w:t>
      </w:r>
      <w:r w:rsidR="00392ABC">
        <w:t xml:space="preserve"> (BSP)</w:t>
      </w:r>
      <w:r w:rsidR="0020376D">
        <w:t xml:space="preserve"> is revealing</w:t>
      </w:r>
      <w:r w:rsidR="00F84E6C">
        <w:t>.</w:t>
      </w:r>
      <w:r w:rsidR="00EB6CD3">
        <w:rPr>
          <w:rStyle w:val="FootnoteReference"/>
        </w:rPr>
        <w:footnoteReference w:id="1"/>
      </w:r>
    </w:p>
    <w:p w14:paraId="65860AB3" w14:textId="77777777" w:rsidR="00E37B9C" w:rsidRDefault="00E37B9C" w:rsidP="00E37B9C"/>
    <w:p w14:paraId="62555F93" w14:textId="0CAB3AF5" w:rsidR="00E37B9C" w:rsidRDefault="00E37B9C" w:rsidP="00E37B9C">
      <w:r>
        <w:t xml:space="preserve">Desert Foothills </w:t>
      </w:r>
      <w:r w:rsidR="00667B2C">
        <w:t xml:space="preserve">(enrollment 699) </w:t>
      </w:r>
      <w:r>
        <w:t xml:space="preserve">educates the most challenging </w:t>
      </w:r>
      <w:r w:rsidR="009F2D63">
        <w:t xml:space="preserve">middle school </w:t>
      </w:r>
      <w:r w:rsidR="004C4EE0">
        <w:t>learning-disabled</w:t>
      </w:r>
      <w:r>
        <w:t xml:space="preserve"> students in the Washington Elementary District in four self-contained classrooms and has 138 special education students total. 61% of students are on free/reduced lunch but the school receives very </w:t>
      </w:r>
      <w:r w:rsidR="003D151A">
        <w:t>few</w:t>
      </w:r>
      <w:r>
        <w:t xml:space="preserve"> Title 1 funds because of the greater need in other WESD schools.  Desert Foothills has a counselor, librarian, nurse, office manager, student service specialist, program coach, 2.5 office techs, </w:t>
      </w:r>
      <w:r w:rsidR="009F2D63">
        <w:t xml:space="preserve">a .5 psychologist, </w:t>
      </w:r>
      <w:r>
        <w:t xml:space="preserve">an assistant principal/athletic director, and principal.  These positions are funded through </w:t>
      </w:r>
      <w:r w:rsidR="009F2D63">
        <w:t>money</w:t>
      </w:r>
      <w:r>
        <w:t xml:space="preserve"> from school administration, student support and instructional</w:t>
      </w:r>
      <w:r w:rsidR="009F2D63">
        <w:t xml:space="preserve"> support bu</w:t>
      </w:r>
      <w:r w:rsidR="002B2A14">
        <w:t>dget cate</w:t>
      </w:r>
      <w:r w:rsidR="009F2D63">
        <w:t>gories.</w:t>
      </w:r>
      <w:r>
        <w:t xml:space="preserve">  Desert Foothills total budget for these functions is $555,776 - $795/pupil.  </w:t>
      </w:r>
      <w:r w:rsidR="0020376D">
        <w:t>The smaller</w:t>
      </w:r>
      <w:r>
        <w:t xml:space="preserve"> BASIS </w:t>
      </w:r>
      <w:r w:rsidR="0020376D">
        <w:t>Scottsdale Primary</w:t>
      </w:r>
      <w:r w:rsidR="00667B2C">
        <w:t xml:space="preserve"> (enrollment 520)</w:t>
      </w:r>
      <w:r>
        <w:t xml:space="preserve"> spend</w:t>
      </w:r>
      <w:r w:rsidR="0020376D">
        <w:t xml:space="preserve">s </w:t>
      </w:r>
      <w:r>
        <w:t xml:space="preserve">3 times </w:t>
      </w:r>
      <w:r w:rsidR="009F2D63">
        <w:t xml:space="preserve">more. </w:t>
      </w:r>
      <w:r w:rsidR="00EB6CD3">
        <w:rPr>
          <w:rStyle w:val="FootnoteReference"/>
        </w:rPr>
        <w:footnoteReference w:id="2"/>
      </w:r>
      <w:r w:rsidR="00EB6CD3">
        <w:t xml:space="preserve">  See Table 3</w:t>
      </w:r>
      <w:r w:rsidR="008260D8">
        <w:t xml:space="preserve"> below:</w:t>
      </w:r>
    </w:p>
    <w:p w14:paraId="66B57082" w14:textId="77777777" w:rsidR="00140121" w:rsidRDefault="00140121" w:rsidP="00E37B9C"/>
    <w:p w14:paraId="59AA0703" w14:textId="77777777" w:rsidR="00140121" w:rsidRDefault="00140121" w:rsidP="00E37B9C"/>
    <w:p w14:paraId="6ADBEB7C" w14:textId="77777777" w:rsidR="00140121" w:rsidRDefault="00140121" w:rsidP="00E37B9C"/>
    <w:p w14:paraId="11E5D562" w14:textId="77777777" w:rsidR="00140121" w:rsidRDefault="00140121" w:rsidP="00E37B9C"/>
    <w:p w14:paraId="3937C248" w14:textId="77777777" w:rsidR="00140121" w:rsidRDefault="00140121" w:rsidP="00E37B9C"/>
    <w:p w14:paraId="2B25080B" w14:textId="77777777" w:rsidR="00140121" w:rsidRDefault="00140121" w:rsidP="00E37B9C"/>
    <w:p w14:paraId="46B25733" w14:textId="77777777" w:rsidR="00140121" w:rsidRDefault="00140121" w:rsidP="00E37B9C"/>
    <w:p w14:paraId="42C82B20" w14:textId="77777777" w:rsidR="00140121" w:rsidRDefault="00140121" w:rsidP="00E37B9C"/>
    <w:p w14:paraId="142B3E2C" w14:textId="77777777" w:rsidR="00140121" w:rsidRDefault="00140121" w:rsidP="00E37B9C"/>
    <w:p w14:paraId="59FCE5C4" w14:textId="77777777" w:rsidR="00140121" w:rsidRDefault="00140121" w:rsidP="00E37B9C"/>
    <w:p w14:paraId="13E96BF7" w14:textId="77777777" w:rsidR="007B0976" w:rsidRDefault="007B0976" w:rsidP="00E37B9C"/>
    <w:p w14:paraId="00406F7C" w14:textId="3E694DE3" w:rsidR="00E37B9C" w:rsidRPr="00140121" w:rsidRDefault="00140121" w:rsidP="00E37B9C">
      <w:pPr>
        <w:rPr>
          <w:sz w:val="22"/>
          <w:szCs w:val="22"/>
        </w:rPr>
      </w:pPr>
      <w:r w:rsidRPr="00140121">
        <w:rPr>
          <w:sz w:val="22"/>
          <w:szCs w:val="22"/>
        </w:rPr>
        <w:t>Table 3 Comparison of expenditures BASIS Scottsdale Primary and Desert Foothills Middle School</w:t>
      </w:r>
    </w:p>
    <w:tbl>
      <w:tblPr>
        <w:tblW w:w="9423" w:type="dxa"/>
        <w:tblInd w:w="93" w:type="dxa"/>
        <w:tblLook w:val="04A0" w:firstRow="1" w:lastRow="0" w:firstColumn="1" w:lastColumn="0" w:noHBand="0" w:noVBand="1"/>
      </w:tblPr>
      <w:tblGrid>
        <w:gridCol w:w="4357"/>
        <w:gridCol w:w="2533"/>
        <w:gridCol w:w="2533"/>
      </w:tblGrid>
      <w:tr w:rsidR="00140121" w:rsidRPr="00C83A2E" w14:paraId="1729F067" w14:textId="77777777" w:rsidTr="007B0976">
        <w:trPr>
          <w:trHeight w:val="629"/>
        </w:trPr>
        <w:tc>
          <w:tcPr>
            <w:tcW w:w="43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019CCC"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 </w:t>
            </w:r>
          </w:p>
        </w:tc>
        <w:tc>
          <w:tcPr>
            <w:tcW w:w="2533" w:type="dxa"/>
            <w:tcBorders>
              <w:top w:val="single" w:sz="4" w:space="0" w:color="auto"/>
              <w:left w:val="nil"/>
              <w:bottom w:val="single" w:sz="4" w:space="0" w:color="auto"/>
              <w:right w:val="single" w:sz="4" w:space="0" w:color="auto"/>
            </w:tcBorders>
            <w:shd w:val="clear" w:color="auto" w:fill="auto"/>
            <w:vAlign w:val="bottom"/>
            <w:hideMark/>
          </w:tcPr>
          <w:p w14:paraId="2FE91328"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Desert Foothills</w:t>
            </w:r>
          </w:p>
        </w:tc>
        <w:tc>
          <w:tcPr>
            <w:tcW w:w="2533" w:type="dxa"/>
            <w:tcBorders>
              <w:top w:val="single" w:sz="4" w:space="0" w:color="auto"/>
              <w:left w:val="nil"/>
              <w:bottom w:val="single" w:sz="4" w:space="0" w:color="auto"/>
              <w:right w:val="single" w:sz="4" w:space="0" w:color="auto"/>
            </w:tcBorders>
            <w:shd w:val="clear" w:color="auto" w:fill="auto"/>
            <w:vAlign w:val="bottom"/>
            <w:hideMark/>
          </w:tcPr>
          <w:p w14:paraId="6374E960"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BASIS Scottsdale Primary</w:t>
            </w:r>
          </w:p>
        </w:tc>
      </w:tr>
      <w:tr w:rsidR="00140121" w:rsidRPr="00C83A2E" w14:paraId="4A44E164"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3EF861CE"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Enrollment 2017</w:t>
            </w:r>
          </w:p>
        </w:tc>
        <w:tc>
          <w:tcPr>
            <w:tcW w:w="2533" w:type="dxa"/>
            <w:tcBorders>
              <w:top w:val="nil"/>
              <w:left w:val="nil"/>
              <w:bottom w:val="single" w:sz="4" w:space="0" w:color="auto"/>
              <w:right w:val="single" w:sz="4" w:space="0" w:color="auto"/>
            </w:tcBorders>
            <w:shd w:val="clear" w:color="auto" w:fill="auto"/>
            <w:noWrap/>
            <w:vAlign w:val="bottom"/>
            <w:hideMark/>
          </w:tcPr>
          <w:p w14:paraId="59CCF320"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699</w:t>
            </w:r>
          </w:p>
        </w:tc>
        <w:tc>
          <w:tcPr>
            <w:tcW w:w="2533" w:type="dxa"/>
            <w:tcBorders>
              <w:top w:val="nil"/>
              <w:left w:val="nil"/>
              <w:bottom w:val="single" w:sz="4" w:space="0" w:color="auto"/>
              <w:right w:val="single" w:sz="4" w:space="0" w:color="auto"/>
            </w:tcBorders>
            <w:shd w:val="clear" w:color="auto" w:fill="auto"/>
            <w:noWrap/>
            <w:vAlign w:val="bottom"/>
            <w:hideMark/>
          </w:tcPr>
          <w:p w14:paraId="60918915"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530</w:t>
            </w:r>
          </w:p>
        </w:tc>
      </w:tr>
      <w:tr w:rsidR="00140121" w:rsidRPr="00C83A2E" w14:paraId="13CD7396"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4F878F58" w14:textId="7D560D71" w:rsidR="00F84E6C" w:rsidRPr="00C83A2E" w:rsidRDefault="00F84E6C" w:rsidP="00EB6CD3">
            <w:pPr>
              <w:rPr>
                <w:rFonts w:ascii="Calibri" w:eastAsia="Times New Roman" w:hAnsi="Calibri" w:cs="Times New Roman"/>
                <w:color w:val="000000"/>
              </w:rPr>
            </w:pPr>
            <w:r w:rsidRPr="00C83A2E">
              <w:rPr>
                <w:rFonts w:ascii="Calibri" w:eastAsia="Times New Roman" w:hAnsi="Calibri" w:cs="Times New Roman"/>
                <w:color w:val="000000"/>
              </w:rPr>
              <w:t>Special Education Students</w:t>
            </w:r>
            <w:r>
              <w:rPr>
                <w:rFonts w:ascii="Calibri" w:eastAsia="Times New Roman" w:hAnsi="Calibri" w:cs="Times New Roman"/>
                <w:color w:val="000000"/>
              </w:rPr>
              <w:t xml:space="preserve"> </w:t>
            </w:r>
          </w:p>
        </w:tc>
        <w:tc>
          <w:tcPr>
            <w:tcW w:w="2533" w:type="dxa"/>
            <w:tcBorders>
              <w:top w:val="nil"/>
              <w:left w:val="nil"/>
              <w:bottom w:val="single" w:sz="4" w:space="0" w:color="auto"/>
              <w:right w:val="single" w:sz="4" w:space="0" w:color="auto"/>
            </w:tcBorders>
            <w:shd w:val="clear" w:color="auto" w:fill="auto"/>
            <w:noWrap/>
            <w:vAlign w:val="bottom"/>
            <w:hideMark/>
          </w:tcPr>
          <w:p w14:paraId="1E9310E4"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138</w:t>
            </w:r>
          </w:p>
        </w:tc>
        <w:tc>
          <w:tcPr>
            <w:tcW w:w="2533" w:type="dxa"/>
            <w:tcBorders>
              <w:top w:val="nil"/>
              <w:left w:val="nil"/>
              <w:bottom w:val="single" w:sz="4" w:space="0" w:color="auto"/>
              <w:right w:val="single" w:sz="4" w:space="0" w:color="auto"/>
            </w:tcBorders>
            <w:shd w:val="clear" w:color="auto" w:fill="auto"/>
            <w:noWrap/>
            <w:vAlign w:val="bottom"/>
            <w:hideMark/>
          </w:tcPr>
          <w:p w14:paraId="4B0ED9FC"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9</w:t>
            </w:r>
          </w:p>
        </w:tc>
      </w:tr>
      <w:tr w:rsidR="00140121" w:rsidRPr="00C83A2E" w14:paraId="0A8EA663"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4BD80F91" w14:textId="77777777" w:rsidR="00F84E6C" w:rsidRPr="00C83A2E" w:rsidRDefault="00F84E6C" w:rsidP="00E37B9C">
            <w:pPr>
              <w:rPr>
                <w:rFonts w:ascii="Calibri" w:eastAsia="Times New Roman" w:hAnsi="Calibri" w:cs="Times New Roman"/>
                <w:color w:val="000000"/>
              </w:rPr>
            </w:pPr>
            <w:r>
              <w:rPr>
                <w:rFonts w:ascii="Calibri" w:eastAsia="Times New Roman" w:hAnsi="Calibri" w:cs="Times New Roman"/>
                <w:color w:val="000000"/>
              </w:rPr>
              <w:t>%Free/Reduced Lunch</w:t>
            </w:r>
          </w:p>
        </w:tc>
        <w:tc>
          <w:tcPr>
            <w:tcW w:w="2533" w:type="dxa"/>
            <w:tcBorders>
              <w:top w:val="nil"/>
              <w:left w:val="nil"/>
              <w:bottom w:val="single" w:sz="4" w:space="0" w:color="auto"/>
              <w:right w:val="single" w:sz="4" w:space="0" w:color="auto"/>
            </w:tcBorders>
            <w:shd w:val="clear" w:color="auto" w:fill="auto"/>
            <w:noWrap/>
            <w:vAlign w:val="bottom"/>
            <w:hideMark/>
          </w:tcPr>
          <w:p w14:paraId="3ADA11DB"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61%</w:t>
            </w:r>
          </w:p>
        </w:tc>
        <w:tc>
          <w:tcPr>
            <w:tcW w:w="2533" w:type="dxa"/>
            <w:tcBorders>
              <w:top w:val="nil"/>
              <w:left w:val="nil"/>
              <w:bottom w:val="single" w:sz="4" w:space="0" w:color="auto"/>
              <w:right w:val="single" w:sz="4" w:space="0" w:color="auto"/>
            </w:tcBorders>
            <w:shd w:val="clear" w:color="auto" w:fill="auto"/>
            <w:noWrap/>
            <w:vAlign w:val="bottom"/>
            <w:hideMark/>
          </w:tcPr>
          <w:p w14:paraId="7B3DBD28"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0</w:t>
            </w:r>
          </w:p>
        </w:tc>
      </w:tr>
      <w:tr w:rsidR="00140121" w:rsidRPr="00C83A2E" w14:paraId="35196207"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vAlign w:val="bottom"/>
            <w:hideMark/>
          </w:tcPr>
          <w:p w14:paraId="1D91EB60"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Classroom Instruction</w:t>
            </w:r>
          </w:p>
        </w:tc>
        <w:tc>
          <w:tcPr>
            <w:tcW w:w="2533" w:type="dxa"/>
            <w:tcBorders>
              <w:top w:val="nil"/>
              <w:left w:val="nil"/>
              <w:bottom w:val="single" w:sz="4" w:space="0" w:color="auto"/>
              <w:right w:val="single" w:sz="4" w:space="0" w:color="auto"/>
            </w:tcBorders>
            <w:shd w:val="clear" w:color="auto" w:fill="auto"/>
            <w:noWrap/>
            <w:vAlign w:val="bottom"/>
            <w:hideMark/>
          </w:tcPr>
          <w:p w14:paraId="01FF7953"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$1,992,723</w:t>
            </w:r>
          </w:p>
        </w:tc>
        <w:tc>
          <w:tcPr>
            <w:tcW w:w="2533" w:type="dxa"/>
            <w:tcBorders>
              <w:top w:val="nil"/>
              <w:left w:val="nil"/>
              <w:bottom w:val="single" w:sz="4" w:space="0" w:color="auto"/>
              <w:right w:val="single" w:sz="4" w:space="0" w:color="auto"/>
            </w:tcBorders>
            <w:shd w:val="clear" w:color="auto" w:fill="auto"/>
            <w:noWrap/>
            <w:vAlign w:val="bottom"/>
            <w:hideMark/>
          </w:tcPr>
          <w:p w14:paraId="13D3881C"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$2,301,954</w:t>
            </w:r>
          </w:p>
        </w:tc>
      </w:tr>
      <w:tr w:rsidR="00140121" w:rsidRPr="00C83A2E" w14:paraId="4FAF8757"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29D287CD"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Student Support</w:t>
            </w:r>
          </w:p>
        </w:tc>
        <w:tc>
          <w:tcPr>
            <w:tcW w:w="2533" w:type="dxa"/>
            <w:tcBorders>
              <w:top w:val="nil"/>
              <w:left w:val="nil"/>
              <w:bottom w:val="single" w:sz="4" w:space="0" w:color="auto"/>
              <w:right w:val="single" w:sz="4" w:space="0" w:color="auto"/>
            </w:tcBorders>
            <w:shd w:val="clear" w:color="auto" w:fill="auto"/>
            <w:noWrap/>
            <w:vAlign w:val="bottom"/>
            <w:hideMark/>
          </w:tcPr>
          <w:p w14:paraId="0CB09479"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$200,692</w:t>
            </w:r>
          </w:p>
        </w:tc>
        <w:tc>
          <w:tcPr>
            <w:tcW w:w="2533" w:type="dxa"/>
            <w:tcBorders>
              <w:top w:val="nil"/>
              <w:left w:val="nil"/>
              <w:bottom w:val="single" w:sz="4" w:space="0" w:color="auto"/>
              <w:right w:val="single" w:sz="4" w:space="0" w:color="auto"/>
            </w:tcBorders>
            <w:shd w:val="clear" w:color="auto" w:fill="auto"/>
            <w:noWrap/>
            <w:vAlign w:val="bottom"/>
            <w:hideMark/>
          </w:tcPr>
          <w:p w14:paraId="7449D64F"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$26,045</w:t>
            </w:r>
          </w:p>
        </w:tc>
      </w:tr>
      <w:tr w:rsidR="00140121" w:rsidRPr="00C83A2E" w14:paraId="1817ECAA"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1BE7EB26"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Instructional Support</w:t>
            </w:r>
          </w:p>
        </w:tc>
        <w:tc>
          <w:tcPr>
            <w:tcW w:w="2533" w:type="dxa"/>
            <w:tcBorders>
              <w:top w:val="nil"/>
              <w:left w:val="nil"/>
              <w:bottom w:val="single" w:sz="4" w:space="0" w:color="auto"/>
              <w:right w:val="single" w:sz="4" w:space="0" w:color="auto"/>
            </w:tcBorders>
            <w:shd w:val="clear" w:color="auto" w:fill="auto"/>
            <w:noWrap/>
            <w:vAlign w:val="bottom"/>
            <w:hideMark/>
          </w:tcPr>
          <w:p w14:paraId="2B34E2C7"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$51,442</w:t>
            </w:r>
          </w:p>
        </w:tc>
        <w:tc>
          <w:tcPr>
            <w:tcW w:w="2533" w:type="dxa"/>
            <w:tcBorders>
              <w:top w:val="nil"/>
              <w:left w:val="nil"/>
              <w:bottom w:val="single" w:sz="4" w:space="0" w:color="auto"/>
              <w:right w:val="single" w:sz="4" w:space="0" w:color="auto"/>
            </w:tcBorders>
            <w:shd w:val="clear" w:color="auto" w:fill="auto"/>
            <w:noWrap/>
            <w:vAlign w:val="bottom"/>
            <w:hideMark/>
          </w:tcPr>
          <w:p w14:paraId="4D38D388"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$166,421</w:t>
            </w:r>
          </w:p>
        </w:tc>
      </w:tr>
      <w:tr w:rsidR="00140121" w:rsidRPr="00C83A2E" w14:paraId="00FAA5DF"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68DEEA95"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School Administration</w:t>
            </w:r>
          </w:p>
        </w:tc>
        <w:tc>
          <w:tcPr>
            <w:tcW w:w="2533" w:type="dxa"/>
            <w:tcBorders>
              <w:top w:val="nil"/>
              <w:left w:val="nil"/>
              <w:bottom w:val="single" w:sz="4" w:space="0" w:color="auto"/>
              <w:right w:val="single" w:sz="4" w:space="0" w:color="auto"/>
            </w:tcBorders>
            <w:shd w:val="clear" w:color="auto" w:fill="auto"/>
            <w:noWrap/>
            <w:vAlign w:val="bottom"/>
            <w:hideMark/>
          </w:tcPr>
          <w:p w14:paraId="4ADA3224"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$290,420</w:t>
            </w:r>
          </w:p>
        </w:tc>
        <w:tc>
          <w:tcPr>
            <w:tcW w:w="2533" w:type="dxa"/>
            <w:tcBorders>
              <w:top w:val="nil"/>
              <w:left w:val="nil"/>
              <w:bottom w:val="single" w:sz="4" w:space="0" w:color="auto"/>
              <w:right w:val="single" w:sz="4" w:space="0" w:color="auto"/>
            </w:tcBorders>
            <w:shd w:val="clear" w:color="auto" w:fill="auto"/>
            <w:noWrap/>
            <w:vAlign w:val="bottom"/>
            <w:hideMark/>
          </w:tcPr>
          <w:p w14:paraId="4AF70153"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$1,084,250</w:t>
            </w:r>
          </w:p>
        </w:tc>
      </w:tr>
      <w:tr w:rsidR="00140121" w:rsidRPr="00C83A2E" w14:paraId="511FC0CD"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2ABA11E3"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Supplies</w:t>
            </w:r>
          </w:p>
        </w:tc>
        <w:tc>
          <w:tcPr>
            <w:tcW w:w="2533" w:type="dxa"/>
            <w:tcBorders>
              <w:top w:val="nil"/>
              <w:left w:val="nil"/>
              <w:bottom w:val="single" w:sz="4" w:space="0" w:color="auto"/>
              <w:right w:val="single" w:sz="4" w:space="0" w:color="auto"/>
            </w:tcBorders>
            <w:shd w:val="clear" w:color="auto" w:fill="auto"/>
            <w:noWrap/>
            <w:vAlign w:val="bottom"/>
            <w:hideMark/>
          </w:tcPr>
          <w:p w14:paraId="3F4CFBF2"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$13,222</w:t>
            </w:r>
          </w:p>
        </w:tc>
        <w:tc>
          <w:tcPr>
            <w:tcW w:w="2533" w:type="dxa"/>
            <w:tcBorders>
              <w:top w:val="nil"/>
              <w:left w:val="nil"/>
              <w:bottom w:val="single" w:sz="4" w:space="0" w:color="auto"/>
              <w:right w:val="single" w:sz="4" w:space="0" w:color="auto"/>
            </w:tcBorders>
            <w:shd w:val="clear" w:color="auto" w:fill="auto"/>
            <w:noWrap/>
            <w:vAlign w:val="bottom"/>
            <w:hideMark/>
          </w:tcPr>
          <w:p w14:paraId="37EB18B6"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$56,619</w:t>
            </w:r>
          </w:p>
        </w:tc>
      </w:tr>
      <w:tr w:rsidR="00140121" w:rsidRPr="00C83A2E" w14:paraId="55A33F71"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4A346BA3" w14:textId="77777777"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Total</w:t>
            </w:r>
          </w:p>
        </w:tc>
        <w:tc>
          <w:tcPr>
            <w:tcW w:w="2533" w:type="dxa"/>
            <w:tcBorders>
              <w:top w:val="nil"/>
              <w:left w:val="nil"/>
              <w:bottom w:val="single" w:sz="4" w:space="0" w:color="auto"/>
              <w:right w:val="single" w:sz="4" w:space="0" w:color="auto"/>
            </w:tcBorders>
            <w:shd w:val="clear" w:color="auto" w:fill="auto"/>
            <w:noWrap/>
            <w:vAlign w:val="bottom"/>
            <w:hideMark/>
          </w:tcPr>
          <w:p w14:paraId="58122D05" w14:textId="77777777" w:rsidR="00F84E6C" w:rsidRPr="00C83A2E" w:rsidRDefault="00F84E6C" w:rsidP="00E37B9C">
            <w:pPr>
              <w:jc w:val="right"/>
              <w:rPr>
                <w:rFonts w:ascii="Calibri" w:eastAsia="Times New Roman" w:hAnsi="Calibri" w:cs="Times New Roman"/>
                <w:color w:val="000000"/>
              </w:rPr>
            </w:pPr>
            <w:r w:rsidRPr="002164AA">
              <w:rPr>
                <w:rFonts w:ascii="Calibri" w:eastAsia="Times New Roman" w:hAnsi="Calibri" w:cs="Times New Roman"/>
                <w:color w:val="000000"/>
                <w:highlight w:val="yellow"/>
              </w:rPr>
              <w:t>$555,776</w:t>
            </w:r>
          </w:p>
        </w:tc>
        <w:tc>
          <w:tcPr>
            <w:tcW w:w="2533" w:type="dxa"/>
            <w:tcBorders>
              <w:top w:val="nil"/>
              <w:left w:val="nil"/>
              <w:bottom w:val="single" w:sz="4" w:space="0" w:color="auto"/>
              <w:right w:val="single" w:sz="4" w:space="0" w:color="auto"/>
            </w:tcBorders>
            <w:shd w:val="clear" w:color="auto" w:fill="auto"/>
            <w:noWrap/>
            <w:vAlign w:val="bottom"/>
            <w:hideMark/>
          </w:tcPr>
          <w:p w14:paraId="74860CBA" w14:textId="77777777" w:rsidR="00F84E6C" w:rsidRPr="00C83A2E" w:rsidRDefault="00F84E6C" w:rsidP="00E37B9C">
            <w:pPr>
              <w:jc w:val="right"/>
              <w:rPr>
                <w:rFonts w:ascii="Calibri" w:eastAsia="Times New Roman" w:hAnsi="Calibri" w:cs="Times New Roman"/>
                <w:color w:val="000000"/>
              </w:rPr>
            </w:pPr>
            <w:r w:rsidRPr="00C83A2E">
              <w:rPr>
                <w:rFonts w:ascii="Calibri" w:eastAsia="Times New Roman" w:hAnsi="Calibri" w:cs="Times New Roman"/>
                <w:color w:val="000000"/>
              </w:rPr>
              <w:t>$1,333,335</w:t>
            </w:r>
          </w:p>
        </w:tc>
      </w:tr>
      <w:tr w:rsidR="00140121" w:rsidRPr="00C83A2E" w14:paraId="14C4268F" w14:textId="77777777" w:rsidTr="00140121">
        <w:trPr>
          <w:trHeight w:val="278"/>
        </w:trPr>
        <w:tc>
          <w:tcPr>
            <w:tcW w:w="4357" w:type="dxa"/>
            <w:tcBorders>
              <w:top w:val="nil"/>
              <w:left w:val="single" w:sz="4" w:space="0" w:color="auto"/>
              <w:bottom w:val="single" w:sz="4" w:space="0" w:color="auto"/>
              <w:right w:val="single" w:sz="4" w:space="0" w:color="auto"/>
            </w:tcBorders>
            <w:shd w:val="clear" w:color="auto" w:fill="auto"/>
            <w:noWrap/>
            <w:vAlign w:val="bottom"/>
            <w:hideMark/>
          </w:tcPr>
          <w:p w14:paraId="72C5C643" w14:textId="2516C3A1" w:rsidR="00F84E6C" w:rsidRPr="00C83A2E" w:rsidRDefault="00F84E6C" w:rsidP="00E37B9C">
            <w:pPr>
              <w:rPr>
                <w:rFonts w:ascii="Calibri" w:eastAsia="Times New Roman" w:hAnsi="Calibri" w:cs="Times New Roman"/>
                <w:color w:val="000000"/>
              </w:rPr>
            </w:pPr>
            <w:r w:rsidRPr="00C83A2E">
              <w:rPr>
                <w:rFonts w:ascii="Calibri" w:eastAsia="Times New Roman" w:hAnsi="Calibri" w:cs="Times New Roman"/>
                <w:color w:val="000000"/>
              </w:rPr>
              <w:t>Support and Administration/Pupil</w:t>
            </w:r>
          </w:p>
        </w:tc>
        <w:tc>
          <w:tcPr>
            <w:tcW w:w="2533" w:type="dxa"/>
            <w:tcBorders>
              <w:top w:val="nil"/>
              <w:left w:val="nil"/>
              <w:bottom w:val="single" w:sz="4" w:space="0" w:color="auto"/>
              <w:right w:val="single" w:sz="4" w:space="0" w:color="auto"/>
            </w:tcBorders>
            <w:shd w:val="clear" w:color="auto" w:fill="auto"/>
            <w:noWrap/>
            <w:vAlign w:val="bottom"/>
            <w:hideMark/>
          </w:tcPr>
          <w:p w14:paraId="2853EDFB" w14:textId="45CC69DB" w:rsidR="00F84E6C" w:rsidRPr="00C83A2E" w:rsidRDefault="00140121" w:rsidP="00E37B9C">
            <w:pPr>
              <w:rPr>
                <w:rFonts w:ascii="Calibri" w:eastAsia="Times New Roman" w:hAnsi="Calibri" w:cs="Times New Roman"/>
                <w:color w:val="000000"/>
              </w:rPr>
            </w:pPr>
            <w:r>
              <w:rPr>
                <w:rFonts w:ascii="Calibri" w:eastAsia="Times New Roman" w:hAnsi="Calibri" w:cs="Times New Roman"/>
                <w:color w:val="000000"/>
              </w:rPr>
              <w:t xml:space="preserve">                                 </w:t>
            </w:r>
            <w:r w:rsidR="00F84E6C" w:rsidRPr="00C83A2E">
              <w:rPr>
                <w:rFonts w:ascii="Calibri" w:eastAsia="Times New Roman" w:hAnsi="Calibri" w:cs="Times New Roman"/>
                <w:color w:val="000000"/>
              </w:rPr>
              <w:t>$795</w:t>
            </w:r>
          </w:p>
        </w:tc>
        <w:tc>
          <w:tcPr>
            <w:tcW w:w="2533" w:type="dxa"/>
            <w:tcBorders>
              <w:top w:val="nil"/>
              <w:left w:val="nil"/>
              <w:bottom w:val="single" w:sz="4" w:space="0" w:color="auto"/>
              <w:right w:val="single" w:sz="4" w:space="0" w:color="auto"/>
            </w:tcBorders>
            <w:shd w:val="clear" w:color="auto" w:fill="auto"/>
            <w:noWrap/>
            <w:vAlign w:val="bottom"/>
            <w:hideMark/>
          </w:tcPr>
          <w:p w14:paraId="24135582" w14:textId="4E05C71B" w:rsidR="00F84E6C" w:rsidRPr="00C83A2E" w:rsidRDefault="00140121" w:rsidP="00E37B9C">
            <w:pPr>
              <w:rPr>
                <w:rFonts w:ascii="Calibri" w:eastAsia="Times New Roman" w:hAnsi="Calibri" w:cs="Times New Roman"/>
                <w:color w:val="000000"/>
              </w:rPr>
            </w:pPr>
            <w:r>
              <w:rPr>
                <w:rFonts w:ascii="Calibri" w:eastAsia="Times New Roman" w:hAnsi="Calibri" w:cs="Times New Roman"/>
                <w:color w:val="000000"/>
              </w:rPr>
              <w:t xml:space="preserve">                              </w:t>
            </w:r>
            <w:r w:rsidR="00F84E6C" w:rsidRPr="00C83A2E">
              <w:rPr>
                <w:rFonts w:ascii="Calibri" w:eastAsia="Times New Roman" w:hAnsi="Calibri" w:cs="Times New Roman"/>
                <w:color w:val="000000"/>
              </w:rPr>
              <w:t>$2,516</w:t>
            </w:r>
          </w:p>
        </w:tc>
      </w:tr>
      <w:tr w:rsidR="002164AA" w:rsidRPr="00C83A2E" w14:paraId="3DAF8C26" w14:textId="77777777" w:rsidTr="00140121">
        <w:trPr>
          <w:trHeight w:val="551"/>
        </w:trPr>
        <w:tc>
          <w:tcPr>
            <w:tcW w:w="4357" w:type="dxa"/>
            <w:tcBorders>
              <w:top w:val="nil"/>
              <w:left w:val="single" w:sz="4" w:space="0" w:color="auto"/>
              <w:bottom w:val="single" w:sz="4" w:space="0" w:color="auto"/>
              <w:right w:val="single" w:sz="4" w:space="0" w:color="auto"/>
            </w:tcBorders>
            <w:shd w:val="clear" w:color="auto" w:fill="auto"/>
            <w:vAlign w:val="bottom"/>
            <w:hideMark/>
          </w:tcPr>
          <w:p w14:paraId="4407F69E" w14:textId="5CC328E6" w:rsidR="002164AA" w:rsidRPr="00C83A2E" w:rsidRDefault="002164AA" w:rsidP="00E37B9C">
            <w:pPr>
              <w:rPr>
                <w:rFonts w:ascii="Calibri" w:eastAsia="Times New Roman" w:hAnsi="Calibri" w:cs="Times New Roman"/>
                <w:color w:val="000000"/>
              </w:rPr>
            </w:pPr>
            <w:r>
              <w:rPr>
                <w:rFonts w:ascii="Calibri" w:eastAsia="Times New Roman" w:hAnsi="Calibri" w:cs="Times New Roman"/>
                <w:color w:val="000000"/>
              </w:rPr>
              <w:t>Desert Foothills at BASIS spending l</w:t>
            </w:r>
            <w:r w:rsidRPr="00C83A2E">
              <w:rPr>
                <w:rFonts w:ascii="Calibri" w:eastAsia="Times New Roman" w:hAnsi="Calibri" w:cs="Times New Roman"/>
                <w:color w:val="000000"/>
              </w:rPr>
              <w:t>evels</w:t>
            </w:r>
            <w:r>
              <w:rPr>
                <w:rFonts w:ascii="Calibri" w:eastAsia="Times New Roman" w:hAnsi="Calibri" w:cs="Times New Roman"/>
                <w:color w:val="000000"/>
              </w:rPr>
              <w:t>/pupil -$2,516</w:t>
            </w:r>
          </w:p>
        </w:tc>
        <w:tc>
          <w:tcPr>
            <w:tcW w:w="2533" w:type="dxa"/>
            <w:tcBorders>
              <w:top w:val="nil"/>
              <w:left w:val="nil"/>
              <w:bottom w:val="single" w:sz="4" w:space="0" w:color="auto"/>
              <w:right w:val="single" w:sz="4" w:space="0" w:color="auto"/>
            </w:tcBorders>
            <w:shd w:val="clear" w:color="auto" w:fill="auto"/>
            <w:noWrap/>
            <w:vAlign w:val="bottom"/>
            <w:hideMark/>
          </w:tcPr>
          <w:p w14:paraId="008CEDDC" w14:textId="4425DD14" w:rsidR="002164AA" w:rsidRPr="00C83A2E" w:rsidRDefault="002164AA" w:rsidP="00E37B9C">
            <w:pPr>
              <w:jc w:val="right"/>
              <w:rPr>
                <w:rFonts w:ascii="Calibri" w:eastAsia="Times New Roman" w:hAnsi="Calibri" w:cs="Times New Roman"/>
                <w:color w:val="000000"/>
              </w:rPr>
            </w:pPr>
            <w:r>
              <w:rPr>
                <w:rFonts w:ascii="Calibri" w:eastAsia="Times New Roman" w:hAnsi="Calibri" w:cs="Times New Roman"/>
                <w:color w:val="000000"/>
              </w:rPr>
              <w:t xml:space="preserve">                                      </w:t>
            </w:r>
            <w:r w:rsidRPr="002164AA">
              <w:rPr>
                <w:rFonts w:ascii="Calibri" w:eastAsia="Times New Roman" w:hAnsi="Calibri" w:cs="Times New Roman"/>
                <w:color w:val="000000"/>
                <w:highlight w:val="yellow"/>
              </w:rPr>
              <w:t>$1,758,493</w:t>
            </w:r>
          </w:p>
        </w:tc>
        <w:tc>
          <w:tcPr>
            <w:tcW w:w="2533" w:type="dxa"/>
            <w:tcBorders>
              <w:top w:val="nil"/>
              <w:left w:val="nil"/>
              <w:bottom w:val="single" w:sz="4" w:space="0" w:color="auto"/>
              <w:right w:val="single" w:sz="4" w:space="0" w:color="auto"/>
            </w:tcBorders>
            <w:shd w:val="clear" w:color="auto" w:fill="auto"/>
            <w:noWrap/>
            <w:vAlign w:val="bottom"/>
            <w:hideMark/>
          </w:tcPr>
          <w:p w14:paraId="21AD25D6" w14:textId="77777777" w:rsidR="002164AA" w:rsidRDefault="002164AA" w:rsidP="001B0B87">
            <w:pPr>
              <w:rPr>
                <w:rFonts w:ascii="Calibri" w:eastAsia="Times New Roman" w:hAnsi="Calibri" w:cs="Times New Roman"/>
                <w:color w:val="000000"/>
              </w:rPr>
            </w:pPr>
            <w:r>
              <w:rPr>
                <w:rFonts w:ascii="Calibri" w:eastAsia="Times New Roman" w:hAnsi="Calibri" w:cs="Times New Roman"/>
                <w:color w:val="000000"/>
              </w:rPr>
              <w:t xml:space="preserve">                      </w:t>
            </w:r>
          </w:p>
          <w:p w14:paraId="34947093" w14:textId="7B9F19C9" w:rsidR="002164AA" w:rsidRPr="00C83A2E" w:rsidRDefault="002164AA" w:rsidP="00E37B9C">
            <w:pPr>
              <w:jc w:val="right"/>
              <w:rPr>
                <w:rFonts w:ascii="Calibri" w:eastAsia="Times New Roman" w:hAnsi="Calibri" w:cs="Times New Roman"/>
                <w:color w:val="000000"/>
              </w:rPr>
            </w:pPr>
          </w:p>
        </w:tc>
      </w:tr>
    </w:tbl>
    <w:p w14:paraId="5CE1D769" w14:textId="77777777" w:rsidR="00E37B9C" w:rsidRDefault="00E37B9C" w:rsidP="00E37B9C"/>
    <w:p w14:paraId="69EC394D" w14:textId="7CDF9FDE" w:rsidR="0018374C" w:rsidRDefault="00667B2C" w:rsidP="0018374C">
      <w:r>
        <w:t xml:space="preserve">Desert Foothills spent $290,420 on school administration while </w:t>
      </w:r>
      <w:r w:rsidR="00392ABC">
        <w:t xml:space="preserve">BSP </w:t>
      </w:r>
      <w:r w:rsidR="00EB6CD3">
        <w:t xml:space="preserve">spent </w:t>
      </w:r>
      <w:r>
        <w:t xml:space="preserve">over $1 million. </w:t>
      </w:r>
      <w:r w:rsidR="0018374C">
        <w:t>BASIS Inc. does not disclose staff positions except that each school has a Head of School, Head of Operations, Director of Student Affairs, and Director of Academic Programs.</w:t>
      </w:r>
      <w:r w:rsidR="0018374C">
        <w:rPr>
          <w:rStyle w:val="FootnoteReference"/>
        </w:rPr>
        <w:footnoteReference w:id="3"/>
      </w:r>
      <w:r w:rsidR="0018374C">
        <w:t xml:space="preserve">  </w:t>
      </w:r>
      <w:r>
        <w:t xml:space="preserve">Overall, BSP </w:t>
      </w:r>
      <w:r w:rsidR="0018374C">
        <w:t>spends $777,559 more for support and administration than Desert Foothills, for a school with 169 fewer students, no free lunch population and only 9 special education students.</w:t>
      </w:r>
      <w:r w:rsidR="00EB6CD3">
        <w:rPr>
          <w:rStyle w:val="FootnoteReference"/>
        </w:rPr>
        <w:footnoteReference w:id="4"/>
      </w:r>
      <w:r w:rsidR="0018374C">
        <w:t xml:space="preserve"> </w:t>
      </w:r>
    </w:p>
    <w:p w14:paraId="679C5A63" w14:textId="77777777" w:rsidR="002164AA" w:rsidRDefault="002164AA" w:rsidP="0018374C"/>
    <w:p w14:paraId="7F042685" w14:textId="07B08DA7" w:rsidR="002164AA" w:rsidRDefault="002164AA" w:rsidP="002164AA">
      <w:r>
        <w:t>BASIS Scottsdale Primary spends $2,516/pupil for support and administration.  If Desert Foothills could spend at the same level as BASIS Scottsdale Primary, they would have an additional $1.2 million annually – 60% of the entire classroom budget of the school.</w:t>
      </w:r>
    </w:p>
    <w:p w14:paraId="5D46C3B6" w14:textId="77777777" w:rsidR="002164AA" w:rsidRDefault="002164AA" w:rsidP="002164AA"/>
    <w:p w14:paraId="7ECEFFA5" w14:textId="77777777" w:rsidR="002164AA" w:rsidRDefault="002164AA" w:rsidP="002164AA">
      <w:r>
        <w:t>Desert Foothills could hire 60% more teachers at the school if they had the per pupil support and administration budget of BASIS Scottsdale Primary – or increase existing teacher salaries by 60%.  And…maybe have more than $13,000 to buy all of the supplies, furniture, computers and equipment for the school each year.</w:t>
      </w:r>
    </w:p>
    <w:p w14:paraId="2CDCABFB" w14:textId="77777777" w:rsidR="0018374C" w:rsidRDefault="0018374C" w:rsidP="0018374C"/>
    <w:p w14:paraId="3AED749D" w14:textId="2A05103F" w:rsidR="00DD44A6" w:rsidRDefault="00E77C44" w:rsidP="00E37B9C">
      <w:r>
        <w:t xml:space="preserve">You might wonder how Desert Foothills could have 138 special education students and receive so little instructional funding.  The vast majority of their special education students are learning disabled, a category that is funded by the state at </w:t>
      </w:r>
      <w:r w:rsidR="00F36AAC">
        <w:t>only</w:t>
      </w:r>
      <w:r>
        <w:t xml:space="preserve"> $10/pupil in weighted </w:t>
      </w:r>
      <w:r w:rsidR="00DD44A6">
        <w:t>Group B</w:t>
      </w:r>
      <w:r>
        <w:t xml:space="preserve"> funds.  Learning disab</w:t>
      </w:r>
      <w:r w:rsidR="00DD44A6">
        <w:t xml:space="preserve">led students are primarily funded out of </w:t>
      </w:r>
      <w:r>
        <w:t xml:space="preserve">additional </w:t>
      </w:r>
      <w:r w:rsidR="00DD44A6">
        <w:t xml:space="preserve">Group A </w:t>
      </w:r>
      <w:r w:rsidR="0020376D">
        <w:t xml:space="preserve">funds </w:t>
      </w:r>
      <w:r w:rsidR="00DD44A6">
        <w:t xml:space="preserve">that all schools receive, with the idea that all schools have similar numbers of learning disabled students. </w:t>
      </w:r>
      <w:r>
        <w:t xml:space="preserve"> BASIS receives the same amount of Group A funds </w:t>
      </w:r>
      <w:r w:rsidR="0020376D">
        <w:t xml:space="preserve">per pupil </w:t>
      </w:r>
      <w:r>
        <w:t xml:space="preserve">as Desert Foothills, even though they have almost no special education </w:t>
      </w:r>
      <w:r w:rsidR="00DD44A6">
        <w:t>students</w:t>
      </w:r>
      <w:r>
        <w:t>.</w:t>
      </w:r>
      <w:r w:rsidR="00EB6CD3">
        <w:rPr>
          <w:rStyle w:val="FootnoteReference"/>
        </w:rPr>
        <w:footnoteReference w:id="5"/>
      </w:r>
    </w:p>
    <w:p w14:paraId="7D79EE61" w14:textId="77777777" w:rsidR="00DD44A6" w:rsidRDefault="00DD44A6" w:rsidP="00E37B9C"/>
    <w:p w14:paraId="56951E9F" w14:textId="27CCE1CC" w:rsidR="00E77C44" w:rsidRDefault="00DD44A6" w:rsidP="00E37B9C">
      <w:r>
        <w:t>On top of that, BASIS Scottsdale Primary is still receiving additional funding for being a “small school” – a scam that is being phased out by law but still is provi</w:t>
      </w:r>
      <w:r w:rsidR="00667B2C">
        <w:t xml:space="preserve">ding additional funds to BASIS </w:t>
      </w:r>
      <w:r w:rsidR="00392ABC">
        <w:t xml:space="preserve">even </w:t>
      </w:r>
      <w:r w:rsidR="00F36AAC">
        <w:t>with</w:t>
      </w:r>
      <w:r w:rsidR="00667B2C">
        <w:t xml:space="preserve"> a total enrollment of over 12,000 students. </w:t>
      </w:r>
      <w:r>
        <w:t xml:space="preserve"> Group A additional funding for non-existent special education students at BSP plus </w:t>
      </w:r>
      <w:r w:rsidR="00667B2C">
        <w:t xml:space="preserve">the </w:t>
      </w:r>
      <w:r>
        <w:t xml:space="preserve">additional “small school” funds all BASIS schools </w:t>
      </w:r>
      <w:r w:rsidR="007B0976">
        <w:t xml:space="preserve">receive </w:t>
      </w:r>
      <w:r>
        <w:t>nets BSP $1,051/pupil</w:t>
      </w:r>
      <w:r w:rsidR="0018374C">
        <w:t xml:space="preserve"> while Deser</w:t>
      </w:r>
      <w:r w:rsidR="00852064">
        <w:t>t Foothills receives $582/pupil in additional funds.</w:t>
      </w:r>
    </w:p>
    <w:p w14:paraId="4E1FD115" w14:textId="77777777" w:rsidR="0018374C" w:rsidRDefault="0018374C" w:rsidP="00E37B9C"/>
    <w:p w14:paraId="14D3D4F7" w14:textId="07484DEA" w:rsidR="0018374C" w:rsidRDefault="0018374C" w:rsidP="00E37B9C">
      <w:r>
        <w:t>Simply put, BSP receives $150,000 more per year in weighted state funding than Desert Foothills despite having 169 fewer students and 129 fewer special</w:t>
      </w:r>
      <w:r w:rsidR="00140121">
        <w:t xml:space="preserve"> education students.  See below Table 4 below:</w:t>
      </w:r>
    </w:p>
    <w:p w14:paraId="7BE1C1E7" w14:textId="77777777" w:rsidR="00140121" w:rsidRDefault="00140121" w:rsidP="00E37B9C"/>
    <w:p w14:paraId="11D05AB2" w14:textId="48014A9C" w:rsidR="00DD44A6" w:rsidRPr="00140121" w:rsidRDefault="00140121" w:rsidP="00E37B9C">
      <w:pPr>
        <w:rPr>
          <w:sz w:val="22"/>
          <w:szCs w:val="22"/>
        </w:rPr>
      </w:pPr>
      <w:r w:rsidRPr="00140121">
        <w:rPr>
          <w:sz w:val="22"/>
          <w:szCs w:val="22"/>
        </w:rPr>
        <w:t>Table 4 State weighted support for BASIS Scottsdale Primary and Desert Foothills Middle School</w:t>
      </w:r>
      <w:r w:rsidR="00DB4B56">
        <w:rPr>
          <w:rStyle w:val="FootnoteReference"/>
          <w:sz w:val="22"/>
          <w:szCs w:val="22"/>
        </w:rPr>
        <w:footnoteReference w:id="6"/>
      </w:r>
    </w:p>
    <w:tbl>
      <w:tblPr>
        <w:tblW w:w="9000" w:type="dxa"/>
        <w:tblInd w:w="93" w:type="dxa"/>
        <w:tblLook w:val="04A0" w:firstRow="1" w:lastRow="0" w:firstColumn="1" w:lastColumn="0" w:noHBand="0" w:noVBand="1"/>
      </w:tblPr>
      <w:tblGrid>
        <w:gridCol w:w="5058"/>
        <w:gridCol w:w="1971"/>
        <w:gridCol w:w="1971"/>
      </w:tblGrid>
      <w:tr w:rsidR="00DB4B56" w:rsidRPr="00DD44A6" w14:paraId="7FE51576" w14:textId="77777777" w:rsidTr="00DB4B56">
        <w:trPr>
          <w:trHeight w:val="629"/>
        </w:trPr>
        <w:tc>
          <w:tcPr>
            <w:tcW w:w="50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ED18AF" w14:textId="77777777"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 </w:t>
            </w:r>
          </w:p>
        </w:tc>
        <w:tc>
          <w:tcPr>
            <w:tcW w:w="1971" w:type="dxa"/>
            <w:tcBorders>
              <w:top w:val="single" w:sz="4" w:space="0" w:color="auto"/>
              <w:left w:val="nil"/>
              <w:bottom w:val="single" w:sz="4" w:space="0" w:color="auto"/>
              <w:right w:val="single" w:sz="4" w:space="0" w:color="auto"/>
            </w:tcBorders>
            <w:shd w:val="clear" w:color="auto" w:fill="auto"/>
            <w:vAlign w:val="bottom"/>
            <w:hideMark/>
          </w:tcPr>
          <w:p w14:paraId="35D8B53C" w14:textId="77777777"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BASIS Scottsdale Primary</w:t>
            </w:r>
          </w:p>
        </w:tc>
        <w:tc>
          <w:tcPr>
            <w:tcW w:w="1971" w:type="dxa"/>
            <w:tcBorders>
              <w:top w:val="single" w:sz="4" w:space="0" w:color="auto"/>
              <w:left w:val="nil"/>
              <w:bottom w:val="single" w:sz="4" w:space="0" w:color="auto"/>
              <w:right w:val="single" w:sz="4" w:space="0" w:color="auto"/>
            </w:tcBorders>
            <w:shd w:val="clear" w:color="auto" w:fill="auto"/>
            <w:vAlign w:val="bottom"/>
            <w:hideMark/>
          </w:tcPr>
          <w:p w14:paraId="55AD9976" w14:textId="77777777"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Desert Foothills Middle School</w:t>
            </w:r>
          </w:p>
        </w:tc>
      </w:tr>
      <w:tr w:rsidR="00DB4B56" w:rsidRPr="00DD44A6" w14:paraId="6958D7E0" w14:textId="77777777" w:rsidTr="00DB4B56">
        <w:trPr>
          <w:trHeight w:val="309"/>
        </w:trPr>
        <w:tc>
          <w:tcPr>
            <w:tcW w:w="5058" w:type="dxa"/>
            <w:tcBorders>
              <w:top w:val="nil"/>
              <w:left w:val="single" w:sz="4" w:space="0" w:color="auto"/>
              <w:bottom w:val="single" w:sz="4" w:space="0" w:color="auto"/>
              <w:right w:val="single" w:sz="4" w:space="0" w:color="auto"/>
            </w:tcBorders>
            <w:shd w:val="clear" w:color="auto" w:fill="auto"/>
            <w:noWrap/>
            <w:vAlign w:val="bottom"/>
            <w:hideMark/>
          </w:tcPr>
          <w:p w14:paraId="127548A8" w14:textId="77777777"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Enrollment</w:t>
            </w:r>
          </w:p>
        </w:tc>
        <w:tc>
          <w:tcPr>
            <w:tcW w:w="1971" w:type="dxa"/>
            <w:tcBorders>
              <w:top w:val="nil"/>
              <w:left w:val="nil"/>
              <w:bottom w:val="single" w:sz="4" w:space="0" w:color="auto"/>
              <w:right w:val="single" w:sz="4" w:space="0" w:color="auto"/>
            </w:tcBorders>
            <w:shd w:val="clear" w:color="auto" w:fill="auto"/>
            <w:noWrap/>
            <w:vAlign w:val="bottom"/>
            <w:hideMark/>
          </w:tcPr>
          <w:p w14:paraId="38710104"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530</w:t>
            </w:r>
          </w:p>
        </w:tc>
        <w:tc>
          <w:tcPr>
            <w:tcW w:w="1971" w:type="dxa"/>
            <w:tcBorders>
              <w:top w:val="nil"/>
              <w:left w:val="nil"/>
              <w:bottom w:val="single" w:sz="4" w:space="0" w:color="auto"/>
              <w:right w:val="single" w:sz="4" w:space="0" w:color="auto"/>
            </w:tcBorders>
            <w:shd w:val="clear" w:color="auto" w:fill="auto"/>
            <w:noWrap/>
            <w:vAlign w:val="bottom"/>
            <w:hideMark/>
          </w:tcPr>
          <w:p w14:paraId="6240C1D4"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699</w:t>
            </w:r>
          </w:p>
        </w:tc>
      </w:tr>
      <w:tr w:rsidR="00DB4B56" w:rsidRPr="00DD44A6" w14:paraId="75356D7E" w14:textId="77777777" w:rsidTr="00DB4B56">
        <w:trPr>
          <w:trHeight w:val="309"/>
        </w:trPr>
        <w:tc>
          <w:tcPr>
            <w:tcW w:w="5058" w:type="dxa"/>
            <w:tcBorders>
              <w:top w:val="nil"/>
              <w:left w:val="single" w:sz="4" w:space="0" w:color="auto"/>
              <w:bottom w:val="single" w:sz="4" w:space="0" w:color="auto"/>
              <w:right w:val="single" w:sz="4" w:space="0" w:color="auto"/>
            </w:tcBorders>
            <w:shd w:val="clear" w:color="auto" w:fill="auto"/>
            <w:noWrap/>
            <w:vAlign w:val="bottom"/>
            <w:hideMark/>
          </w:tcPr>
          <w:p w14:paraId="105EA1DE" w14:textId="77777777"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Group A Weight</w:t>
            </w:r>
          </w:p>
        </w:tc>
        <w:tc>
          <w:tcPr>
            <w:tcW w:w="1971" w:type="dxa"/>
            <w:tcBorders>
              <w:top w:val="nil"/>
              <w:left w:val="nil"/>
              <w:bottom w:val="single" w:sz="4" w:space="0" w:color="auto"/>
              <w:right w:val="single" w:sz="4" w:space="0" w:color="auto"/>
            </w:tcBorders>
            <w:shd w:val="clear" w:color="auto" w:fill="auto"/>
            <w:noWrap/>
            <w:vAlign w:val="bottom"/>
            <w:hideMark/>
          </w:tcPr>
          <w:p w14:paraId="19746DEF"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0.158</w:t>
            </w:r>
          </w:p>
        </w:tc>
        <w:tc>
          <w:tcPr>
            <w:tcW w:w="1971" w:type="dxa"/>
            <w:tcBorders>
              <w:top w:val="nil"/>
              <w:left w:val="nil"/>
              <w:bottom w:val="single" w:sz="4" w:space="0" w:color="auto"/>
              <w:right w:val="single" w:sz="4" w:space="0" w:color="auto"/>
            </w:tcBorders>
            <w:shd w:val="clear" w:color="auto" w:fill="auto"/>
            <w:noWrap/>
            <w:vAlign w:val="bottom"/>
            <w:hideMark/>
          </w:tcPr>
          <w:p w14:paraId="22AA2AB7"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0.158</w:t>
            </w:r>
          </w:p>
        </w:tc>
      </w:tr>
      <w:tr w:rsidR="00DB4B56" w:rsidRPr="00DD44A6" w14:paraId="793469B0" w14:textId="77777777" w:rsidTr="00DB4B56">
        <w:trPr>
          <w:trHeight w:val="309"/>
        </w:trPr>
        <w:tc>
          <w:tcPr>
            <w:tcW w:w="5058" w:type="dxa"/>
            <w:tcBorders>
              <w:top w:val="nil"/>
              <w:left w:val="single" w:sz="4" w:space="0" w:color="auto"/>
              <w:bottom w:val="single" w:sz="4" w:space="0" w:color="auto"/>
              <w:right w:val="single" w:sz="4" w:space="0" w:color="auto"/>
            </w:tcBorders>
            <w:shd w:val="clear" w:color="auto" w:fill="auto"/>
            <w:noWrap/>
            <w:vAlign w:val="bottom"/>
            <w:hideMark/>
          </w:tcPr>
          <w:p w14:paraId="1DB671C3" w14:textId="77777777"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Small School Weight</w:t>
            </w:r>
          </w:p>
        </w:tc>
        <w:tc>
          <w:tcPr>
            <w:tcW w:w="1971" w:type="dxa"/>
            <w:tcBorders>
              <w:top w:val="nil"/>
              <w:left w:val="nil"/>
              <w:bottom w:val="single" w:sz="4" w:space="0" w:color="auto"/>
              <w:right w:val="single" w:sz="4" w:space="0" w:color="auto"/>
            </w:tcBorders>
            <w:shd w:val="clear" w:color="auto" w:fill="auto"/>
            <w:noWrap/>
            <w:vAlign w:val="bottom"/>
            <w:hideMark/>
          </w:tcPr>
          <w:p w14:paraId="7B370A65"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0.131</w:t>
            </w:r>
          </w:p>
        </w:tc>
        <w:tc>
          <w:tcPr>
            <w:tcW w:w="1971" w:type="dxa"/>
            <w:tcBorders>
              <w:top w:val="nil"/>
              <w:left w:val="nil"/>
              <w:bottom w:val="single" w:sz="4" w:space="0" w:color="auto"/>
              <w:right w:val="single" w:sz="4" w:space="0" w:color="auto"/>
            </w:tcBorders>
            <w:shd w:val="clear" w:color="auto" w:fill="auto"/>
            <w:noWrap/>
            <w:vAlign w:val="bottom"/>
            <w:hideMark/>
          </w:tcPr>
          <w:p w14:paraId="0996CC9D"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0</w:t>
            </w:r>
          </w:p>
        </w:tc>
      </w:tr>
      <w:tr w:rsidR="00DB4B56" w:rsidRPr="00DD44A6" w14:paraId="7A24B6C2" w14:textId="77777777" w:rsidTr="00DB4B56">
        <w:trPr>
          <w:trHeight w:val="309"/>
        </w:trPr>
        <w:tc>
          <w:tcPr>
            <w:tcW w:w="5058" w:type="dxa"/>
            <w:tcBorders>
              <w:top w:val="nil"/>
              <w:left w:val="single" w:sz="4" w:space="0" w:color="auto"/>
              <w:bottom w:val="single" w:sz="4" w:space="0" w:color="auto"/>
              <w:right w:val="single" w:sz="4" w:space="0" w:color="auto"/>
            </w:tcBorders>
            <w:shd w:val="clear" w:color="auto" w:fill="auto"/>
            <w:noWrap/>
            <w:vAlign w:val="bottom"/>
            <w:hideMark/>
          </w:tcPr>
          <w:p w14:paraId="6AC79027" w14:textId="76030C04"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Total Group</w:t>
            </w:r>
            <w:r w:rsidR="00DB4B56">
              <w:rPr>
                <w:rFonts w:ascii="Calibri" w:eastAsia="Times New Roman" w:hAnsi="Calibri" w:cs="Times New Roman"/>
                <w:color w:val="000000"/>
              </w:rPr>
              <w:t xml:space="preserve"> </w:t>
            </w:r>
            <w:r w:rsidRPr="00DD44A6">
              <w:rPr>
                <w:rFonts w:ascii="Calibri" w:eastAsia="Times New Roman" w:hAnsi="Calibri" w:cs="Times New Roman"/>
                <w:color w:val="000000"/>
              </w:rPr>
              <w:t>A+Small School</w:t>
            </w:r>
          </w:p>
        </w:tc>
        <w:tc>
          <w:tcPr>
            <w:tcW w:w="1971" w:type="dxa"/>
            <w:tcBorders>
              <w:top w:val="nil"/>
              <w:left w:val="nil"/>
              <w:bottom w:val="single" w:sz="4" w:space="0" w:color="auto"/>
              <w:right w:val="single" w:sz="4" w:space="0" w:color="auto"/>
            </w:tcBorders>
            <w:shd w:val="clear" w:color="auto" w:fill="auto"/>
            <w:noWrap/>
            <w:vAlign w:val="bottom"/>
            <w:hideMark/>
          </w:tcPr>
          <w:p w14:paraId="04F214E5"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0.289</w:t>
            </w:r>
          </w:p>
        </w:tc>
        <w:tc>
          <w:tcPr>
            <w:tcW w:w="1971" w:type="dxa"/>
            <w:tcBorders>
              <w:top w:val="nil"/>
              <w:left w:val="nil"/>
              <w:bottom w:val="single" w:sz="4" w:space="0" w:color="auto"/>
              <w:right w:val="single" w:sz="4" w:space="0" w:color="auto"/>
            </w:tcBorders>
            <w:shd w:val="clear" w:color="auto" w:fill="auto"/>
            <w:noWrap/>
            <w:vAlign w:val="bottom"/>
            <w:hideMark/>
          </w:tcPr>
          <w:p w14:paraId="561837E2"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0.158</w:t>
            </w:r>
          </w:p>
        </w:tc>
      </w:tr>
      <w:tr w:rsidR="00DB4B56" w:rsidRPr="00DD44A6" w14:paraId="4B3D8E08" w14:textId="77777777" w:rsidTr="00DB4B56">
        <w:trPr>
          <w:trHeight w:val="309"/>
        </w:trPr>
        <w:tc>
          <w:tcPr>
            <w:tcW w:w="5058" w:type="dxa"/>
            <w:tcBorders>
              <w:top w:val="nil"/>
              <w:left w:val="single" w:sz="4" w:space="0" w:color="auto"/>
              <w:bottom w:val="single" w:sz="4" w:space="0" w:color="auto"/>
              <w:right w:val="single" w:sz="4" w:space="0" w:color="auto"/>
            </w:tcBorders>
            <w:shd w:val="clear" w:color="auto" w:fill="auto"/>
            <w:noWrap/>
            <w:vAlign w:val="bottom"/>
            <w:hideMark/>
          </w:tcPr>
          <w:p w14:paraId="6D8432A0" w14:textId="535BDC1B"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 xml:space="preserve">Base </w:t>
            </w:r>
            <w:r w:rsidR="008260D8" w:rsidRPr="00DD44A6">
              <w:rPr>
                <w:rFonts w:ascii="Calibri" w:eastAsia="Times New Roman" w:hAnsi="Calibri" w:cs="Times New Roman"/>
                <w:color w:val="000000"/>
              </w:rPr>
              <w:t>Equalization</w:t>
            </w:r>
            <w:r w:rsidRPr="00DD44A6">
              <w:rPr>
                <w:rFonts w:ascii="Calibri" w:eastAsia="Times New Roman" w:hAnsi="Calibri" w:cs="Times New Roman"/>
                <w:color w:val="000000"/>
              </w:rPr>
              <w:t xml:space="preserve"> Rate 2017</w:t>
            </w:r>
          </w:p>
        </w:tc>
        <w:tc>
          <w:tcPr>
            <w:tcW w:w="1971" w:type="dxa"/>
            <w:tcBorders>
              <w:top w:val="nil"/>
              <w:left w:val="nil"/>
              <w:bottom w:val="single" w:sz="4" w:space="0" w:color="auto"/>
              <w:right w:val="single" w:sz="4" w:space="0" w:color="auto"/>
            </w:tcBorders>
            <w:shd w:val="clear" w:color="auto" w:fill="auto"/>
            <w:noWrap/>
            <w:vAlign w:val="bottom"/>
            <w:hideMark/>
          </w:tcPr>
          <w:p w14:paraId="03971199" w14:textId="0D75A326" w:rsidR="00DD44A6" w:rsidRPr="00DD44A6" w:rsidRDefault="0018374C" w:rsidP="00DD44A6">
            <w:pPr>
              <w:jc w:val="right"/>
              <w:rPr>
                <w:rFonts w:ascii="Calibri" w:eastAsia="Times New Roman" w:hAnsi="Calibri" w:cs="Times New Roman"/>
                <w:color w:val="000000"/>
              </w:rPr>
            </w:pPr>
            <w:r>
              <w:rPr>
                <w:rFonts w:ascii="Calibri" w:eastAsia="Times New Roman" w:hAnsi="Calibri" w:cs="Times New Roman"/>
                <w:color w:val="000000"/>
              </w:rPr>
              <w:t>$</w:t>
            </w:r>
            <w:r w:rsidR="00DD44A6" w:rsidRPr="00DD44A6">
              <w:rPr>
                <w:rFonts w:ascii="Calibri" w:eastAsia="Times New Roman" w:hAnsi="Calibri" w:cs="Times New Roman"/>
                <w:color w:val="000000"/>
              </w:rPr>
              <w:t>3</w:t>
            </w:r>
            <w:r>
              <w:rPr>
                <w:rFonts w:ascii="Calibri" w:eastAsia="Times New Roman" w:hAnsi="Calibri" w:cs="Times New Roman"/>
                <w:color w:val="000000"/>
              </w:rPr>
              <w:t>,</w:t>
            </w:r>
            <w:r w:rsidR="00DD44A6" w:rsidRPr="00DD44A6">
              <w:rPr>
                <w:rFonts w:ascii="Calibri" w:eastAsia="Times New Roman" w:hAnsi="Calibri" w:cs="Times New Roman"/>
                <w:color w:val="000000"/>
              </w:rPr>
              <w:t>635</w:t>
            </w:r>
          </w:p>
        </w:tc>
        <w:tc>
          <w:tcPr>
            <w:tcW w:w="1971" w:type="dxa"/>
            <w:tcBorders>
              <w:top w:val="nil"/>
              <w:left w:val="nil"/>
              <w:bottom w:val="single" w:sz="4" w:space="0" w:color="auto"/>
              <w:right w:val="single" w:sz="4" w:space="0" w:color="auto"/>
            </w:tcBorders>
            <w:shd w:val="clear" w:color="auto" w:fill="auto"/>
            <w:noWrap/>
            <w:vAlign w:val="bottom"/>
            <w:hideMark/>
          </w:tcPr>
          <w:p w14:paraId="558ADC98" w14:textId="31A97CA7" w:rsidR="00DD44A6" w:rsidRPr="00DD44A6" w:rsidRDefault="0018374C" w:rsidP="00DD44A6">
            <w:pPr>
              <w:jc w:val="right"/>
              <w:rPr>
                <w:rFonts w:ascii="Calibri" w:eastAsia="Times New Roman" w:hAnsi="Calibri" w:cs="Times New Roman"/>
                <w:color w:val="000000"/>
              </w:rPr>
            </w:pPr>
            <w:r>
              <w:rPr>
                <w:rFonts w:ascii="Calibri" w:eastAsia="Times New Roman" w:hAnsi="Calibri" w:cs="Times New Roman"/>
                <w:color w:val="000000"/>
              </w:rPr>
              <w:t>$</w:t>
            </w:r>
            <w:r w:rsidR="00DD44A6" w:rsidRPr="00DD44A6">
              <w:rPr>
                <w:rFonts w:ascii="Calibri" w:eastAsia="Times New Roman" w:hAnsi="Calibri" w:cs="Times New Roman"/>
                <w:color w:val="000000"/>
              </w:rPr>
              <w:t>3</w:t>
            </w:r>
            <w:r>
              <w:rPr>
                <w:rFonts w:ascii="Calibri" w:eastAsia="Times New Roman" w:hAnsi="Calibri" w:cs="Times New Roman"/>
                <w:color w:val="000000"/>
              </w:rPr>
              <w:t>,</w:t>
            </w:r>
            <w:r w:rsidR="00DD44A6" w:rsidRPr="00DD44A6">
              <w:rPr>
                <w:rFonts w:ascii="Calibri" w:eastAsia="Times New Roman" w:hAnsi="Calibri" w:cs="Times New Roman"/>
                <w:color w:val="000000"/>
              </w:rPr>
              <w:t>681</w:t>
            </w:r>
          </w:p>
        </w:tc>
      </w:tr>
      <w:tr w:rsidR="00DB4B56" w:rsidRPr="00DD44A6" w14:paraId="38E070D1" w14:textId="77777777" w:rsidTr="00DB4B56">
        <w:trPr>
          <w:trHeight w:val="309"/>
        </w:trPr>
        <w:tc>
          <w:tcPr>
            <w:tcW w:w="5058" w:type="dxa"/>
            <w:tcBorders>
              <w:top w:val="nil"/>
              <w:left w:val="single" w:sz="4" w:space="0" w:color="auto"/>
              <w:bottom w:val="single" w:sz="4" w:space="0" w:color="auto"/>
              <w:right w:val="single" w:sz="4" w:space="0" w:color="auto"/>
            </w:tcBorders>
            <w:shd w:val="clear" w:color="auto" w:fill="auto"/>
            <w:noWrap/>
            <w:vAlign w:val="bottom"/>
            <w:hideMark/>
          </w:tcPr>
          <w:p w14:paraId="137EA871" w14:textId="77777777"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Additional funding/pupil</w:t>
            </w:r>
          </w:p>
        </w:tc>
        <w:tc>
          <w:tcPr>
            <w:tcW w:w="1971" w:type="dxa"/>
            <w:tcBorders>
              <w:top w:val="nil"/>
              <w:left w:val="nil"/>
              <w:bottom w:val="single" w:sz="4" w:space="0" w:color="auto"/>
              <w:right w:val="single" w:sz="4" w:space="0" w:color="auto"/>
            </w:tcBorders>
            <w:shd w:val="clear" w:color="auto" w:fill="auto"/>
            <w:noWrap/>
            <w:vAlign w:val="bottom"/>
            <w:hideMark/>
          </w:tcPr>
          <w:p w14:paraId="7D10C13A"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$1,051</w:t>
            </w:r>
          </w:p>
        </w:tc>
        <w:tc>
          <w:tcPr>
            <w:tcW w:w="1971" w:type="dxa"/>
            <w:tcBorders>
              <w:top w:val="nil"/>
              <w:left w:val="nil"/>
              <w:bottom w:val="single" w:sz="4" w:space="0" w:color="auto"/>
              <w:right w:val="single" w:sz="4" w:space="0" w:color="auto"/>
            </w:tcBorders>
            <w:shd w:val="clear" w:color="auto" w:fill="auto"/>
            <w:noWrap/>
            <w:vAlign w:val="bottom"/>
            <w:hideMark/>
          </w:tcPr>
          <w:p w14:paraId="06D1C788"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$582</w:t>
            </w:r>
          </w:p>
        </w:tc>
      </w:tr>
      <w:tr w:rsidR="00DB4B56" w:rsidRPr="00DD44A6" w14:paraId="4D54A5BF" w14:textId="77777777" w:rsidTr="00DB4B56">
        <w:trPr>
          <w:trHeight w:val="360"/>
        </w:trPr>
        <w:tc>
          <w:tcPr>
            <w:tcW w:w="5058" w:type="dxa"/>
            <w:tcBorders>
              <w:top w:val="nil"/>
              <w:left w:val="single" w:sz="4" w:space="0" w:color="auto"/>
              <w:bottom w:val="single" w:sz="4" w:space="0" w:color="auto"/>
              <w:right w:val="single" w:sz="4" w:space="0" w:color="auto"/>
            </w:tcBorders>
            <w:shd w:val="clear" w:color="auto" w:fill="auto"/>
            <w:noWrap/>
            <w:vAlign w:val="bottom"/>
            <w:hideMark/>
          </w:tcPr>
          <w:p w14:paraId="1554D58C" w14:textId="77777777" w:rsidR="00DD44A6" w:rsidRPr="00DD44A6" w:rsidRDefault="00DD44A6" w:rsidP="00DD44A6">
            <w:pPr>
              <w:rPr>
                <w:rFonts w:ascii="Calibri" w:eastAsia="Times New Roman" w:hAnsi="Calibri" w:cs="Times New Roman"/>
                <w:color w:val="000000"/>
              </w:rPr>
            </w:pPr>
            <w:r w:rsidRPr="00DD44A6">
              <w:rPr>
                <w:rFonts w:ascii="Calibri" w:eastAsia="Times New Roman" w:hAnsi="Calibri" w:cs="Times New Roman"/>
                <w:color w:val="000000"/>
              </w:rPr>
              <w:t>Total Additional Funding</w:t>
            </w:r>
          </w:p>
        </w:tc>
        <w:tc>
          <w:tcPr>
            <w:tcW w:w="1971" w:type="dxa"/>
            <w:tcBorders>
              <w:top w:val="nil"/>
              <w:left w:val="nil"/>
              <w:bottom w:val="single" w:sz="4" w:space="0" w:color="auto"/>
              <w:right w:val="single" w:sz="4" w:space="0" w:color="auto"/>
            </w:tcBorders>
            <w:shd w:val="clear" w:color="auto" w:fill="auto"/>
            <w:noWrap/>
            <w:vAlign w:val="bottom"/>
            <w:hideMark/>
          </w:tcPr>
          <w:p w14:paraId="72912A9B"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$556,773</w:t>
            </w:r>
          </w:p>
        </w:tc>
        <w:tc>
          <w:tcPr>
            <w:tcW w:w="1971" w:type="dxa"/>
            <w:tcBorders>
              <w:top w:val="nil"/>
              <w:left w:val="nil"/>
              <w:bottom w:val="single" w:sz="4" w:space="0" w:color="auto"/>
              <w:right w:val="single" w:sz="4" w:space="0" w:color="auto"/>
            </w:tcBorders>
            <w:shd w:val="clear" w:color="auto" w:fill="auto"/>
            <w:noWrap/>
            <w:vAlign w:val="bottom"/>
            <w:hideMark/>
          </w:tcPr>
          <w:p w14:paraId="461C78D7" w14:textId="77777777" w:rsidR="00DD44A6" w:rsidRPr="00DD44A6" w:rsidRDefault="00DD44A6" w:rsidP="00DD44A6">
            <w:pPr>
              <w:jc w:val="right"/>
              <w:rPr>
                <w:rFonts w:ascii="Calibri" w:eastAsia="Times New Roman" w:hAnsi="Calibri" w:cs="Times New Roman"/>
                <w:color w:val="000000"/>
              </w:rPr>
            </w:pPr>
            <w:r w:rsidRPr="00DD44A6">
              <w:rPr>
                <w:rFonts w:ascii="Calibri" w:eastAsia="Times New Roman" w:hAnsi="Calibri" w:cs="Times New Roman"/>
                <w:color w:val="000000"/>
              </w:rPr>
              <w:t>$406,537</w:t>
            </w:r>
          </w:p>
        </w:tc>
      </w:tr>
    </w:tbl>
    <w:p w14:paraId="30F32859" w14:textId="77777777" w:rsidR="0018374C" w:rsidRDefault="0018374C" w:rsidP="00E37B9C"/>
    <w:p w14:paraId="7B5F9F37" w14:textId="24C77360" w:rsidR="0018374C" w:rsidRDefault="0018374C" w:rsidP="00E37B9C">
      <w:pPr>
        <w:rPr>
          <w:rFonts w:ascii="Calibri" w:eastAsia="Times New Roman" w:hAnsi="Calibri" w:cs="Times New Roman"/>
          <w:color w:val="000000"/>
        </w:rPr>
      </w:pPr>
      <w:r>
        <w:t>We saw that BSP received $150,000 more in weighted funding from the state than Desert Foothills, so where did the additional $1million BSP spent for administration come from?  The answer is out of parent</w:t>
      </w:r>
      <w:r w:rsidR="00852064">
        <w:t>’</w:t>
      </w:r>
      <w:r>
        <w:t xml:space="preserve">s pockets.   BSP brought in </w:t>
      </w:r>
      <w:r w:rsidRPr="0018374C">
        <w:rPr>
          <w:rFonts w:ascii="Calibri" w:eastAsia="Times New Roman" w:hAnsi="Calibri" w:cs="Times New Roman"/>
          <w:color w:val="000000"/>
        </w:rPr>
        <w:t>$1,081,593</w:t>
      </w:r>
      <w:r>
        <w:rPr>
          <w:rFonts w:ascii="Calibri" w:eastAsia="Times New Roman" w:hAnsi="Calibri" w:cs="Times New Roman"/>
          <w:color w:val="000000"/>
        </w:rPr>
        <w:t xml:space="preserve"> in fees and donations from its parents in 2017</w:t>
      </w:r>
      <w:r w:rsidR="00852064">
        <w:rPr>
          <w:rFonts w:ascii="Calibri" w:eastAsia="Times New Roman" w:hAnsi="Calibri" w:cs="Times New Roman"/>
          <w:color w:val="000000"/>
        </w:rPr>
        <w:t xml:space="preserve"> – money they thought was going to supplement</w:t>
      </w:r>
      <w:r w:rsidR="00F84E6C">
        <w:rPr>
          <w:rFonts w:ascii="Calibri" w:eastAsia="Times New Roman" w:hAnsi="Calibri" w:cs="Times New Roman"/>
          <w:color w:val="000000"/>
        </w:rPr>
        <w:t xml:space="preserve"> low teacher salaries. </w:t>
      </w:r>
    </w:p>
    <w:p w14:paraId="6D22C32F" w14:textId="77777777" w:rsidR="00F84E6C" w:rsidRDefault="00F84E6C" w:rsidP="00E37B9C">
      <w:pPr>
        <w:rPr>
          <w:rFonts w:ascii="Calibri" w:eastAsia="Times New Roman" w:hAnsi="Calibri" w:cs="Times New Roman"/>
          <w:color w:val="000000"/>
        </w:rPr>
      </w:pPr>
    </w:p>
    <w:p w14:paraId="12A1F6D4" w14:textId="77777777" w:rsidR="002164AA" w:rsidRDefault="002164AA" w:rsidP="002164AA">
      <w:pPr>
        <w:rPr>
          <w:rFonts w:ascii="Calibri" w:eastAsia="Times New Roman" w:hAnsi="Calibri" w:cs="Times New Roman"/>
          <w:color w:val="000000"/>
        </w:rPr>
      </w:pPr>
      <w:r>
        <w:rPr>
          <w:rFonts w:ascii="Calibri" w:eastAsia="Times New Roman" w:hAnsi="Calibri" w:cs="Times New Roman"/>
          <w:color w:val="000000"/>
        </w:rPr>
        <w:t>Where did the money really go?</w:t>
      </w:r>
    </w:p>
    <w:p w14:paraId="6A86EB65" w14:textId="77777777" w:rsidR="002164AA" w:rsidRDefault="002164AA" w:rsidP="002164AA">
      <w:pPr>
        <w:rPr>
          <w:rFonts w:ascii="Calibri" w:eastAsia="Times New Roman" w:hAnsi="Calibri" w:cs="Times New Roman"/>
          <w:color w:val="000000"/>
        </w:rPr>
      </w:pPr>
    </w:p>
    <w:p w14:paraId="3AD69AF4" w14:textId="4B4BD58A" w:rsidR="00140121" w:rsidRPr="00140121" w:rsidRDefault="00F84E6C" w:rsidP="00140121">
      <w:r>
        <w:t xml:space="preserve">One thing is certain – </w:t>
      </w:r>
      <w:r w:rsidR="002164AA">
        <w:t>funds</w:t>
      </w:r>
      <w:r>
        <w:t xml:space="preserve"> </w:t>
      </w:r>
      <w:r w:rsidR="00140121">
        <w:t>didn’t go</w:t>
      </w:r>
      <w:r>
        <w:t xml:space="preserve"> to the classroom where spending </w:t>
      </w:r>
      <w:r w:rsidR="00140121">
        <w:t xml:space="preserve">in BASIS schools </w:t>
      </w:r>
      <w:r>
        <w:t>went down $262/pupil in 2017.</w:t>
      </w:r>
      <w:r w:rsidR="00140121">
        <w:t xml:space="preserve">  BASIS parents are told that BASIS Inc. must charge fees for everything, including workbooks and class materials, because they are underfunded by the state.  They also ask parents to donate $1500 annually to help the beleaguered BASIS Inc. pay teacher salaries.  Last year Arizona BASIS parents paid $13 million to BASIS Inc., nearly $2 million more in fees and donations at existing sch</w:t>
      </w:r>
      <w:r w:rsidR="003C090F">
        <w:t>ools than in 2016.  (See Table E</w:t>
      </w:r>
      <w:r w:rsidR="00140121">
        <w:t xml:space="preserve"> in the Appendix)</w:t>
      </w:r>
    </w:p>
    <w:p w14:paraId="7F78772A" w14:textId="77777777" w:rsidR="00E37B9C" w:rsidRDefault="00E37B9C" w:rsidP="00E37B9C"/>
    <w:p w14:paraId="4B808BA1" w14:textId="4EF2719A" w:rsidR="00E37B9C" w:rsidRDefault="00E37B9C" w:rsidP="00E37B9C">
      <w:r>
        <w:t xml:space="preserve">It is likely that the additional millions </w:t>
      </w:r>
      <w:r w:rsidR="0020376D">
        <w:t xml:space="preserve">parents </w:t>
      </w:r>
      <w:r w:rsidR="00667B2C">
        <w:t>are forced</w:t>
      </w:r>
      <w:r w:rsidR="0020376D">
        <w:t xml:space="preserve"> to fork out is</w:t>
      </w:r>
      <w:r>
        <w:t xml:space="preserve"> going to pay lavish salaries to BASIS Inc. owner Michael Brock and his corporate executives and is helping finance the </w:t>
      </w:r>
      <w:r w:rsidR="000D1BB8">
        <w:t>world-wide</w:t>
      </w:r>
      <w:r>
        <w:t xml:space="preserve"> expansion of the BASIS empire.  BASIS now has charter schools in Texas, Washington D.C., and </w:t>
      </w:r>
      <w:r w:rsidR="004C4EE0">
        <w:t>Louisiana</w:t>
      </w:r>
      <w:r>
        <w:t xml:space="preserve"> in addition to five private BASIS schools in</w:t>
      </w:r>
      <w:r w:rsidR="00723FC3">
        <w:t xml:space="preserve"> New York City, California,</w:t>
      </w:r>
      <w:r w:rsidR="000D1BB8">
        <w:t xml:space="preserve"> and </w:t>
      </w:r>
      <w:r>
        <w:t>Virginia</w:t>
      </w:r>
      <w:r w:rsidR="000D1BB8">
        <w:t xml:space="preserve">.  In 2015 BASIS opened the </w:t>
      </w:r>
      <w:r w:rsidR="00723FC3">
        <w:rPr>
          <w:rFonts w:eastAsia="Times New Roman" w:cs="Times New Roman"/>
        </w:rPr>
        <w:t>BASIS International School Shenzhen in China</w:t>
      </w:r>
      <w:r w:rsidR="002B2A14">
        <w:t>.</w:t>
      </w:r>
      <w:r w:rsidR="0081578E">
        <w:rPr>
          <w:rStyle w:val="FootnoteReference"/>
        </w:rPr>
        <w:footnoteReference w:id="7"/>
      </w:r>
      <w:r>
        <w:t xml:space="preserve"> </w:t>
      </w:r>
      <w:r w:rsidR="002B2A14">
        <w:t xml:space="preserve"> </w:t>
      </w:r>
    </w:p>
    <w:p w14:paraId="778FA9E5" w14:textId="77777777" w:rsidR="00E37B9C" w:rsidRDefault="00E37B9C" w:rsidP="00E37B9C"/>
    <w:p w14:paraId="03DB20CC" w14:textId="5050BA01" w:rsidR="00E37B9C" w:rsidRDefault="00E37B9C" w:rsidP="00E37B9C">
      <w:r>
        <w:t>BASIS parents are not donating to support their children’s education – they are subsidizing the corporate profits of a company that is d</w:t>
      </w:r>
      <w:r w:rsidR="00667B2C">
        <w:t>rowning in debt bent on the world-wide</w:t>
      </w:r>
      <w:r>
        <w:t xml:space="preserve"> expansion of BASIS Inc. and th</w:t>
      </w:r>
      <w:r w:rsidR="000D1BB8">
        <w:t>e BASIS private school network.</w:t>
      </w:r>
    </w:p>
    <w:p w14:paraId="404EE4B9" w14:textId="77777777" w:rsidR="00392ABC" w:rsidRDefault="00392ABC" w:rsidP="00E37B9C"/>
    <w:p w14:paraId="66228FB3" w14:textId="73EB0482" w:rsidR="00FF6DE4" w:rsidRDefault="00E37B9C" w:rsidP="00E37B9C">
      <w:r>
        <w:t xml:space="preserve">Is it appropriate for private corporations to reap whatever profits they can squeeze out of their charter school business? </w:t>
      </w:r>
      <w:r w:rsidR="002164AA">
        <w:t xml:space="preserve"> </w:t>
      </w:r>
      <w:r w:rsidR="003D151A">
        <w:t>A</w:t>
      </w:r>
      <w:r w:rsidR="0020376D">
        <w:t>rizonans for Charter School Accountability</w:t>
      </w:r>
      <w:r w:rsidR="003D151A">
        <w:t xml:space="preserve"> </w:t>
      </w:r>
      <w:r w:rsidR="00FC4D8F">
        <w:t xml:space="preserve">simply </w:t>
      </w:r>
      <w:r w:rsidR="003D151A">
        <w:t>asks</w:t>
      </w:r>
      <w:r>
        <w:t xml:space="preserve"> for </w:t>
      </w:r>
      <w:r w:rsidR="00FC4D8F">
        <w:t xml:space="preserve">transparency in charter </w:t>
      </w:r>
      <w:r>
        <w:t>expenditure</w:t>
      </w:r>
      <w:r w:rsidR="00FC4D8F">
        <w:t>s</w:t>
      </w:r>
      <w:r>
        <w:t xml:space="preserve"> of public funds so parents and the public can </w:t>
      </w:r>
      <w:r w:rsidR="003C090F">
        <w:t>decide for themselves if the $28</w:t>
      </w:r>
      <w:r>
        <w:t xml:space="preserve"> million in state tax revenue BASIS expends runni</w:t>
      </w:r>
      <w:r w:rsidR="001B0B87">
        <w:t xml:space="preserve">ng their schools is justified.  The public </w:t>
      </w:r>
      <w:r w:rsidR="0020376D">
        <w:t xml:space="preserve">also </w:t>
      </w:r>
      <w:r w:rsidR="001B0B87">
        <w:t>needs to understand just how inequitable the funding mechanisms are for public districts that take every student, regardless of income, race, or disability while charter owners like BASIS Inc. receive more money per pupil to educate affluent, gifted children.</w:t>
      </w:r>
      <w:r w:rsidR="00FF6DE4">
        <w:t xml:space="preserve">  </w:t>
      </w:r>
    </w:p>
    <w:p w14:paraId="4794971B" w14:textId="77777777" w:rsidR="00FF6DE4" w:rsidRDefault="00FF6DE4" w:rsidP="00E37B9C"/>
    <w:p w14:paraId="3CEDE696" w14:textId="77777777" w:rsidR="00BF3682" w:rsidRDefault="00FF6DE4" w:rsidP="00E37B9C">
      <w:r>
        <w:t>There are two separate systems in place in Arizona public education</w:t>
      </w:r>
      <w:r w:rsidR="006364CB">
        <w:t>.  One</w:t>
      </w:r>
      <w:r>
        <w:t xml:space="preserve"> </w:t>
      </w:r>
      <w:r w:rsidR="00392ABC">
        <w:t>has accountability on many levels – a locally elected school board and oversight by the Auditor General that can sanction</w:t>
      </w:r>
      <w:r>
        <w:t xml:space="preserve"> questionable spending</w:t>
      </w:r>
      <w:r w:rsidR="00392ABC">
        <w:t xml:space="preserve"> </w:t>
      </w:r>
      <w:r w:rsidR="00BF3682">
        <w:t>(</w:t>
      </w:r>
      <w:r w:rsidR="00392ABC">
        <w:t>like the procurement issues at Scottsdale Unified</w:t>
      </w:r>
      <w:r w:rsidR="00BF3682">
        <w:t>)</w:t>
      </w:r>
      <w:r w:rsidR="00392ABC">
        <w:t>.  The other system</w:t>
      </w:r>
      <w:r w:rsidR="006364CB">
        <w:t xml:space="preserve"> allows</w:t>
      </w:r>
      <w:r>
        <w:t xml:space="preserve"> charter owners complete freedom to spend</w:t>
      </w:r>
      <w:r w:rsidR="00392ABC">
        <w:t xml:space="preserve"> tax money any way they choose without oversight by a local school board or the Auditor General.</w:t>
      </w:r>
      <w:r w:rsidR="00392ABC">
        <w:rPr>
          <w:rStyle w:val="FootnoteReference"/>
        </w:rPr>
        <w:footnoteReference w:id="8"/>
      </w:r>
    </w:p>
    <w:p w14:paraId="46D9A140" w14:textId="77777777" w:rsidR="00BF3682" w:rsidRDefault="00BF3682" w:rsidP="00E37B9C"/>
    <w:p w14:paraId="7CE3B44F" w14:textId="7CA5DE94" w:rsidR="006364CB" w:rsidRDefault="00FF6DE4" w:rsidP="00E37B9C">
      <w:r>
        <w:t xml:space="preserve"> Imagine if Scottsdale Unified increased administrative spending $645/pupil while cutting classroom spending by $262/pupil.  Or if Scottsdale Unified spent</w:t>
      </w:r>
      <w:r w:rsidR="006364CB">
        <w:t xml:space="preserve"> $2,200/pupil for administration</w:t>
      </w:r>
      <w:r>
        <w:t xml:space="preserve"> while</w:t>
      </w:r>
      <w:r w:rsidR="006364CB">
        <w:t xml:space="preserve"> the average district spends $800/pupil.  It is simply </w:t>
      </w:r>
      <w:r w:rsidR="00FC4D8F">
        <w:t>unthinkable</w:t>
      </w:r>
      <w:r w:rsidR="006364CB">
        <w:t xml:space="preserve">…yet BASIS </w:t>
      </w:r>
      <w:r w:rsidR="00392ABC">
        <w:t xml:space="preserve">Scottsdale Primary, serving the same Scottsdale community, </w:t>
      </w:r>
      <w:r w:rsidR="006364CB">
        <w:t xml:space="preserve">spends tax </w:t>
      </w:r>
      <w:r w:rsidR="00FC4D8F">
        <w:t>funds</w:t>
      </w:r>
      <w:r w:rsidR="006364CB">
        <w:t xml:space="preserve"> </w:t>
      </w:r>
      <w:r w:rsidR="00392ABC">
        <w:t>this way</w:t>
      </w:r>
      <w:r w:rsidR="009427F6">
        <w:t xml:space="preserve"> without question</w:t>
      </w:r>
      <w:r w:rsidR="008E5543">
        <w:t xml:space="preserve"> -</w:t>
      </w:r>
      <w:r w:rsidR="009427F6">
        <w:t xml:space="preserve"> and in secret.  All decisions about salaries, construction, and spending are made at the corporate offices of BASIS Inc. and are not subject to open meeting laws and public record requests.</w:t>
      </w:r>
    </w:p>
    <w:p w14:paraId="506E3AF0" w14:textId="77777777" w:rsidR="006364CB" w:rsidRDefault="006364CB" w:rsidP="00E37B9C"/>
    <w:p w14:paraId="2FD7D76A" w14:textId="23A74955" w:rsidR="006364CB" w:rsidRDefault="008E5543" w:rsidP="00E37B9C">
      <w:r>
        <w:t>No</w:t>
      </w:r>
      <w:r w:rsidR="00FC4D8F">
        <w:t xml:space="preserve"> one </w:t>
      </w:r>
      <w:r w:rsidR="003C090F">
        <w:t xml:space="preserve">at the state level </w:t>
      </w:r>
      <w:r w:rsidR="00FC4D8F">
        <w:t>knows (or c</w:t>
      </w:r>
      <w:r>
        <w:t>ares) how charter owners spend tax revenue</w:t>
      </w:r>
      <w:r w:rsidR="00FC4D8F">
        <w:t>.  The Arizona State Board for Charter Schools is solely responsible for supervising charter schools in Arizona and they do not review charter spending.</w:t>
      </w:r>
      <w:r w:rsidR="003C090F">
        <w:t xml:space="preserve">  The Auditor General is not allowed to monitor charter spending…by law.</w:t>
      </w:r>
    </w:p>
    <w:p w14:paraId="50215953" w14:textId="77777777" w:rsidR="00FC4D8F" w:rsidRDefault="00FC4D8F" w:rsidP="00E37B9C"/>
    <w:p w14:paraId="2580B7E9" w14:textId="63B50BC2" w:rsidR="00FC4D8F" w:rsidRDefault="00FC4D8F" w:rsidP="00E37B9C">
      <w:r>
        <w:t xml:space="preserve">As a result, charters are left with no oversight </w:t>
      </w:r>
      <w:r w:rsidR="008E5543">
        <w:t xml:space="preserve">regarding </w:t>
      </w:r>
      <w:r>
        <w:t>how they</w:t>
      </w:r>
      <w:r w:rsidR="008E5543">
        <w:t xml:space="preserve"> spend precious public funds.  A charter owner</w:t>
      </w:r>
      <w:r>
        <w:t xml:space="preserve"> </w:t>
      </w:r>
      <w:r w:rsidR="003C090F">
        <w:t xml:space="preserve">recently </w:t>
      </w:r>
      <w:r w:rsidR="008E5543">
        <w:t>closed at school at</w:t>
      </w:r>
      <w:r>
        <w:t xml:space="preserve"> mid-year after pillaging the school for millions of dollars (see our report on the Bradley Academy at azcsa.org).  BASIS cons parents out of $13 million a year while spending more on administration than any school system in Arizona.</w:t>
      </w:r>
      <w:r w:rsidR="008E5543">
        <w:t xml:space="preserve">  </w:t>
      </w:r>
    </w:p>
    <w:p w14:paraId="1D891E1F" w14:textId="77777777" w:rsidR="00EB6CD3" w:rsidRDefault="00EB6CD3" w:rsidP="00E37B9C"/>
    <w:p w14:paraId="37A5A9D6" w14:textId="50BCF8E9" w:rsidR="004B7B41" w:rsidRDefault="00392ABC" w:rsidP="00E37B9C">
      <w:r>
        <w:t xml:space="preserve">The fact that </w:t>
      </w:r>
      <w:r w:rsidR="008E5543">
        <w:t xml:space="preserve">one </w:t>
      </w:r>
      <w:r>
        <w:t>school in a neig</w:t>
      </w:r>
      <w:r w:rsidR="007B0976">
        <w:t xml:space="preserve">hborhood </w:t>
      </w:r>
      <w:r>
        <w:t>is accountable for the expenditure of public funds and another is not</w:t>
      </w:r>
      <w:r w:rsidR="007B0976">
        <w:t>,</w:t>
      </w:r>
      <w:r>
        <w:t xml:space="preserve"> simply because </w:t>
      </w:r>
      <w:r w:rsidR="007B0976">
        <w:t xml:space="preserve">they are a for-profit business, is not acceptable.  </w:t>
      </w:r>
      <w:r w:rsidR="009427F6">
        <w:t xml:space="preserve">It is also unacceptable that public districts make all decisions in public meetings while charters are allowed to hide </w:t>
      </w:r>
      <w:r w:rsidR="004B7B41">
        <w:t xml:space="preserve">all spending decisions in corporate board rooms. </w:t>
      </w:r>
    </w:p>
    <w:p w14:paraId="3B49F482" w14:textId="77777777" w:rsidR="004B7B41" w:rsidRDefault="004B7B41" w:rsidP="00E37B9C"/>
    <w:p w14:paraId="53CAB7C7" w14:textId="69715154" w:rsidR="00FC4D8F" w:rsidRDefault="007B0976" w:rsidP="00E37B9C">
      <w:r>
        <w:t>Separate is not equal.  There should be the same transparency for all expenditures of public education funds in Arizona schools.</w:t>
      </w:r>
    </w:p>
    <w:p w14:paraId="1AD633F5" w14:textId="77777777" w:rsidR="006364CB" w:rsidRDefault="006364CB" w:rsidP="00E37B9C"/>
    <w:p w14:paraId="57EEC426" w14:textId="77777777" w:rsidR="00140121" w:rsidRDefault="00140121">
      <w:pPr>
        <w:rPr>
          <w:sz w:val="32"/>
          <w:szCs w:val="32"/>
        </w:rPr>
      </w:pPr>
    </w:p>
    <w:p w14:paraId="6BAC5A25" w14:textId="77777777" w:rsidR="001B0B87" w:rsidRDefault="001B0B87">
      <w:pPr>
        <w:rPr>
          <w:sz w:val="32"/>
          <w:szCs w:val="32"/>
        </w:rPr>
      </w:pPr>
    </w:p>
    <w:p w14:paraId="4E0B3E18" w14:textId="77777777" w:rsidR="001B0B87" w:rsidRDefault="001B0B87">
      <w:pPr>
        <w:rPr>
          <w:sz w:val="32"/>
          <w:szCs w:val="32"/>
        </w:rPr>
      </w:pPr>
    </w:p>
    <w:p w14:paraId="2059F3EA" w14:textId="77777777" w:rsidR="001B0B87" w:rsidRDefault="001B0B87">
      <w:pPr>
        <w:rPr>
          <w:sz w:val="32"/>
          <w:szCs w:val="32"/>
        </w:rPr>
      </w:pPr>
    </w:p>
    <w:p w14:paraId="35EF1FA4" w14:textId="77777777" w:rsidR="001B0B87" w:rsidRDefault="001B0B87">
      <w:pPr>
        <w:rPr>
          <w:sz w:val="32"/>
          <w:szCs w:val="32"/>
        </w:rPr>
      </w:pPr>
    </w:p>
    <w:p w14:paraId="319DA2EE" w14:textId="77777777" w:rsidR="001B0B87" w:rsidRDefault="001B0B87">
      <w:pPr>
        <w:rPr>
          <w:sz w:val="32"/>
          <w:szCs w:val="32"/>
        </w:rPr>
      </w:pPr>
    </w:p>
    <w:p w14:paraId="7780219B" w14:textId="08B039F6" w:rsidR="00572D7E" w:rsidRPr="001B0B87" w:rsidRDefault="0081578E">
      <w:pPr>
        <w:rPr>
          <w:sz w:val="32"/>
          <w:szCs w:val="32"/>
        </w:rPr>
      </w:pPr>
      <w:r w:rsidRPr="0081578E">
        <w:rPr>
          <w:sz w:val="32"/>
          <w:szCs w:val="32"/>
        </w:rPr>
        <w:t>Appendix</w:t>
      </w:r>
    </w:p>
    <w:p w14:paraId="6A7C6D2E" w14:textId="7D37A875" w:rsidR="0081578E" w:rsidRDefault="008260D8" w:rsidP="0081578E">
      <w:r>
        <w:t>Table A</w:t>
      </w:r>
      <w:r w:rsidR="0081578E">
        <w:t xml:space="preserve"> BASIS </w:t>
      </w:r>
      <w:r w:rsidR="003D151A">
        <w:t xml:space="preserve">Schools </w:t>
      </w:r>
      <w:r w:rsidR="0081578E">
        <w:t xml:space="preserve">Revenue-Expenses 2016-17 </w:t>
      </w:r>
    </w:p>
    <w:tbl>
      <w:tblPr>
        <w:tblW w:w="10365" w:type="dxa"/>
        <w:tblInd w:w="93" w:type="dxa"/>
        <w:tblLayout w:type="fixed"/>
        <w:tblLook w:val="04A0" w:firstRow="1" w:lastRow="0" w:firstColumn="1" w:lastColumn="0" w:noHBand="0" w:noVBand="1"/>
      </w:tblPr>
      <w:tblGrid>
        <w:gridCol w:w="2805"/>
        <w:gridCol w:w="1350"/>
        <w:gridCol w:w="1530"/>
        <w:gridCol w:w="900"/>
        <w:gridCol w:w="1350"/>
        <w:gridCol w:w="1080"/>
        <w:gridCol w:w="1350"/>
      </w:tblGrid>
      <w:tr w:rsidR="006217D3" w:rsidRPr="00C01500" w14:paraId="345EA464" w14:textId="77777777" w:rsidTr="006217D3">
        <w:trPr>
          <w:trHeight w:val="1382"/>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5693C"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Charter Holder</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2D52EF60"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Enrollment October 1, 2016</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61B601C7"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 xml:space="preserve"> Total Maintenance Operation Expenditures</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1E6F0936"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Total/Pupil</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24C10EE5"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 xml:space="preserve"> Total Revenue from All Sources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1D653C76"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Revenue/pupil</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4FCD4977"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Revenue-Expenses</w:t>
            </w:r>
          </w:p>
        </w:tc>
      </w:tr>
      <w:tr w:rsidR="006217D3" w:rsidRPr="00C01500" w14:paraId="10CB6B12"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2DD54CB9"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Tucson</w:t>
            </w:r>
          </w:p>
        </w:tc>
        <w:tc>
          <w:tcPr>
            <w:tcW w:w="1350" w:type="dxa"/>
            <w:tcBorders>
              <w:top w:val="nil"/>
              <w:left w:val="nil"/>
              <w:bottom w:val="single" w:sz="4" w:space="0" w:color="auto"/>
              <w:right w:val="single" w:sz="4" w:space="0" w:color="auto"/>
            </w:tcBorders>
            <w:shd w:val="clear" w:color="auto" w:fill="auto"/>
            <w:noWrap/>
            <w:vAlign w:val="bottom"/>
            <w:hideMark/>
          </w:tcPr>
          <w:p w14:paraId="6AED181E"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804</w:t>
            </w:r>
          </w:p>
        </w:tc>
        <w:tc>
          <w:tcPr>
            <w:tcW w:w="1530" w:type="dxa"/>
            <w:tcBorders>
              <w:top w:val="nil"/>
              <w:left w:val="nil"/>
              <w:bottom w:val="single" w:sz="4" w:space="0" w:color="auto"/>
              <w:right w:val="single" w:sz="4" w:space="0" w:color="auto"/>
            </w:tcBorders>
            <w:shd w:val="clear" w:color="auto" w:fill="auto"/>
            <w:noWrap/>
            <w:vAlign w:val="bottom"/>
            <w:hideMark/>
          </w:tcPr>
          <w:p w14:paraId="24C3189B"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$6,417,747</w:t>
            </w:r>
          </w:p>
        </w:tc>
        <w:tc>
          <w:tcPr>
            <w:tcW w:w="900" w:type="dxa"/>
            <w:tcBorders>
              <w:top w:val="nil"/>
              <w:left w:val="nil"/>
              <w:bottom w:val="single" w:sz="4" w:space="0" w:color="auto"/>
              <w:right w:val="single" w:sz="4" w:space="0" w:color="auto"/>
            </w:tcBorders>
            <w:shd w:val="clear" w:color="auto" w:fill="auto"/>
            <w:noWrap/>
            <w:vAlign w:val="bottom"/>
            <w:hideMark/>
          </w:tcPr>
          <w:p w14:paraId="6B93C6C0"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$7,982</w:t>
            </w:r>
          </w:p>
        </w:tc>
        <w:tc>
          <w:tcPr>
            <w:tcW w:w="1350" w:type="dxa"/>
            <w:tcBorders>
              <w:top w:val="nil"/>
              <w:left w:val="nil"/>
              <w:bottom w:val="single" w:sz="4" w:space="0" w:color="auto"/>
              <w:right w:val="single" w:sz="4" w:space="0" w:color="auto"/>
            </w:tcBorders>
            <w:shd w:val="clear" w:color="auto" w:fill="auto"/>
            <w:noWrap/>
            <w:vAlign w:val="bottom"/>
            <w:hideMark/>
          </w:tcPr>
          <w:p w14:paraId="1F3CA8CA"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$5,997,512</w:t>
            </w:r>
          </w:p>
        </w:tc>
        <w:tc>
          <w:tcPr>
            <w:tcW w:w="1080" w:type="dxa"/>
            <w:tcBorders>
              <w:top w:val="nil"/>
              <w:left w:val="nil"/>
              <w:bottom w:val="single" w:sz="4" w:space="0" w:color="auto"/>
              <w:right w:val="single" w:sz="4" w:space="0" w:color="auto"/>
            </w:tcBorders>
            <w:shd w:val="clear" w:color="auto" w:fill="auto"/>
            <w:noWrap/>
            <w:vAlign w:val="bottom"/>
            <w:hideMark/>
          </w:tcPr>
          <w:p w14:paraId="75241CBB"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$7,460</w:t>
            </w:r>
          </w:p>
        </w:tc>
        <w:tc>
          <w:tcPr>
            <w:tcW w:w="1350" w:type="dxa"/>
            <w:tcBorders>
              <w:top w:val="nil"/>
              <w:left w:val="nil"/>
              <w:bottom w:val="single" w:sz="4" w:space="0" w:color="auto"/>
              <w:right w:val="single" w:sz="4" w:space="0" w:color="auto"/>
            </w:tcBorders>
            <w:shd w:val="clear" w:color="auto" w:fill="auto"/>
            <w:noWrap/>
            <w:vAlign w:val="bottom"/>
            <w:hideMark/>
          </w:tcPr>
          <w:p w14:paraId="056F197D"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-$420,235</w:t>
            </w:r>
          </w:p>
        </w:tc>
      </w:tr>
      <w:tr w:rsidR="006217D3" w:rsidRPr="00C01500" w14:paraId="2286AEF3"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66D74F5A"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Scottsdale</w:t>
            </w:r>
          </w:p>
        </w:tc>
        <w:tc>
          <w:tcPr>
            <w:tcW w:w="1350" w:type="dxa"/>
            <w:tcBorders>
              <w:top w:val="nil"/>
              <w:left w:val="nil"/>
              <w:bottom w:val="single" w:sz="4" w:space="0" w:color="auto"/>
              <w:right w:val="single" w:sz="4" w:space="0" w:color="auto"/>
            </w:tcBorders>
            <w:shd w:val="clear" w:color="auto" w:fill="auto"/>
            <w:noWrap/>
            <w:vAlign w:val="bottom"/>
            <w:hideMark/>
          </w:tcPr>
          <w:p w14:paraId="6D0C2A47"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1081</w:t>
            </w:r>
          </w:p>
        </w:tc>
        <w:tc>
          <w:tcPr>
            <w:tcW w:w="1530" w:type="dxa"/>
            <w:tcBorders>
              <w:top w:val="nil"/>
              <w:left w:val="nil"/>
              <w:bottom w:val="single" w:sz="4" w:space="0" w:color="auto"/>
              <w:right w:val="single" w:sz="4" w:space="0" w:color="auto"/>
            </w:tcBorders>
            <w:shd w:val="clear" w:color="auto" w:fill="auto"/>
            <w:noWrap/>
            <w:vAlign w:val="bottom"/>
            <w:hideMark/>
          </w:tcPr>
          <w:p w14:paraId="06BEC5EE"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$8,979,873</w:t>
            </w:r>
          </w:p>
        </w:tc>
        <w:tc>
          <w:tcPr>
            <w:tcW w:w="900" w:type="dxa"/>
            <w:tcBorders>
              <w:top w:val="nil"/>
              <w:left w:val="nil"/>
              <w:bottom w:val="single" w:sz="4" w:space="0" w:color="auto"/>
              <w:right w:val="single" w:sz="4" w:space="0" w:color="auto"/>
            </w:tcBorders>
            <w:shd w:val="clear" w:color="auto" w:fill="auto"/>
            <w:noWrap/>
            <w:vAlign w:val="bottom"/>
            <w:hideMark/>
          </w:tcPr>
          <w:p w14:paraId="5FBBF0B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$8,307</w:t>
            </w:r>
          </w:p>
        </w:tc>
        <w:tc>
          <w:tcPr>
            <w:tcW w:w="1350" w:type="dxa"/>
            <w:tcBorders>
              <w:top w:val="nil"/>
              <w:left w:val="nil"/>
              <w:bottom w:val="single" w:sz="4" w:space="0" w:color="auto"/>
              <w:right w:val="single" w:sz="4" w:space="0" w:color="auto"/>
            </w:tcBorders>
            <w:shd w:val="clear" w:color="auto" w:fill="auto"/>
            <w:noWrap/>
            <w:vAlign w:val="bottom"/>
            <w:hideMark/>
          </w:tcPr>
          <w:p w14:paraId="480F3BC1"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$8,970,501</w:t>
            </w:r>
          </w:p>
        </w:tc>
        <w:tc>
          <w:tcPr>
            <w:tcW w:w="1080" w:type="dxa"/>
            <w:tcBorders>
              <w:top w:val="nil"/>
              <w:left w:val="nil"/>
              <w:bottom w:val="single" w:sz="4" w:space="0" w:color="auto"/>
              <w:right w:val="single" w:sz="4" w:space="0" w:color="auto"/>
            </w:tcBorders>
            <w:shd w:val="clear" w:color="auto" w:fill="auto"/>
            <w:noWrap/>
            <w:vAlign w:val="bottom"/>
            <w:hideMark/>
          </w:tcPr>
          <w:p w14:paraId="0B7444B1"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$8,298</w:t>
            </w:r>
          </w:p>
        </w:tc>
        <w:tc>
          <w:tcPr>
            <w:tcW w:w="1350" w:type="dxa"/>
            <w:tcBorders>
              <w:top w:val="nil"/>
              <w:left w:val="nil"/>
              <w:bottom w:val="single" w:sz="4" w:space="0" w:color="auto"/>
              <w:right w:val="single" w:sz="4" w:space="0" w:color="auto"/>
            </w:tcBorders>
            <w:shd w:val="clear" w:color="auto" w:fill="auto"/>
            <w:noWrap/>
            <w:vAlign w:val="bottom"/>
            <w:hideMark/>
          </w:tcPr>
          <w:p w14:paraId="067BEB28"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-$9,372</w:t>
            </w:r>
          </w:p>
        </w:tc>
      </w:tr>
      <w:tr w:rsidR="006217D3" w:rsidRPr="00C01500" w14:paraId="4F40B379"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23F26164"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Oro Valley</w:t>
            </w:r>
          </w:p>
        </w:tc>
        <w:tc>
          <w:tcPr>
            <w:tcW w:w="1350" w:type="dxa"/>
            <w:tcBorders>
              <w:top w:val="nil"/>
              <w:left w:val="nil"/>
              <w:bottom w:val="single" w:sz="4" w:space="0" w:color="auto"/>
              <w:right w:val="single" w:sz="4" w:space="0" w:color="auto"/>
            </w:tcBorders>
            <w:shd w:val="clear" w:color="auto" w:fill="auto"/>
            <w:noWrap/>
            <w:vAlign w:val="bottom"/>
            <w:hideMark/>
          </w:tcPr>
          <w:p w14:paraId="248F0D40"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571</w:t>
            </w:r>
          </w:p>
        </w:tc>
        <w:tc>
          <w:tcPr>
            <w:tcW w:w="1530" w:type="dxa"/>
            <w:tcBorders>
              <w:top w:val="nil"/>
              <w:left w:val="nil"/>
              <w:bottom w:val="single" w:sz="4" w:space="0" w:color="auto"/>
              <w:right w:val="single" w:sz="4" w:space="0" w:color="auto"/>
            </w:tcBorders>
            <w:shd w:val="clear" w:color="auto" w:fill="auto"/>
            <w:noWrap/>
            <w:vAlign w:val="bottom"/>
            <w:hideMark/>
          </w:tcPr>
          <w:p w14:paraId="1EFC1483"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$4,901,611</w:t>
            </w:r>
          </w:p>
        </w:tc>
        <w:tc>
          <w:tcPr>
            <w:tcW w:w="900" w:type="dxa"/>
            <w:tcBorders>
              <w:top w:val="nil"/>
              <w:left w:val="nil"/>
              <w:bottom w:val="single" w:sz="4" w:space="0" w:color="auto"/>
              <w:right w:val="single" w:sz="4" w:space="0" w:color="auto"/>
            </w:tcBorders>
            <w:shd w:val="clear" w:color="auto" w:fill="auto"/>
            <w:noWrap/>
            <w:vAlign w:val="bottom"/>
            <w:hideMark/>
          </w:tcPr>
          <w:p w14:paraId="47ABAB46"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$8,584</w:t>
            </w:r>
          </w:p>
        </w:tc>
        <w:tc>
          <w:tcPr>
            <w:tcW w:w="1350" w:type="dxa"/>
            <w:tcBorders>
              <w:top w:val="nil"/>
              <w:left w:val="nil"/>
              <w:bottom w:val="single" w:sz="4" w:space="0" w:color="auto"/>
              <w:right w:val="single" w:sz="4" w:space="0" w:color="auto"/>
            </w:tcBorders>
            <w:shd w:val="clear" w:color="auto" w:fill="auto"/>
            <w:noWrap/>
            <w:vAlign w:val="bottom"/>
            <w:hideMark/>
          </w:tcPr>
          <w:p w14:paraId="1FD6736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$4,640,479</w:t>
            </w:r>
          </w:p>
        </w:tc>
        <w:tc>
          <w:tcPr>
            <w:tcW w:w="1080" w:type="dxa"/>
            <w:tcBorders>
              <w:top w:val="nil"/>
              <w:left w:val="nil"/>
              <w:bottom w:val="single" w:sz="4" w:space="0" w:color="auto"/>
              <w:right w:val="single" w:sz="4" w:space="0" w:color="auto"/>
            </w:tcBorders>
            <w:shd w:val="clear" w:color="auto" w:fill="auto"/>
            <w:noWrap/>
            <w:vAlign w:val="bottom"/>
            <w:hideMark/>
          </w:tcPr>
          <w:p w14:paraId="0116CBA8"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$8,127</w:t>
            </w:r>
          </w:p>
        </w:tc>
        <w:tc>
          <w:tcPr>
            <w:tcW w:w="1350" w:type="dxa"/>
            <w:tcBorders>
              <w:top w:val="nil"/>
              <w:left w:val="nil"/>
              <w:bottom w:val="single" w:sz="4" w:space="0" w:color="auto"/>
              <w:right w:val="single" w:sz="4" w:space="0" w:color="auto"/>
            </w:tcBorders>
            <w:shd w:val="clear" w:color="auto" w:fill="auto"/>
            <w:noWrap/>
            <w:vAlign w:val="bottom"/>
            <w:hideMark/>
          </w:tcPr>
          <w:p w14:paraId="628FA234"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-$261,132</w:t>
            </w:r>
          </w:p>
        </w:tc>
      </w:tr>
      <w:tr w:rsidR="006217D3" w:rsidRPr="00C01500" w14:paraId="5B45DE73"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0031FCA8"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Peoria</w:t>
            </w:r>
          </w:p>
        </w:tc>
        <w:tc>
          <w:tcPr>
            <w:tcW w:w="1350" w:type="dxa"/>
            <w:tcBorders>
              <w:top w:val="nil"/>
              <w:left w:val="nil"/>
              <w:bottom w:val="single" w:sz="4" w:space="0" w:color="auto"/>
              <w:right w:val="single" w:sz="4" w:space="0" w:color="auto"/>
            </w:tcBorders>
            <w:shd w:val="clear" w:color="auto" w:fill="auto"/>
            <w:noWrap/>
            <w:vAlign w:val="bottom"/>
            <w:hideMark/>
          </w:tcPr>
          <w:p w14:paraId="18B66863"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722</w:t>
            </w:r>
          </w:p>
        </w:tc>
        <w:tc>
          <w:tcPr>
            <w:tcW w:w="1530" w:type="dxa"/>
            <w:tcBorders>
              <w:top w:val="nil"/>
              <w:left w:val="nil"/>
              <w:bottom w:val="single" w:sz="4" w:space="0" w:color="auto"/>
              <w:right w:val="single" w:sz="4" w:space="0" w:color="auto"/>
            </w:tcBorders>
            <w:shd w:val="clear" w:color="auto" w:fill="auto"/>
            <w:noWrap/>
            <w:vAlign w:val="bottom"/>
            <w:hideMark/>
          </w:tcPr>
          <w:p w14:paraId="28CF7004"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$5,240,396</w:t>
            </w:r>
          </w:p>
        </w:tc>
        <w:tc>
          <w:tcPr>
            <w:tcW w:w="900" w:type="dxa"/>
            <w:tcBorders>
              <w:top w:val="nil"/>
              <w:left w:val="nil"/>
              <w:bottom w:val="single" w:sz="4" w:space="0" w:color="auto"/>
              <w:right w:val="single" w:sz="4" w:space="0" w:color="auto"/>
            </w:tcBorders>
            <w:shd w:val="clear" w:color="auto" w:fill="auto"/>
            <w:noWrap/>
            <w:vAlign w:val="bottom"/>
            <w:hideMark/>
          </w:tcPr>
          <w:p w14:paraId="39090753"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$7,258</w:t>
            </w:r>
          </w:p>
        </w:tc>
        <w:tc>
          <w:tcPr>
            <w:tcW w:w="1350" w:type="dxa"/>
            <w:tcBorders>
              <w:top w:val="nil"/>
              <w:left w:val="nil"/>
              <w:bottom w:val="single" w:sz="4" w:space="0" w:color="auto"/>
              <w:right w:val="single" w:sz="4" w:space="0" w:color="auto"/>
            </w:tcBorders>
            <w:shd w:val="clear" w:color="auto" w:fill="auto"/>
            <w:noWrap/>
            <w:vAlign w:val="bottom"/>
            <w:hideMark/>
          </w:tcPr>
          <w:p w14:paraId="2A6ADE36"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$5,931,592</w:t>
            </w:r>
          </w:p>
        </w:tc>
        <w:tc>
          <w:tcPr>
            <w:tcW w:w="1080" w:type="dxa"/>
            <w:tcBorders>
              <w:top w:val="nil"/>
              <w:left w:val="nil"/>
              <w:bottom w:val="single" w:sz="4" w:space="0" w:color="auto"/>
              <w:right w:val="single" w:sz="4" w:space="0" w:color="auto"/>
            </w:tcBorders>
            <w:shd w:val="clear" w:color="auto" w:fill="auto"/>
            <w:noWrap/>
            <w:vAlign w:val="bottom"/>
            <w:hideMark/>
          </w:tcPr>
          <w:p w14:paraId="60DB7609"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$8,216</w:t>
            </w:r>
          </w:p>
        </w:tc>
        <w:tc>
          <w:tcPr>
            <w:tcW w:w="1350" w:type="dxa"/>
            <w:tcBorders>
              <w:top w:val="nil"/>
              <w:left w:val="nil"/>
              <w:bottom w:val="single" w:sz="4" w:space="0" w:color="auto"/>
              <w:right w:val="single" w:sz="4" w:space="0" w:color="auto"/>
            </w:tcBorders>
            <w:shd w:val="clear" w:color="auto" w:fill="auto"/>
            <w:noWrap/>
            <w:vAlign w:val="bottom"/>
            <w:hideMark/>
          </w:tcPr>
          <w:p w14:paraId="5E4C2EDB"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$691,196</w:t>
            </w:r>
          </w:p>
        </w:tc>
      </w:tr>
      <w:tr w:rsidR="006217D3" w:rsidRPr="00C01500" w14:paraId="17783778"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2273D1A6"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Chandler</w:t>
            </w:r>
          </w:p>
        </w:tc>
        <w:tc>
          <w:tcPr>
            <w:tcW w:w="1350" w:type="dxa"/>
            <w:tcBorders>
              <w:top w:val="nil"/>
              <w:left w:val="nil"/>
              <w:bottom w:val="single" w:sz="4" w:space="0" w:color="auto"/>
              <w:right w:val="single" w:sz="4" w:space="0" w:color="auto"/>
            </w:tcBorders>
            <w:shd w:val="clear" w:color="auto" w:fill="auto"/>
            <w:noWrap/>
            <w:vAlign w:val="bottom"/>
            <w:hideMark/>
          </w:tcPr>
          <w:p w14:paraId="503E880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897</w:t>
            </w:r>
          </w:p>
        </w:tc>
        <w:tc>
          <w:tcPr>
            <w:tcW w:w="1530" w:type="dxa"/>
            <w:tcBorders>
              <w:top w:val="nil"/>
              <w:left w:val="nil"/>
              <w:bottom w:val="single" w:sz="4" w:space="0" w:color="auto"/>
              <w:right w:val="single" w:sz="4" w:space="0" w:color="auto"/>
            </w:tcBorders>
            <w:shd w:val="clear" w:color="auto" w:fill="auto"/>
            <w:noWrap/>
            <w:vAlign w:val="bottom"/>
            <w:hideMark/>
          </w:tcPr>
          <w:p w14:paraId="09F61DC9"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$7,276,769</w:t>
            </w:r>
          </w:p>
        </w:tc>
        <w:tc>
          <w:tcPr>
            <w:tcW w:w="900" w:type="dxa"/>
            <w:tcBorders>
              <w:top w:val="nil"/>
              <w:left w:val="nil"/>
              <w:bottom w:val="single" w:sz="4" w:space="0" w:color="auto"/>
              <w:right w:val="single" w:sz="4" w:space="0" w:color="auto"/>
            </w:tcBorders>
            <w:shd w:val="clear" w:color="auto" w:fill="auto"/>
            <w:noWrap/>
            <w:vAlign w:val="bottom"/>
            <w:hideMark/>
          </w:tcPr>
          <w:p w14:paraId="41E1714D"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$8,112</w:t>
            </w:r>
          </w:p>
        </w:tc>
        <w:tc>
          <w:tcPr>
            <w:tcW w:w="1350" w:type="dxa"/>
            <w:tcBorders>
              <w:top w:val="nil"/>
              <w:left w:val="nil"/>
              <w:bottom w:val="single" w:sz="4" w:space="0" w:color="auto"/>
              <w:right w:val="single" w:sz="4" w:space="0" w:color="auto"/>
            </w:tcBorders>
            <w:shd w:val="clear" w:color="auto" w:fill="auto"/>
            <w:noWrap/>
            <w:vAlign w:val="bottom"/>
            <w:hideMark/>
          </w:tcPr>
          <w:p w14:paraId="00C4632E"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$7,239,209</w:t>
            </w:r>
          </w:p>
        </w:tc>
        <w:tc>
          <w:tcPr>
            <w:tcW w:w="1080" w:type="dxa"/>
            <w:tcBorders>
              <w:top w:val="nil"/>
              <w:left w:val="nil"/>
              <w:bottom w:val="single" w:sz="4" w:space="0" w:color="auto"/>
              <w:right w:val="single" w:sz="4" w:space="0" w:color="auto"/>
            </w:tcBorders>
            <w:shd w:val="clear" w:color="auto" w:fill="auto"/>
            <w:noWrap/>
            <w:vAlign w:val="bottom"/>
            <w:hideMark/>
          </w:tcPr>
          <w:p w14:paraId="091D84C6"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$8,070</w:t>
            </w:r>
          </w:p>
        </w:tc>
        <w:tc>
          <w:tcPr>
            <w:tcW w:w="1350" w:type="dxa"/>
            <w:tcBorders>
              <w:top w:val="nil"/>
              <w:left w:val="nil"/>
              <w:bottom w:val="single" w:sz="4" w:space="0" w:color="auto"/>
              <w:right w:val="single" w:sz="4" w:space="0" w:color="auto"/>
            </w:tcBorders>
            <w:shd w:val="clear" w:color="auto" w:fill="auto"/>
            <w:noWrap/>
            <w:vAlign w:val="bottom"/>
            <w:hideMark/>
          </w:tcPr>
          <w:p w14:paraId="4C7B6816"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-$37,560</w:t>
            </w:r>
          </w:p>
        </w:tc>
      </w:tr>
      <w:tr w:rsidR="006217D3" w:rsidRPr="00C01500" w14:paraId="32011D69"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79F4A2E0"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Flagstaff</w:t>
            </w:r>
          </w:p>
        </w:tc>
        <w:tc>
          <w:tcPr>
            <w:tcW w:w="1350" w:type="dxa"/>
            <w:tcBorders>
              <w:top w:val="nil"/>
              <w:left w:val="nil"/>
              <w:bottom w:val="single" w:sz="4" w:space="0" w:color="auto"/>
              <w:right w:val="single" w:sz="4" w:space="0" w:color="auto"/>
            </w:tcBorders>
            <w:shd w:val="clear" w:color="auto" w:fill="auto"/>
            <w:noWrap/>
            <w:vAlign w:val="bottom"/>
            <w:hideMark/>
          </w:tcPr>
          <w:p w14:paraId="391952A0"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634</w:t>
            </w:r>
          </w:p>
        </w:tc>
        <w:tc>
          <w:tcPr>
            <w:tcW w:w="1530" w:type="dxa"/>
            <w:tcBorders>
              <w:top w:val="nil"/>
              <w:left w:val="nil"/>
              <w:bottom w:val="single" w:sz="4" w:space="0" w:color="auto"/>
              <w:right w:val="single" w:sz="4" w:space="0" w:color="auto"/>
            </w:tcBorders>
            <w:shd w:val="clear" w:color="auto" w:fill="auto"/>
            <w:noWrap/>
            <w:vAlign w:val="bottom"/>
            <w:hideMark/>
          </w:tcPr>
          <w:p w14:paraId="1B83A9A8"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$5,098,472</w:t>
            </w:r>
          </w:p>
        </w:tc>
        <w:tc>
          <w:tcPr>
            <w:tcW w:w="900" w:type="dxa"/>
            <w:tcBorders>
              <w:top w:val="nil"/>
              <w:left w:val="nil"/>
              <w:bottom w:val="single" w:sz="4" w:space="0" w:color="auto"/>
              <w:right w:val="single" w:sz="4" w:space="0" w:color="auto"/>
            </w:tcBorders>
            <w:shd w:val="clear" w:color="auto" w:fill="auto"/>
            <w:noWrap/>
            <w:vAlign w:val="bottom"/>
            <w:hideMark/>
          </w:tcPr>
          <w:p w14:paraId="25104A3B"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$8,042</w:t>
            </w:r>
          </w:p>
        </w:tc>
        <w:tc>
          <w:tcPr>
            <w:tcW w:w="1350" w:type="dxa"/>
            <w:tcBorders>
              <w:top w:val="nil"/>
              <w:left w:val="nil"/>
              <w:bottom w:val="single" w:sz="4" w:space="0" w:color="auto"/>
              <w:right w:val="single" w:sz="4" w:space="0" w:color="auto"/>
            </w:tcBorders>
            <w:shd w:val="clear" w:color="auto" w:fill="auto"/>
            <w:noWrap/>
            <w:vAlign w:val="bottom"/>
            <w:hideMark/>
          </w:tcPr>
          <w:p w14:paraId="7CFC75BF"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$5,063,342</w:t>
            </w:r>
          </w:p>
        </w:tc>
        <w:tc>
          <w:tcPr>
            <w:tcW w:w="1080" w:type="dxa"/>
            <w:tcBorders>
              <w:top w:val="nil"/>
              <w:left w:val="nil"/>
              <w:bottom w:val="single" w:sz="4" w:space="0" w:color="auto"/>
              <w:right w:val="single" w:sz="4" w:space="0" w:color="auto"/>
            </w:tcBorders>
            <w:shd w:val="clear" w:color="auto" w:fill="auto"/>
            <w:noWrap/>
            <w:vAlign w:val="bottom"/>
            <w:hideMark/>
          </w:tcPr>
          <w:p w14:paraId="7C3E290D"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$7,986</w:t>
            </w:r>
          </w:p>
        </w:tc>
        <w:tc>
          <w:tcPr>
            <w:tcW w:w="1350" w:type="dxa"/>
            <w:tcBorders>
              <w:top w:val="nil"/>
              <w:left w:val="nil"/>
              <w:bottom w:val="single" w:sz="4" w:space="0" w:color="auto"/>
              <w:right w:val="single" w:sz="4" w:space="0" w:color="auto"/>
            </w:tcBorders>
            <w:shd w:val="clear" w:color="auto" w:fill="auto"/>
            <w:noWrap/>
            <w:vAlign w:val="bottom"/>
            <w:hideMark/>
          </w:tcPr>
          <w:p w14:paraId="77B9E3E9"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-$35,130</w:t>
            </w:r>
          </w:p>
        </w:tc>
      </w:tr>
      <w:tr w:rsidR="006217D3" w:rsidRPr="00C01500" w14:paraId="5C478801"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6FD2056E"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 xml:space="preserve">BASIS Schools, Inc. Phoenix </w:t>
            </w:r>
          </w:p>
        </w:tc>
        <w:tc>
          <w:tcPr>
            <w:tcW w:w="1350" w:type="dxa"/>
            <w:tcBorders>
              <w:top w:val="nil"/>
              <w:left w:val="nil"/>
              <w:bottom w:val="single" w:sz="4" w:space="0" w:color="auto"/>
              <w:right w:val="single" w:sz="4" w:space="0" w:color="auto"/>
            </w:tcBorders>
            <w:shd w:val="clear" w:color="auto" w:fill="auto"/>
            <w:noWrap/>
            <w:vAlign w:val="bottom"/>
            <w:hideMark/>
          </w:tcPr>
          <w:p w14:paraId="67274751"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781</w:t>
            </w:r>
          </w:p>
        </w:tc>
        <w:tc>
          <w:tcPr>
            <w:tcW w:w="1530" w:type="dxa"/>
            <w:tcBorders>
              <w:top w:val="nil"/>
              <w:left w:val="nil"/>
              <w:bottom w:val="single" w:sz="4" w:space="0" w:color="auto"/>
              <w:right w:val="single" w:sz="4" w:space="0" w:color="auto"/>
            </w:tcBorders>
            <w:shd w:val="clear" w:color="auto" w:fill="auto"/>
            <w:noWrap/>
            <w:vAlign w:val="bottom"/>
            <w:hideMark/>
          </w:tcPr>
          <w:p w14:paraId="68E7E017"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$5,890,411</w:t>
            </w:r>
          </w:p>
        </w:tc>
        <w:tc>
          <w:tcPr>
            <w:tcW w:w="900" w:type="dxa"/>
            <w:tcBorders>
              <w:top w:val="nil"/>
              <w:left w:val="nil"/>
              <w:bottom w:val="single" w:sz="4" w:space="0" w:color="auto"/>
              <w:right w:val="single" w:sz="4" w:space="0" w:color="auto"/>
            </w:tcBorders>
            <w:shd w:val="clear" w:color="auto" w:fill="auto"/>
            <w:noWrap/>
            <w:vAlign w:val="bottom"/>
            <w:hideMark/>
          </w:tcPr>
          <w:p w14:paraId="228CC140"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$7,542</w:t>
            </w:r>
          </w:p>
        </w:tc>
        <w:tc>
          <w:tcPr>
            <w:tcW w:w="1350" w:type="dxa"/>
            <w:tcBorders>
              <w:top w:val="nil"/>
              <w:left w:val="nil"/>
              <w:bottom w:val="single" w:sz="4" w:space="0" w:color="auto"/>
              <w:right w:val="single" w:sz="4" w:space="0" w:color="auto"/>
            </w:tcBorders>
            <w:shd w:val="clear" w:color="auto" w:fill="auto"/>
            <w:noWrap/>
            <w:vAlign w:val="bottom"/>
            <w:hideMark/>
          </w:tcPr>
          <w:p w14:paraId="0CDE8780"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$6,349,326</w:t>
            </w:r>
          </w:p>
        </w:tc>
        <w:tc>
          <w:tcPr>
            <w:tcW w:w="1080" w:type="dxa"/>
            <w:tcBorders>
              <w:top w:val="nil"/>
              <w:left w:val="nil"/>
              <w:bottom w:val="single" w:sz="4" w:space="0" w:color="auto"/>
              <w:right w:val="single" w:sz="4" w:space="0" w:color="auto"/>
            </w:tcBorders>
            <w:shd w:val="clear" w:color="auto" w:fill="auto"/>
            <w:noWrap/>
            <w:vAlign w:val="bottom"/>
            <w:hideMark/>
          </w:tcPr>
          <w:p w14:paraId="5000E568"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$8,130</w:t>
            </w:r>
          </w:p>
        </w:tc>
        <w:tc>
          <w:tcPr>
            <w:tcW w:w="1350" w:type="dxa"/>
            <w:tcBorders>
              <w:top w:val="nil"/>
              <w:left w:val="nil"/>
              <w:bottom w:val="single" w:sz="4" w:space="0" w:color="auto"/>
              <w:right w:val="single" w:sz="4" w:space="0" w:color="auto"/>
            </w:tcBorders>
            <w:shd w:val="clear" w:color="auto" w:fill="auto"/>
            <w:noWrap/>
            <w:vAlign w:val="bottom"/>
            <w:hideMark/>
          </w:tcPr>
          <w:p w14:paraId="4D6DB18E"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$458,915</w:t>
            </w:r>
          </w:p>
        </w:tc>
      </w:tr>
      <w:tr w:rsidR="006217D3" w:rsidRPr="00C01500" w14:paraId="71E15F48"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3F396488"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Tucson North</w:t>
            </w:r>
          </w:p>
        </w:tc>
        <w:tc>
          <w:tcPr>
            <w:tcW w:w="1350" w:type="dxa"/>
            <w:tcBorders>
              <w:top w:val="nil"/>
              <w:left w:val="nil"/>
              <w:bottom w:val="single" w:sz="4" w:space="0" w:color="auto"/>
              <w:right w:val="single" w:sz="4" w:space="0" w:color="auto"/>
            </w:tcBorders>
            <w:shd w:val="clear" w:color="auto" w:fill="auto"/>
            <w:noWrap/>
            <w:vAlign w:val="bottom"/>
            <w:hideMark/>
          </w:tcPr>
          <w:p w14:paraId="17D28AE7"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1063</w:t>
            </w:r>
          </w:p>
        </w:tc>
        <w:tc>
          <w:tcPr>
            <w:tcW w:w="1530" w:type="dxa"/>
            <w:tcBorders>
              <w:top w:val="nil"/>
              <w:left w:val="nil"/>
              <w:bottom w:val="single" w:sz="4" w:space="0" w:color="auto"/>
              <w:right w:val="single" w:sz="4" w:space="0" w:color="auto"/>
            </w:tcBorders>
            <w:shd w:val="clear" w:color="auto" w:fill="auto"/>
            <w:noWrap/>
            <w:vAlign w:val="bottom"/>
            <w:hideMark/>
          </w:tcPr>
          <w:p w14:paraId="03277D10"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$7,598,722</w:t>
            </w:r>
          </w:p>
        </w:tc>
        <w:tc>
          <w:tcPr>
            <w:tcW w:w="900" w:type="dxa"/>
            <w:tcBorders>
              <w:top w:val="nil"/>
              <w:left w:val="nil"/>
              <w:bottom w:val="single" w:sz="4" w:space="0" w:color="auto"/>
              <w:right w:val="single" w:sz="4" w:space="0" w:color="auto"/>
            </w:tcBorders>
            <w:shd w:val="clear" w:color="auto" w:fill="auto"/>
            <w:noWrap/>
            <w:vAlign w:val="bottom"/>
            <w:hideMark/>
          </w:tcPr>
          <w:p w14:paraId="1CF58AAF"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$7,148</w:t>
            </w:r>
          </w:p>
        </w:tc>
        <w:tc>
          <w:tcPr>
            <w:tcW w:w="1350" w:type="dxa"/>
            <w:tcBorders>
              <w:top w:val="nil"/>
              <w:left w:val="nil"/>
              <w:bottom w:val="single" w:sz="4" w:space="0" w:color="auto"/>
              <w:right w:val="single" w:sz="4" w:space="0" w:color="auto"/>
            </w:tcBorders>
            <w:shd w:val="clear" w:color="auto" w:fill="auto"/>
            <w:noWrap/>
            <w:vAlign w:val="bottom"/>
            <w:hideMark/>
          </w:tcPr>
          <w:p w14:paraId="12D61413"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$7,944,378</w:t>
            </w:r>
          </w:p>
        </w:tc>
        <w:tc>
          <w:tcPr>
            <w:tcW w:w="1080" w:type="dxa"/>
            <w:tcBorders>
              <w:top w:val="nil"/>
              <w:left w:val="nil"/>
              <w:bottom w:val="single" w:sz="4" w:space="0" w:color="auto"/>
              <w:right w:val="single" w:sz="4" w:space="0" w:color="auto"/>
            </w:tcBorders>
            <w:shd w:val="clear" w:color="auto" w:fill="auto"/>
            <w:noWrap/>
            <w:vAlign w:val="bottom"/>
            <w:hideMark/>
          </w:tcPr>
          <w:p w14:paraId="39CCE5B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$7,474</w:t>
            </w:r>
          </w:p>
        </w:tc>
        <w:tc>
          <w:tcPr>
            <w:tcW w:w="1350" w:type="dxa"/>
            <w:tcBorders>
              <w:top w:val="nil"/>
              <w:left w:val="nil"/>
              <w:bottom w:val="single" w:sz="4" w:space="0" w:color="auto"/>
              <w:right w:val="single" w:sz="4" w:space="0" w:color="auto"/>
            </w:tcBorders>
            <w:shd w:val="clear" w:color="auto" w:fill="auto"/>
            <w:noWrap/>
            <w:vAlign w:val="bottom"/>
            <w:hideMark/>
          </w:tcPr>
          <w:p w14:paraId="0496260E"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$345,656</w:t>
            </w:r>
          </w:p>
        </w:tc>
      </w:tr>
      <w:tr w:rsidR="006217D3" w:rsidRPr="00C01500" w14:paraId="79EB8839"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6E11390D"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Mesa</w:t>
            </w:r>
          </w:p>
        </w:tc>
        <w:tc>
          <w:tcPr>
            <w:tcW w:w="1350" w:type="dxa"/>
            <w:tcBorders>
              <w:top w:val="nil"/>
              <w:left w:val="nil"/>
              <w:bottom w:val="single" w:sz="4" w:space="0" w:color="auto"/>
              <w:right w:val="single" w:sz="4" w:space="0" w:color="auto"/>
            </w:tcBorders>
            <w:shd w:val="clear" w:color="auto" w:fill="auto"/>
            <w:noWrap/>
            <w:vAlign w:val="bottom"/>
            <w:hideMark/>
          </w:tcPr>
          <w:p w14:paraId="25C69725"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648</w:t>
            </w:r>
          </w:p>
        </w:tc>
        <w:tc>
          <w:tcPr>
            <w:tcW w:w="1530" w:type="dxa"/>
            <w:tcBorders>
              <w:top w:val="nil"/>
              <w:left w:val="nil"/>
              <w:bottom w:val="single" w:sz="4" w:space="0" w:color="auto"/>
              <w:right w:val="single" w:sz="4" w:space="0" w:color="auto"/>
            </w:tcBorders>
            <w:shd w:val="clear" w:color="auto" w:fill="auto"/>
            <w:noWrap/>
            <w:vAlign w:val="bottom"/>
            <w:hideMark/>
          </w:tcPr>
          <w:p w14:paraId="4EA11DD0"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$5,273,050</w:t>
            </w:r>
          </w:p>
        </w:tc>
        <w:tc>
          <w:tcPr>
            <w:tcW w:w="900" w:type="dxa"/>
            <w:tcBorders>
              <w:top w:val="nil"/>
              <w:left w:val="nil"/>
              <w:bottom w:val="single" w:sz="4" w:space="0" w:color="auto"/>
              <w:right w:val="single" w:sz="4" w:space="0" w:color="auto"/>
            </w:tcBorders>
            <w:shd w:val="clear" w:color="auto" w:fill="auto"/>
            <w:noWrap/>
            <w:vAlign w:val="bottom"/>
            <w:hideMark/>
          </w:tcPr>
          <w:p w14:paraId="16019752"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$8,137</w:t>
            </w:r>
          </w:p>
        </w:tc>
        <w:tc>
          <w:tcPr>
            <w:tcW w:w="1350" w:type="dxa"/>
            <w:tcBorders>
              <w:top w:val="nil"/>
              <w:left w:val="nil"/>
              <w:bottom w:val="single" w:sz="4" w:space="0" w:color="auto"/>
              <w:right w:val="single" w:sz="4" w:space="0" w:color="auto"/>
            </w:tcBorders>
            <w:shd w:val="clear" w:color="auto" w:fill="auto"/>
            <w:noWrap/>
            <w:vAlign w:val="bottom"/>
            <w:hideMark/>
          </w:tcPr>
          <w:p w14:paraId="5616E7B3"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$5,059,221</w:t>
            </w:r>
          </w:p>
        </w:tc>
        <w:tc>
          <w:tcPr>
            <w:tcW w:w="1080" w:type="dxa"/>
            <w:tcBorders>
              <w:top w:val="nil"/>
              <w:left w:val="nil"/>
              <w:bottom w:val="single" w:sz="4" w:space="0" w:color="auto"/>
              <w:right w:val="single" w:sz="4" w:space="0" w:color="auto"/>
            </w:tcBorders>
            <w:shd w:val="clear" w:color="auto" w:fill="auto"/>
            <w:noWrap/>
            <w:vAlign w:val="bottom"/>
            <w:hideMark/>
          </w:tcPr>
          <w:p w14:paraId="47C39FB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$7,807</w:t>
            </w:r>
          </w:p>
        </w:tc>
        <w:tc>
          <w:tcPr>
            <w:tcW w:w="1350" w:type="dxa"/>
            <w:tcBorders>
              <w:top w:val="nil"/>
              <w:left w:val="nil"/>
              <w:bottom w:val="single" w:sz="4" w:space="0" w:color="auto"/>
              <w:right w:val="single" w:sz="4" w:space="0" w:color="auto"/>
            </w:tcBorders>
            <w:shd w:val="clear" w:color="auto" w:fill="auto"/>
            <w:noWrap/>
            <w:vAlign w:val="bottom"/>
            <w:hideMark/>
          </w:tcPr>
          <w:p w14:paraId="36D3C3BE"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-$213,829</w:t>
            </w:r>
          </w:p>
        </w:tc>
      </w:tr>
      <w:tr w:rsidR="006217D3" w:rsidRPr="00C01500" w14:paraId="78E40249"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5BD5F2C2"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Ahwatukee</w:t>
            </w:r>
          </w:p>
        </w:tc>
        <w:tc>
          <w:tcPr>
            <w:tcW w:w="1350" w:type="dxa"/>
            <w:tcBorders>
              <w:top w:val="nil"/>
              <w:left w:val="nil"/>
              <w:bottom w:val="single" w:sz="4" w:space="0" w:color="auto"/>
              <w:right w:val="single" w:sz="4" w:space="0" w:color="auto"/>
            </w:tcBorders>
            <w:shd w:val="clear" w:color="auto" w:fill="auto"/>
            <w:noWrap/>
            <w:vAlign w:val="bottom"/>
            <w:hideMark/>
          </w:tcPr>
          <w:p w14:paraId="39CEE6A7"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756</w:t>
            </w:r>
          </w:p>
        </w:tc>
        <w:tc>
          <w:tcPr>
            <w:tcW w:w="1530" w:type="dxa"/>
            <w:tcBorders>
              <w:top w:val="nil"/>
              <w:left w:val="nil"/>
              <w:bottom w:val="single" w:sz="4" w:space="0" w:color="auto"/>
              <w:right w:val="single" w:sz="4" w:space="0" w:color="auto"/>
            </w:tcBorders>
            <w:shd w:val="clear" w:color="auto" w:fill="auto"/>
            <w:noWrap/>
            <w:vAlign w:val="bottom"/>
            <w:hideMark/>
          </w:tcPr>
          <w:p w14:paraId="517356E7"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$5,768,439</w:t>
            </w:r>
          </w:p>
        </w:tc>
        <w:tc>
          <w:tcPr>
            <w:tcW w:w="900" w:type="dxa"/>
            <w:tcBorders>
              <w:top w:val="nil"/>
              <w:left w:val="nil"/>
              <w:bottom w:val="single" w:sz="4" w:space="0" w:color="auto"/>
              <w:right w:val="single" w:sz="4" w:space="0" w:color="auto"/>
            </w:tcBorders>
            <w:shd w:val="clear" w:color="auto" w:fill="auto"/>
            <w:noWrap/>
            <w:vAlign w:val="bottom"/>
            <w:hideMark/>
          </w:tcPr>
          <w:p w14:paraId="50D9CBA3"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$7,630</w:t>
            </w:r>
          </w:p>
        </w:tc>
        <w:tc>
          <w:tcPr>
            <w:tcW w:w="1350" w:type="dxa"/>
            <w:tcBorders>
              <w:top w:val="nil"/>
              <w:left w:val="nil"/>
              <w:bottom w:val="single" w:sz="4" w:space="0" w:color="auto"/>
              <w:right w:val="single" w:sz="4" w:space="0" w:color="auto"/>
            </w:tcBorders>
            <w:shd w:val="clear" w:color="auto" w:fill="auto"/>
            <w:noWrap/>
            <w:vAlign w:val="bottom"/>
            <w:hideMark/>
          </w:tcPr>
          <w:p w14:paraId="4E65FF62"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$5,738,928</w:t>
            </w:r>
          </w:p>
        </w:tc>
        <w:tc>
          <w:tcPr>
            <w:tcW w:w="1080" w:type="dxa"/>
            <w:tcBorders>
              <w:top w:val="nil"/>
              <w:left w:val="nil"/>
              <w:bottom w:val="single" w:sz="4" w:space="0" w:color="auto"/>
              <w:right w:val="single" w:sz="4" w:space="0" w:color="auto"/>
            </w:tcBorders>
            <w:shd w:val="clear" w:color="auto" w:fill="auto"/>
            <w:noWrap/>
            <w:vAlign w:val="bottom"/>
            <w:hideMark/>
          </w:tcPr>
          <w:p w14:paraId="3A034445"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$7,591</w:t>
            </w:r>
          </w:p>
        </w:tc>
        <w:tc>
          <w:tcPr>
            <w:tcW w:w="1350" w:type="dxa"/>
            <w:tcBorders>
              <w:top w:val="nil"/>
              <w:left w:val="nil"/>
              <w:bottom w:val="single" w:sz="4" w:space="0" w:color="auto"/>
              <w:right w:val="single" w:sz="4" w:space="0" w:color="auto"/>
            </w:tcBorders>
            <w:shd w:val="clear" w:color="auto" w:fill="auto"/>
            <w:noWrap/>
            <w:vAlign w:val="bottom"/>
            <w:hideMark/>
          </w:tcPr>
          <w:p w14:paraId="2A5ED399"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-$29,511</w:t>
            </w:r>
          </w:p>
        </w:tc>
      </w:tr>
      <w:tr w:rsidR="006217D3" w:rsidRPr="00C01500" w14:paraId="5CAAD119"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5E38954A"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OV Primary</w:t>
            </w:r>
          </w:p>
        </w:tc>
        <w:tc>
          <w:tcPr>
            <w:tcW w:w="1350" w:type="dxa"/>
            <w:tcBorders>
              <w:top w:val="nil"/>
              <w:left w:val="nil"/>
              <w:bottom w:val="single" w:sz="4" w:space="0" w:color="auto"/>
              <w:right w:val="single" w:sz="4" w:space="0" w:color="auto"/>
            </w:tcBorders>
            <w:shd w:val="clear" w:color="auto" w:fill="auto"/>
            <w:noWrap/>
            <w:vAlign w:val="bottom"/>
            <w:hideMark/>
          </w:tcPr>
          <w:p w14:paraId="3BC431F1"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762</w:t>
            </w:r>
          </w:p>
        </w:tc>
        <w:tc>
          <w:tcPr>
            <w:tcW w:w="1530" w:type="dxa"/>
            <w:tcBorders>
              <w:top w:val="nil"/>
              <w:left w:val="nil"/>
              <w:bottom w:val="single" w:sz="4" w:space="0" w:color="auto"/>
              <w:right w:val="single" w:sz="4" w:space="0" w:color="auto"/>
            </w:tcBorders>
            <w:shd w:val="clear" w:color="auto" w:fill="auto"/>
            <w:noWrap/>
            <w:vAlign w:val="bottom"/>
            <w:hideMark/>
          </w:tcPr>
          <w:p w14:paraId="70BCC044"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$5,956,970</w:t>
            </w:r>
          </w:p>
        </w:tc>
        <w:tc>
          <w:tcPr>
            <w:tcW w:w="900" w:type="dxa"/>
            <w:tcBorders>
              <w:top w:val="nil"/>
              <w:left w:val="nil"/>
              <w:bottom w:val="single" w:sz="4" w:space="0" w:color="auto"/>
              <w:right w:val="single" w:sz="4" w:space="0" w:color="auto"/>
            </w:tcBorders>
            <w:shd w:val="clear" w:color="auto" w:fill="auto"/>
            <w:noWrap/>
            <w:vAlign w:val="bottom"/>
            <w:hideMark/>
          </w:tcPr>
          <w:p w14:paraId="1428E91E"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$7,818</w:t>
            </w:r>
          </w:p>
        </w:tc>
        <w:tc>
          <w:tcPr>
            <w:tcW w:w="1350" w:type="dxa"/>
            <w:tcBorders>
              <w:top w:val="nil"/>
              <w:left w:val="nil"/>
              <w:bottom w:val="single" w:sz="4" w:space="0" w:color="auto"/>
              <w:right w:val="single" w:sz="4" w:space="0" w:color="auto"/>
            </w:tcBorders>
            <w:shd w:val="clear" w:color="auto" w:fill="auto"/>
            <w:noWrap/>
            <w:vAlign w:val="bottom"/>
            <w:hideMark/>
          </w:tcPr>
          <w:p w14:paraId="0083D37B"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$5,502,560</w:t>
            </w:r>
          </w:p>
        </w:tc>
        <w:tc>
          <w:tcPr>
            <w:tcW w:w="1080" w:type="dxa"/>
            <w:tcBorders>
              <w:top w:val="nil"/>
              <w:left w:val="nil"/>
              <w:bottom w:val="single" w:sz="4" w:space="0" w:color="auto"/>
              <w:right w:val="single" w:sz="4" w:space="0" w:color="auto"/>
            </w:tcBorders>
            <w:shd w:val="clear" w:color="auto" w:fill="auto"/>
            <w:noWrap/>
            <w:vAlign w:val="bottom"/>
            <w:hideMark/>
          </w:tcPr>
          <w:p w14:paraId="5C54D645"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$7,221</w:t>
            </w:r>
          </w:p>
        </w:tc>
        <w:tc>
          <w:tcPr>
            <w:tcW w:w="1350" w:type="dxa"/>
            <w:tcBorders>
              <w:top w:val="nil"/>
              <w:left w:val="nil"/>
              <w:bottom w:val="single" w:sz="4" w:space="0" w:color="auto"/>
              <w:right w:val="single" w:sz="4" w:space="0" w:color="auto"/>
            </w:tcBorders>
            <w:shd w:val="clear" w:color="auto" w:fill="auto"/>
            <w:noWrap/>
            <w:vAlign w:val="bottom"/>
            <w:hideMark/>
          </w:tcPr>
          <w:p w14:paraId="3DAD04F0"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-$454,410</w:t>
            </w:r>
          </w:p>
        </w:tc>
      </w:tr>
      <w:tr w:rsidR="006217D3" w:rsidRPr="00C01500" w14:paraId="11BB281A"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20248B05"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Prescott</w:t>
            </w:r>
          </w:p>
        </w:tc>
        <w:tc>
          <w:tcPr>
            <w:tcW w:w="1350" w:type="dxa"/>
            <w:tcBorders>
              <w:top w:val="nil"/>
              <w:left w:val="nil"/>
              <w:bottom w:val="single" w:sz="4" w:space="0" w:color="auto"/>
              <w:right w:val="single" w:sz="4" w:space="0" w:color="auto"/>
            </w:tcBorders>
            <w:shd w:val="clear" w:color="auto" w:fill="auto"/>
            <w:noWrap/>
            <w:vAlign w:val="bottom"/>
            <w:hideMark/>
          </w:tcPr>
          <w:p w14:paraId="34F5F79D"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786</w:t>
            </w:r>
          </w:p>
        </w:tc>
        <w:tc>
          <w:tcPr>
            <w:tcW w:w="1530" w:type="dxa"/>
            <w:tcBorders>
              <w:top w:val="nil"/>
              <w:left w:val="nil"/>
              <w:bottom w:val="single" w:sz="4" w:space="0" w:color="auto"/>
              <w:right w:val="single" w:sz="4" w:space="0" w:color="auto"/>
            </w:tcBorders>
            <w:shd w:val="clear" w:color="auto" w:fill="auto"/>
            <w:noWrap/>
            <w:vAlign w:val="bottom"/>
            <w:hideMark/>
          </w:tcPr>
          <w:p w14:paraId="5B290FB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$7,111,695</w:t>
            </w:r>
          </w:p>
        </w:tc>
        <w:tc>
          <w:tcPr>
            <w:tcW w:w="900" w:type="dxa"/>
            <w:tcBorders>
              <w:top w:val="nil"/>
              <w:left w:val="nil"/>
              <w:bottom w:val="single" w:sz="4" w:space="0" w:color="auto"/>
              <w:right w:val="single" w:sz="4" w:space="0" w:color="auto"/>
            </w:tcBorders>
            <w:shd w:val="clear" w:color="auto" w:fill="auto"/>
            <w:noWrap/>
            <w:vAlign w:val="bottom"/>
            <w:hideMark/>
          </w:tcPr>
          <w:p w14:paraId="514D86FF"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$9,048</w:t>
            </w:r>
          </w:p>
        </w:tc>
        <w:tc>
          <w:tcPr>
            <w:tcW w:w="1350" w:type="dxa"/>
            <w:tcBorders>
              <w:top w:val="nil"/>
              <w:left w:val="nil"/>
              <w:bottom w:val="single" w:sz="4" w:space="0" w:color="auto"/>
              <w:right w:val="single" w:sz="4" w:space="0" w:color="auto"/>
            </w:tcBorders>
            <w:shd w:val="clear" w:color="auto" w:fill="auto"/>
            <w:noWrap/>
            <w:vAlign w:val="bottom"/>
            <w:hideMark/>
          </w:tcPr>
          <w:p w14:paraId="2640CD77"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$5,741,638</w:t>
            </w:r>
          </w:p>
        </w:tc>
        <w:tc>
          <w:tcPr>
            <w:tcW w:w="1080" w:type="dxa"/>
            <w:tcBorders>
              <w:top w:val="nil"/>
              <w:left w:val="nil"/>
              <w:bottom w:val="single" w:sz="4" w:space="0" w:color="auto"/>
              <w:right w:val="single" w:sz="4" w:space="0" w:color="auto"/>
            </w:tcBorders>
            <w:shd w:val="clear" w:color="auto" w:fill="auto"/>
            <w:noWrap/>
            <w:vAlign w:val="bottom"/>
            <w:hideMark/>
          </w:tcPr>
          <w:p w14:paraId="1F170621"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$7,305</w:t>
            </w:r>
          </w:p>
        </w:tc>
        <w:tc>
          <w:tcPr>
            <w:tcW w:w="1350" w:type="dxa"/>
            <w:tcBorders>
              <w:top w:val="nil"/>
              <w:left w:val="nil"/>
              <w:bottom w:val="single" w:sz="4" w:space="0" w:color="auto"/>
              <w:right w:val="single" w:sz="4" w:space="0" w:color="auto"/>
            </w:tcBorders>
            <w:shd w:val="clear" w:color="auto" w:fill="auto"/>
            <w:noWrap/>
            <w:vAlign w:val="bottom"/>
            <w:hideMark/>
          </w:tcPr>
          <w:p w14:paraId="5152E6CB"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-$1,370,057</w:t>
            </w:r>
          </w:p>
        </w:tc>
      </w:tr>
      <w:tr w:rsidR="006217D3" w:rsidRPr="00C01500" w14:paraId="5B552234"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53FE2950"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w:t>
            </w:r>
            <w:r>
              <w:rPr>
                <w:rFonts w:eastAsia="Times New Roman" w:cs="Times New Roman"/>
                <w:color w:val="000000"/>
                <w:sz w:val="22"/>
                <w:szCs w:val="22"/>
              </w:rPr>
              <w:t xml:space="preserve"> </w:t>
            </w:r>
            <w:r w:rsidRPr="00C01500">
              <w:rPr>
                <w:rFonts w:eastAsia="Times New Roman" w:cs="Times New Roman"/>
                <w:color w:val="000000"/>
                <w:sz w:val="22"/>
                <w:szCs w:val="22"/>
              </w:rPr>
              <w:t>Phoenix Central</w:t>
            </w:r>
          </w:p>
        </w:tc>
        <w:tc>
          <w:tcPr>
            <w:tcW w:w="1350" w:type="dxa"/>
            <w:tcBorders>
              <w:top w:val="nil"/>
              <w:left w:val="nil"/>
              <w:bottom w:val="single" w:sz="4" w:space="0" w:color="auto"/>
              <w:right w:val="single" w:sz="4" w:space="0" w:color="auto"/>
            </w:tcBorders>
            <w:shd w:val="clear" w:color="auto" w:fill="auto"/>
            <w:noWrap/>
            <w:vAlign w:val="bottom"/>
            <w:hideMark/>
          </w:tcPr>
          <w:p w14:paraId="5883C0E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880</w:t>
            </w:r>
          </w:p>
        </w:tc>
        <w:tc>
          <w:tcPr>
            <w:tcW w:w="1530" w:type="dxa"/>
            <w:tcBorders>
              <w:top w:val="nil"/>
              <w:left w:val="nil"/>
              <w:bottom w:val="single" w:sz="4" w:space="0" w:color="auto"/>
              <w:right w:val="single" w:sz="4" w:space="0" w:color="auto"/>
            </w:tcBorders>
            <w:shd w:val="clear" w:color="auto" w:fill="auto"/>
            <w:noWrap/>
            <w:vAlign w:val="bottom"/>
            <w:hideMark/>
          </w:tcPr>
          <w:p w14:paraId="518CF5ED"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$7,038,077</w:t>
            </w:r>
          </w:p>
        </w:tc>
        <w:tc>
          <w:tcPr>
            <w:tcW w:w="900" w:type="dxa"/>
            <w:tcBorders>
              <w:top w:val="nil"/>
              <w:left w:val="nil"/>
              <w:bottom w:val="single" w:sz="4" w:space="0" w:color="auto"/>
              <w:right w:val="single" w:sz="4" w:space="0" w:color="auto"/>
            </w:tcBorders>
            <w:shd w:val="clear" w:color="auto" w:fill="auto"/>
            <w:noWrap/>
            <w:vAlign w:val="bottom"/>
            <w:hideMark/>
          </w:tcPr>
          <w:p w14:paraId="27C356E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$7,998</w:t>
            </w:r>
          </w:p>
        </w:tc>
        <w:tc>
          <w:tcPr>
            <w:tcW w:w="1350" w:type="dxa"/>
            <w:tcBorders>
              <w:top w:val="nil"/>
              <w:left w:val="nil"/>
              <w:bottom w:val="single" w:sz="4" w:space="0" w:color="auto"/>
              <w:right w:val="single" w:sz="4" w:space="0" w:color="auto"/>
            </w:tcBorders>
            <w:shd w:val="clear" w:color="auto" w:fill="auto"/>
            <w:noWrap/>
            <w:vAlign w:val="bottom"/>
            <w:hideMark/>
          </w:tcPr>
          <w:p w14:paraId="0BEA5CB3"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$6,581,607</w:t>
            </w:r>
          </w:p>
        </w:tc>
        <w:tc>
          <w:tcPr>
            <w:tcW w:w="1080" w:type="dxa"/>
            <w:tcBorders>
              <w:top w:val="nil"/>
              <w:left w:val="nil"/>
              <w:bottom w:val="single" w:sz="4" w:space="0" w:color="auto"/>
              <w:right w:val="single" w:sz="4" w:space="0" w:color="auto"/>
            </w:tcBorders>
            <w:shd w:val="clear" w:color="auto" w:fill="auto"/>
            <w:noWrap/>
            <w:vAlign w:val="bottom"/>
            <w:hideMark/>
          </w:tcPr>
          <w:p w14:paraId="38F30503"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$7,479</w:t>
            </w:r>
          </w:p>
        </w:tc>
        <w:tc>
          <w:tcPr>
            <w:tcW w:w="1350" w:type="dxa"/>
            <w:tcBorders>
              <w:top w:val="nil"/>
              <w:left w:val="nil"/>
              <w:bottom w:val="single" w:sz="4" w:space="0" w:color="auto"/>
              <w:right w:val="single" w:sz="4" w:space="0" w:color="auto"/>
            </w:tcBorders>
            <w:shd w:val="clear" w:color="auto" w:fill="auto"/>
            <w:noWrap/>
            <w:vAlign w:val="bottom"/>
            <w:hideMark/>
          </w:tcPr>
          <w:p w14:paraId="5E141097"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-$456,470</w:t>
            </w:r>
          </w:p>
        </w:tc>
      </w:tr>
      <w:tr w:rsidR="006217D3" w:rsidRPr="00C01500" w14:paraId="29A4E957"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6C0DFD27"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Chandler Primary North</w:t>
            </w:r>
          </w:p>
        </w:tc>
        <w:tc>
          <w:tcPr>
            <w:tcW w:w="1350" w:type="dxa"/>
            <w:tcBorders>
              <w:top w:val="nil"/>
              <w:left w:val="nil"/>
              <w:bottom w:val="single" w:sz="4" w:space="0" w:color="auto"/>
              <w:right w:val="single" w:sz="4" w:space="0" w:color="auto"/>
            </w:tcBorders>
            <w:shd w:val="clear" w:color="auto" w:fill="auto"/>
            <w:noWrap/>
            <w:vAlign w:val="bottom"/>
            <w:hideMark/>
          </w:tcPr>
          <w:p w14:paraId="6FB5C052"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522</w:t>
            </w:r>
          </w:p>
        </w:tc>
        <w:tc>
          <w:tcPr>
            <w:tcW w:w="1530" w:type="dxa"/>
            <w:tcBorders>
              <w:top w:val="nil"/>
              <w:left w:val="nil"/>
              <w:bottom w:val="single" w:sz="4" w:space="0" w:color="auto"/>
              <w:right w:val="single" w:sz="4" w:space="0" w:color="auto"/>
            </w:tcBorders>
            <w:shd w:val="clear" w:color="auto" w:fill="auto"/>
            <w:noWrap/>
            <w:vAlign w:val="bottom"/>
            <w:hideMark/>
          </w:tcPr>
          <w:p w14:paraId="2A9FED12"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$4,423,797</w:t>
            </w:r>
          </w:p>
        </w:tc>
        <w:tc>
          <w:tcPr>
            <w:tcW w:w="900" w:type="dxa"/>
            <w:tcBorders>
              <w:top w:val="nil"/>
              <w:left w:val="nil"/>
              <w:bottom w:val="single" w:sz="4" w:space="0" w:color="auto"/>
              <w:right w:val="single" w:sz="4" w:space="0" w:color="auto"/>
            </w:tcBorders>
            <w:shd w:val="clear" w:color="auto" w:fill="auto"/>
            <w:noWrap/>
            <w:vAlign w:val="bottom"/>
            <w:hideMark/>
          </w:tcPr>
          <w:p w14:paraId="545698F0"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$8,475</w:t>
            </w:r>
          </w:p>
        </w:tc>
        <w:tc>
          <w:tcPr>
            <w:tcW w:w="1350" w:type="dxa"/>
            <w:tcBorders>
              <w:top w:val="nil"/>
              <w:left w:val="nil"/>
              <w:bottom w:val="single" w:sz="4" w:space="0" w:color="auto"/>
              <w:right w:val="single" w:sz="4" w:space="0" w:color="auto"/>
            </w:tcBorders>
            <w:shd w:val="clear" w:color="auto" w:fill="auto"/>
            <w:noWrap/>
            <w:vAlign w:val="bottom"/>
            <w:hideMark/>
          </w:tcPr>
          <w:p w14:paraId="19362162"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$4,047,893</w:t>
            </w:r>
          </w:p>
        </w:tc>
        <w:tc>
          <w:tcPr>
            <w:tcW w:w="1080" w:type="dxa"/>
            <w:tcBorders>
              <w:top w:val="nil"/>
              <w:left w:val="nil"/>
              <w:bottom w:val="single" w:sz="4" w:space="0" w:color="auto"/>
              <w:right w:val="single" w:sz="4" w:space="0" w:color="auto"/>
            </w:tcBorders>
            <w:shd w:val="clear" w:color="auto" w:fill="auto"/>
            <w:noWrap/>
            <w:vAlign w:val="bottom"/>
            <w:hideMark/>
          </w:tcPr>
          <w:p w14:paraId="4CAB592F"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$7,755</w:t>
            </w:r>
          </w:p>
        </w:tc>
        <w:tc>
          <w:tcPr>
            <w:tcW w:w="1350" w:type="dxa"/>
            <w:tcBorders>
              <w:top w:val="nil"/>
              <w:left w:val="nil"/>
              <w:bottom w:val="single" w:sz="4" w:space="0" w:color="auto"/>
              <w:right w:val="single" w:sz="4" w:space="0" w:color="auto"/>
            </w:tcBorders>
            <w:shd w:val="clear" w:color="auto" w:fill="auto"/>
            <w:noWrap/>
            <w:vAlign w:val="bottom"/>
            <w:hideMark/>
          </w:tcPr>
          <w:p w14:paraId="64893CD5"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-$375,904</w:t>
            </w:r>
          </w:p>
        </w:tc>
      </w:tr>
      <w:tr w:rsidR="006217D3" w:rsidRPr="00C01500" w14:paraId="4973138B"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36986514"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Scottsdale Primary</w:t>
            </w:r>
          </w:p>
        </w:tc>
        <w:tc>
          <w:tcPr>
            <w:tcW w:w="1350" w:type="dxa"/>
            <w:tcBorders>
              <w:top w:val="nil"/>
              <w:left w:val="nil"/>
              <w:bottom w:val="single" w:sz="4" w:space="0" w:color="auto"/>
              <w:right w:val="single" w:sz="4" w:space="0" w:color="auto"/>
            </w:tcBorders>
            <w:shd w:val="clear" w:color="auto" w:fill="auto"/>
            <w:noWrap/>
            <w:vAlign w:val="bottom"/>
            <w:hideMark/>
          </w:tcPr>
          <w:p w14:paraId="0F6A8C22"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530</w:t>
            </w:r>
          </w:p>
        </w:tc>
        <w:tc>
          <w:tcPr>
            <w:tcW w:w="1530" w:type="dxa"/>
            <w:tcBorders>
              <w:top w:val="nil"/>
              <w:left w:val="nil"/>
              <w:bottom w:val="single" w:sz="4" w:space="0" w:color="auto"/>
              <w:right w:val="single" w:sz="4" w:space="0" w:color="auto"/>
            </w:tcBorders>
            <w:shd w:val="clear" w:color="auto" w:fill="auto"/>
            <w:noWrap/>
            <w:vAlign w:val="bottom"/>
            <w:hideMark/>
          </w:tcPr>
          <w:p w14:paraId="058E9BFE"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$4,905,786</w:t>
            </w:r>
          </w:p>
        </w:tc>
        <w:tc>
          <w:tcPr>
            <w:tcW w:w="900" w:type="dxa"/>
            <w:tcBorders>
              <w:top w:val="nil"/>
              <w:left w:val="nil"/>
              <w:bottom w:val="single" w:sz="4" w:space="0" w:color="auto"/>
              <w:right w:val="single" w:sz="4" w:space="0" w:color="auto"/>
            </w:tcBorders>
            <w:shd w:val="clear" w:color="auto" w:fill="auto"/>
            <w:noWrap/>
            <w:vAlign w:val="bottom"/>
            <w:hideMark/>
          </w:tcPr>
          <w:p w14:paraId="4B03161F"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$9,256</w:t>
            </w:r>
          </w:p>
        </w:tc>
        <w:tc>
          <w:tcPr>
            <w:tcW w:w="1350" w:type="dxa"/>
            <w:tcBorders>
              <w:top w:val="nil"/>
              <w:left w:val="nil"/>
              <w:bottom w:val="single" w:sz="4" w:space="0" w:color="auto"/>
              <w:right w:val="single" w:sz="4" w:space="0" w:color="auto"/>
            </w:tcBorders>
            <w:shd w:val="clear" w:color="auto" w:fill="auto"/>
            <w:noWrap/>
            <w:vAlign w:val="bottom"/>
            <w:hideMark/>
          </w:tcPr>
          <w:p w14:paraId="50747B9A"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$4,392,505</w:t>
            </w:r>
          </w:p>
        </w:tc>
        <w:tc>
          <w:tcPr>
            <w:tcW w:w="1080" w:type="dxa"/>
            <w:tcBorders>
              <w:top w:val="nil"/>
              <w:left w:val="nil"/>
              <w:bottom w:val="single" w:sz="4" w:space="0" w:color="auto"/>
              <w:right w:val="single" w:sz="4" w:space="0" w:color="auto"/>
            </w:tcBorders>
            <w:shd w:val="clear" w:color="auto" w:fill="auto"/>
            <w:noWrap/>
            <w:vAlign w:val="bottom"/>
            <w:hideMark/>
          </w:tcPr>
          <w:p w14:paraId="1FB6A2B5"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$8,288</w:t>
            </w:r>
          </w:p>
        </w:tc>
        <w:tc>
          <w:tcPr>
            <w:tcW w:w="1350" w:type="dxa"/>
            <w:tcBorders>
              <w:top w:val="nil"/>
              <w:left w:val="nil"/>
              <w:bottom w:val="single" w:sz="4" w:space="0" w:color="auto"/>
              <w:right w:val="single" w:sz="4" w:space="0" w:color="auto"/>
            </w:tcBorders>
            <w:shd w:val="clear" w:color="auto" w:fill="auto"/>
            <w:noWrap/>
            <w:vAlign w:val="bottom"/>
            <w:hideMark/>
          </w:tcPr>
          <w:p w14:paraId="3C8CB27A"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-$513,281</w:t>
            </w:r>
          </w:p>
        </w:tc>
      </w:tr>
      <w:tr w:rsidR="006217D3" w:rsidRPr="00C01500" w14:paraId="57D02FE2"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5EC1A405"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Chandler Primary</w:t>
            </w:r>
          </w:p>
        </w:tc>
        <w:tc>
          <w:tcPr>
            <w:tcW w:w="1350" w:type="dxa"/>
            <w:tcBorders>
              <w:top w:val="nil"/>
              <w:left w:val="nil"/>
              <w:bottom w:val="single" w:sz="4" w:space="0" w:color="auto"/>
              <w:right w:val="single" w:sz="4" w:space="0" w:color="auto"/>
            </w:tcBorders>
            <w:shd w:val="clear" w:color="auto" w:fill="auto"/>
            <w:noWrap/>
            <w:vAlign w:val="bottom"/>
            <w:hideMark/>
          </w:tcPr>
          <w:p w14:paraId="45BE3C91"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441</w:t>
            </w:r>
          </w:p>
        </w:tc>
        <w:tc>
          <w:tcPr>
            <w:tcW w:w="1530" w:type="dxa"/>
            <w:tcBorders>
              <w:top w:val="nil"/>
              <w:left w:val="nil"/>
              <w:bottom w:val="single" w:sz="4" w:space="0" w:color="auto"/>
              <w:right w:val="single" w:sz="4" w:space="0" w:color="auto"/>
            </w:tcBorders>
            <w:shd w:val="clear" w:color="auto" w:fill="auto"/>
            <w:noWrap/>
            <w:vAlign w:val="bottom"/>
            <w:hideMark/>
          </w:tcPr>
          <w:p w14:paraId="2E265DF8"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$4,045,384</w:t>
            </w:r>
          </w:p>
        </w:tc>
        <w:tc>
          <w:tcPr>
            <w:tcW w:w="900" w:type="dxa"/>
            <w:tcBorders>
              <w:top w:val="nil"/>
              <w:left w:val="nil"/>
              <w:bottom w:val="single" w:sz="4" w:space="0" w:color="auto"/>
              <w:right w:val="single" w:sz="4" w:space="0" w:color="auto"/>
            </w:tcBorders>
            <w:shd w:val="clear" w:color="auto" w:fill="auto"/>
            <w:noWrap/>
            <w:vAlign w:val="bottom"/>
            <w:hideMark/>
          </w:tcPr>
          <w:p w14:paraId="10EFBE06"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$9,173</w:t>
            </w:r>
          </w:p>
        </w:tc>
        <w:tc>
          <w:tcPr>
            <w:tcW w:w="1350" w:type="dxa"/>
            <w:tcBorders>
              <w:top w:val="nil"/>
              <w:left w:val="nil"/>
              <w:bottom w:val="single" w:sz="4" w:space="0" w:color="auto"/>
              <w:right w:val="single" w:sz="4" w:space="0" w:color="auto"/>
            </w:tcBorders>
            <w:shd w:val="clear" w:color="auto" w:fill="auto"/>
            <w:noWrap/>
            <w:vAlign w:val="bottom"/>
            <w:hideMark/>
          </w:tcPr>
          <w:p w14:paraId="5859B83B"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$3,582,902</w:t>
            </w:r>
          </w:p>
        </w:tc>
        <w:tc>
          <w:tcPr>
            <w:tcW w:w="1080" w:type="dxa"/>
            <w:tcBorders>
              <w:top w:val="nil"/>
              <w:left w:val="nil"/>
              <w:bottom w:val="single" w:sz="4" w:space="0" w:color="auto"/>
              <w:right w:val="single" w:sz="4" w:space="0" w:color="auto"/>
            </w:tcBorders>
            <w:shd w:val="clear" w:color="auto" w:fill="auto"/>
            <w:noWrap/>
            <w:vAlign w:val="bottom"/>
            <w:hideMark/>
          </w:tcPr>
          <w:p w14:paraId="04FD974A"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$8,124</w:t>
            </w:r>
          </w:p>
        </w:tc>
        <w:tc>
          <w:tcPr>
            <w:tcW w:w="1350" w:type="dxa"/>
            <w:tcBorders>
              <w:top w:val="nil"/>
              <w:left w:val="nil"/>
              <w:bottom w:val="single" w:sz="4" w:space="0" w:color="auto"/>
              <w:right w:val="single" w:sz="4" w:space="0" w:color="auto"/>
            </w:tcBorders>
            <w:shd w:val="clear" w:color="auto" w:fill="auto"/>
            <w:noWrap/>
            <w:vAlign w:val="bottom"/>
            <w:hideMark/>
          </w:tcPr>
          <w:p w14:paraId="0FA19BE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-$462,482</w:t>
            </w:r>
          </w:p>
        </w:tc>
      </w:tr>
      <w:tr w:rsidR="006217D3" w:rsidRPr="00C01500" w14:paraId="01F8B191"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68C9DCD9"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Goodyear Primary</w:t>
            </w:r>
          </w:p>
        </w:tc>
        <w:tc>
          <w:tcPr>
            <w:tcW w:w="1350" w:type="dxa"/>
            <w:tcBorders>
              <w:top w:val="nil"/>
              <w:left w:val="nil"/>
              <w:bottom w:val="single" w:sz="4" w:space="0" w:color="auto"/>
              <w:right w:val="single" w:sz="4" w:space="0" w:color="auto"/>
            </w:tcBorders>
            <w:shd w:val="clear" w:color="auto" w:fill="auto"/>
            <w:noWrap/>
            <w:vAlign w:val="bottom"/>
            <w:hideMark/>
          </w:tcPr>
          <w:p w14:paraId="232A5251"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589</w:t>
            </w:r>
          </w:p>
        </w:tc>
        <w:tc>
          <w:tcPr>
            <w:tcW w:w="1530" w:type="dxa"/>
            <w:tcBorders>
              <w:top w:val="nil"/>
              <w:left w:val="nil"/>
              <w:bottom w:val="single" w:sz="4" w:space="0" w:color="auto"/>
              <w:right w:val="single" w:sz="4" w:space="0" w:color="auto"/>
            </w:tcBorders>
            <w:shd w:val="clear" w:color="auto" w:fill="auto"/>
            <w:noWrap/>
            <w:vAlign w:val="bottom"/>
            <w:hideMark/>
          </w:tcPr>
          <w:p w14:paraId="29A4ACF7"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$3,835,601</w:t>
            </w:r>
          </w:p>
        </w:tc>
        <w:tc>
          <w:tcPr>
            <w:tcW w:w="900" w:type="dxa"/>
            <w:tcBorders>
              <w:top w:val="nil"/>
              <w:left w:val="nil"/>
              <w:bottom w:val="single" w:sz="4" w:space="0" w:color="auto"/>
              <w:right w:val="single" w:sz="4" w:space="0" w:color="auto"/>
            </w:tcBorders>
            <w:shd w:val="clear" w:color="auto" w:fill="auto"/>
            <w:noWrap/>
            <w:vAlign w:val="bottom"/>
            <w:hideMark/>
          </w:tcPr>
          <w:p w14:paraId="2D8C5AC5"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$6,512</w:t>
            </w:r>
          </w:p>
        </w:tc>
        <w:tc>
          <w:tcPr>
            <w:tcW w:w="1350" w:type="dxa"/>
            <w:tcBorders>
              <w:top w:val="nil"/>
              <w:left w:val="nil"/>
              <w:bottom w:val="single" w:sz="4" w:space="0" w:color="auto"/>
              <w:right w:val="single" w:sz="4" w:space="0" w:color="auto"/>
            </w:tcBorders>
            <w:shd w:val="clear" w:color="auto" w:fill="auto"/>
            <w:noWrap/>
            <w:vAlign w:val="bottom"/>
            <w:hideMark/>
          </w:tcPr>
          <w:p w14:paraId="7C8305A3"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$4,160,512</w:t>
            </w:r>
          </w:p>
        </w:tc>
        <w:tc>
          <w:tcPr>
            <w:tcW w:w="1080" w:type="dxa"/>
            <w:tcBorders>
              <w:top w:val="nil"/>
              <w:left w:val="nil"/>
              <w:bottom w:val="single" w:sz="4" w:space="0" w:color="auto"/>
              <w:right w:val="single" w:sz="4" w:space="0" w:color="auto"/>
            </w:tcBorders>
            <w:shd w:val="clear" w:color="auto" w:fill="auto"/>
            <w:noWrap/>
            <w:vAlign w:val="bottom"/>
            <w:hideMark/>
          </w:tcPr>
          <w:p w14:paraId="497C48C2"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$7,064</w:t>
            </w:r>
          </w:p>
        </w:tc>
        <w:tc>
          <w:tcPr>
            <w:tcW w:w="1350" w:type="dxa"/>
            <w:tcBorders>
              <w:top w:val="nil"/>
              <w:left w:val="nil"/>
              <w:bottom w:val="single" w:sz="4" w:space="0" w:color="auto"/>
              <w:right w:val="single" w:sz="4" w:space="0" w:color="auto"/>
            </w:tcBorders>
            <w:shd w:val="clear" w:color="auto" w:fill="auto"/>
            <w:noWrap/>
            <w:vAlign w:val="bottom"/>
            <w:hideMark/>
          </w:tcPr>
          <w:p w14:paraId="40000EC5"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$324,911</w:t>
            </w:r>
          </w:p>
        </w:tc>
      </w:tr>
      <w:tr w:rsidR="006217D3" w:rsidRPr="00C01500" w14:paraId="67E323FF"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3CC0BA2E"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BASIS Schools, Inc. Goodyear</w:t>
            </w:r>
          </w:p>
        </w:tc>
        <w:tc>
          <w:tcPr>
            <w:tcW w:w="1350" w:type="dxa"/>
            <w:tcBorders>
              <w:top w:val="nil"/>
              <w:left w:val="nil"/>
              <w:bottom w:val="single" w:sz="4" w:space="0" w:color="auto"/>
              <w:right w:val="single" w:sz="4" w:space="0" w:color="auto"/>
            </w:tcBorders>
            <w:shd w:val="clear" w:color="auto" w:fill="auto"/>
            <w:noWrap/>
            <w:vAlign w:val="bottom"/>
            <w:hideMark/>
          </w:tcPr>
          <w:p w14:paraId="48B33A86"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186</w:t>
            </w:r>
          </w:p>
        </w:tc>
        <w:tc>
          <w:tcPr>
            <w:tcW w:w="1530" w:type="dxa"/>
            <w:tcBorders>
              <w:top w:val="nil"/>
              <w:left w:val="nil"/>
              <w:bottom w:val="single" w:sz="4" w:space="0" w:color="auto"/>
              <w:right w:val="single" w:sz="4" w:space="0" w:color="auto"/>
            </w:tcBorders>
            <w:shd w:val="clear" w:color="auto" w:fill="auto"/>
            <w:noWrap/>
            <w:vAlign w:val="bottom"/>
            <w:hideMark/>
          </w:tcPr>
          <w:p w14:paraId="1ED8FFE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$1,826,425</w:t>
            </w:r>
          </w:p>
        </w:tc>
        <w:tc>
          <w:tcPr>
            <w:tcW w:w="900" w:type="dxa"/>
            <w:tcBorders>
              <w:top w:val="nil"/>
              <w:left w:val="nil"/>
              <w:bottom w:val="single" w:sz="4" w:space="0" w:color="auto"/>
              <w:right w:val="single" w:sz="4" w:space="0" w:color="auto"/>
            </w:tcBorders>
            <w:shd w:val="clear" w:color="auto" w:fill="auto"/>
            <w:noWrap/>
            <w:vAlign w:val="bottom"/>
            <w:hideMark/>
          </w:tcPr>
          <w:p w14:paraId="05DEC107"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$9,819</w:t>
            </w:r>
          </w:p>
        </w:tc>
        <w:tc>
          <w:tcPr>
            <w:tcW w:w="1350" w:type="dxa"/>
            <w:tcBorders>
              <w:top w:val="nil"/>
              <w:left w:val="nil"/>
              <w:bottom w:val="single" w:sz="4" w:space="0" w:color="auto"/>
              <w:right w:val="single" w:sz="4" w:space="0" w:color="auto"/>
            </w:tcBorders>
            <w:shd w:val="clear" w:color="auto" w:fill="auto"/>
            <w:noWrap/>
            <w:vAlign w:val="bottom"/>
            <w:hideMark/>
          </w:tcPr>
          <w:p w14:paraId="4D9FD72C"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$1,454,287</w:t>
            </w:r>
          </w:p>
        </w:tc>
        <w:tc>
          <w:tcPr>
            <w:tcW w:w="1080" w:type="dxa"/>
            <w:tcBorders>
              <w:top w:val="nil"/>
              <w:left w:val="nil"/>
              <w:bottom w:val="single" w:sz="4" w:space="0" w:color="auto"/>
              <w:right w:val="single" w:sz="4" w:space="0" w:color="auto"/>
            </w:tcBorders>
            <w:shd w:val="clear" w:color="auto" w:fill="auto"/>
            <w:noWrap/>
            <w:vAlign w:val="bottom"/>
            <w:hideMark/>
          </w:tcPr>
          <w:p w14:paraId="080EA494"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$7,819</w:t>
            </w:r>
          </w:p>
        </w:tc>
        <w:tc>
          <w:tcPr>
            <w:tcW w:w="1350" w:type="dxa"/>
            <w:tcBorders>
              <w:top w:val="nil"/>
              <w:left w:val="nil"/>
              <w:bottom w:val="single" w:sz="4" w:space="0" w:color="auto"/>
              <w:right w:val="single" w:sz="4" w:space="0" w:color="auto"/>
            </w:tcBorders>
            <w:shd w:val="clear" w:color="auto" w:fill="auto"/>
            <w:noWrap/>
            <w:vAlign w:val="bottom"/>
            <w:hideMark/>
          </w:tcPr>
          <w:p w14:paraId="34CC8354"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-$372,138</w:t>
            </w:r>
          </w:p>
        </w:tc>
      </w:tr>
      <w:tr w:rsidR="006217D3" w:rsidRPr="00C01500" w14:paraId="66346812" w14:textId="77777777" w:rsidTr="006217D3">
        <w:trPr>
          <w:trHeight w:val="368"/>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0FE8DBEF"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Totals</w:t>
            </w:r>
          </w:p>
        </w:tc>
        <w:tc>
          <w:tcPr>
            <w:tcW w:w="1350" w:type="dxa"/>
            <w:tcBorders>
              <w:top w:val="nil"/>
              <w:left w:val="nil"/>
              <w:bottom w:val="single" w:sz="4" w:space="0" w:color="auto"/>
              <w:right w:val="single" w:sz="4" w:space="0" w:color="auto"/>
            </w:tcBorders>
            <w:shd w:val="clear" w:color="auto" w:fill="auto"/>
            <w:noWrap/>
            <w:vAlign w:val="bottom"/>
            <w:hideMark/>
          </w:tcPr>
          <w:p w14:paraId="734A21AF"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12653</w:t>
            </w:r>
          </w:p>
        </w:tc>
        <w:tc>
          <w:tcPr>
            <w:tcW w:w="1530" w:type="dxa"/>
            <w:tcBorders>
              <w:top w:val="nil"/>
              <w:left w:val="nil"/>
              <w:bottom w:val="single" w:sz="4" w:space="0" w:color="auto"/>
              <w:right w:val="single" w:sz="4" w:space="0" w:color="auto"/>
            </w:tcBorders>
            <w:shd w:val="clear" w:color="auto" w:fill="auto"/>
            <w:noWrap/>
            <w:vAlign w:val="bottom"/>
            <w:hideMark/>
          </w:tcPr>
          <w:p w14:paraId="7DFB29CF"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$101,589,225</w:t>
            </w:r>
          </w:p>
        </w:tc>
        <w:tc>
          <w:tcPr>
            <w:tcW w:w="900" w:type="dxa"/>
            <w:tcBorders>
              <w:top w:val="nil"/>
              <w:left w:val="nil"/>
              <w:bottom w:val="single" w:sz="4" w:space="0" w:color="auto"/>
              <w:right w:val="single" w:sz="4" w:space="0" w:color="auto"/>
            </w:tcBorders>
            <w:shd w:val="clear" w:color="auto" w:fill="auto"/>
            <w:noWrap/>
            <w:vAlign w:val="bottom"/>
            <w:hideMark/>
          </w:tcPr>
          <w:p w14:paraId="277FF87D"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736CAAD9" w14:textId="77777777" w:rsidR="006217D3" w:rsidRPr="00C01500" w:rsidRDefault="006217D3" w:rsidP="0081578E">
            <w:pPr>
              <w:jc w:val="right"/>
              <w:rPr>
                <w:rFonts w:eastAsia="Times New Roman" w:cs="Times New Roman"/>
                <w:color w:val="000000"/>
                <w:sz w:val="22"/>
                <w:szCs w:val="22"/>
              </w:rPr>
            </w:pPr>
            <w:r w:rsidRPr="00C01500">
              <w:rPr>
                <w:rFonts w:eastAsia="Times New Roman" w:cs="Times New Roman"/>
                <w:color w:val="000000"/>
                <w:sz w:val="22"/>
                <w:szCs w:val="22"/>
              </w:rPr>
              <w:t>$98,398,392</w:t>
            </w:r>
          </w:p>
        </w:tc>
        <w:tc>
          <w:tcPr>
            <w:tcW w:w="1080" w:type="dxa"/>
            <w:tcBorders>
              <w:top w:val="nil"/>
              <w:left w:val="nil"/>
              <w:bottom w:val="single" w:sz="4" w:space="0" w:color="auto"/>
              <w:right w:val="single" w:sz="4" w:space="0" w:color="auto"/>
            </w:tcBorders>
            <w:shd w:val="clear" w:color="auto" w:fill="auto"/>
            <w:noWrap/>
            <w:vAlign w:val="bottom"/>
            <w:hideMark/>
          </w:tcPr>
          <w:p w14:paraId="2AE34610" w14:textId="77777777" w:rsidR="006217D3" w:rsidRPr="00C01500" w:rsidRDefault="006217D3" w:rsidP="0081578E">
            <w:pPr>
              <w:rPr>
                <w:rFonts w:eastAsia="Times New Roman" w:cs="Times New Roman"/>
                <w:color w:val="000000"/>
                <w:sz w:val="22"/>
                <w:szCs w:val="22"/>
              </w:rPr>
            </w:pPr>
            <w:r w:rsidRPr="00C01500">
              <w:rPr>
                <w:rFonts w:eastAsia="Times New Roman" w:cs="Times New Roman"/>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C0397C5" w14:textId="77777777" w:rsidR="006217D3" w:rsidRPr="006217D3" w:rsidRDefault="006217D3" w:rsidP="0081578E">
            <w:pPr>
              <w:jc w:val="right"/>
              <w:rPr>
                <w:rFonts w:eastAsia="Times New Roman" w:cs="Times New Roman"/>
                <w:sz w:val="22"/>
                <w:szCs w:val="22"/>
              </w:rPr>
            </w:pPr>
            <w:r w:rsidRPr="006217D3">
              <w:rPr>
                <w:rFonts w:eastAsia="Times New Roman" w:cs="Times New Roman"/>
                <w:sz w:val="22"/>
                <w:szCs w:val="22"/>
                <w:highlight w:val="red"/>
              </w:rPr>
              <w:t>-$3,190,833</w:t>
            </w:r>
          </w:p>
        </w:tc>
      </w:tr>
    </w:tbl>
    <w:p w14:paraId="03895C66" w14:textId="77777777" w:rsidR="0081578E" w:rsidRDefault="0081578E" w:rsidP="0081578E"/>
    <w:p w14:paraId="47AA7112" w14:textId="77777777" w:rsidR="0081578E" w:rsidRDefault="0081578E" w:rsidP="0081578E"/>
    <w:p w14:paraId="34B90D9C" w14:textId="77777777" w:rsidR="008260D8" w:rsidRDefault="008260D8" w:rsidP="00337561"/>
    <w:p w14:paraId="3A4BDDC8" w14:textId="77777777" w:rsidR="008260D8" w:rsidRDefault="008260D8" w:rsidP="00337561"/>
    <w:p w14:paraId="0B881FC5" w14:textId="77777777" w:rsidR="008260D8" w:rsidRDefault="008260D8" w:rsidP="00337561"/>
    <w:p w14:paraId="00378171" w14:textId="77777777" w:rsidR="008260D8" w:rsidRDefault="008260D8" w:rsidP="00337561"/>
    <w:p w14:paraId="6C6D7A5B" w14:textId="77777777" w:rsidR="008260D8" w:rsidRDefault="008260D8" w:rsidP="00337561"/>
    <w:p w14:paraId="3EFBD8A4" w14:textId="77777777" w:rsidR="008260D8" w:rsidRDefault="008260D8" w:rsidP="00337561"/>
    <w:p w14:paraId="5EB2DCE0" w14:textId="77777777" w:rsidR="008260D8" w:rsidRDefault="008260D8" w:rsidP="00337561"/>
    <w:p w14:paraId="101C8D95" w14:textId="77777777" w:rsidR="006217D3" w:rsidRDefault="006217D3" w:rsidP="00337561"/>
    <w:p w14:paraId="3270536A" w14:textId="77777777" w:rsidR="006217D3" w:rsidRDefault="006217D3" w:rsidP="00337561"/>
    <w:p w14:paraId="573E504C" w14:textId="3CFC4392" w:rsidR="00337561" w:rsidRDefault="008260D8" w:rsidP="00337561">
      <w:r>
        <w:t>Table B</w:t>
      </w:r>
      <w:r w:rsidR="00337561">
        <w:t xml:space="preserve"> </w:t>
      </w:r>
      <w:r w:rsidR="00723FC3">
        <w:t>BASIS Schools</w:t>
      </w:r>
      <w:r w:rsidR="003D151A">
        <w:t xml:space="preserve"> </w:t>
      </w:r>
      <w:r w:rsidR="00337561">
        <w:t>Administrative Expenditures 2016 -2017</w:t>
      </w:r>
    </w:p>
    <w:tbl>
      <w:tblPr>
        <w:tblStyle w:val="TableGrid"/>
        <w:tblW w:w="10725" w:type="dxa"/>
        <w:tblLayout w:type="fixed"/>
        <w:tblLook w:val="04A0" w:firstRow="1" w:lastRow="0" w:firstColumn="1" w:lastColumn="0" w:noHBand="0" w:noVBand="1"/>
      </w:tblPr>
      <w:tblGrid>
        <w:gridCol w:w="1383"/>
        <w:gridCol w:w="1298"/>
        <w:gridCol w:w="1670"/>
        <w:gridCol w:w="1670"/>
        <w:gridCol w:w="1670"/>
        <w:gridCol w:w="1684"/>
        <w:gridCol w:w="1350"/>
      </w:tblGrid>
      <w:tr w:rsidR="00337561" w:rsidRPr="00531844" w14:paraId="560F6232" w14:textId="77777777" w:rsidTr="006217D3">
        <w:trPr>
          <w:trHeight w:val="715"/>
        </w:trPr>
        <w:tc>
          <w:tcPr>
            <w:tcW w:w="1383" w:type="dxa"/>
            <w:hideMark/>
          </w:tcPr>
          <w:p w14:paraId="0C9B4FD9"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Charter</w:t>
            </w:r>
          </w:p>
        </w:tc>
        <w:tc>
          <w:tcPr>
            <w:tcW w:w="1298" w:type="dxa"/>
            <w:hideMark/>
          </w:tcPr>
          <w:p w14:paraId="3D53025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Year</w:t>
            </w:r>
          </w:p>
        </w:tc>
        <w:tc>
          <w:tcPr>
            <w:tcW w:w="1670" w:type="dxa"/>
            <w:hideMark/>
          </w:tcPr>
          <w:p w14:paraId="348C7FA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General Administration</w:t>
            </w:r>
          </w:p>
        </w:tc>
        <w:tc>
          <w:tcPr>
            <w:tcW w:w="1670" w:type="dxa"/>
            <w:hideMark/>
          </w:tcPr>
          <w:p w14:paraId="0D0A9D5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School Administration</w:t>
            </w:r>
          </w:p>
        </w:tc>
        <w:tc>
          <w:tcPr>
            <w:tcW w:w="1670" w:type="dxa"/>
            <w:hideMark/>
          </w:tcPr>
          <w:p w14:paraId="6B42BA6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Central Administration</w:t>
            </w:r>
          </w:p>
        </w:tc>
        <w:tc>
          <w:tcPr>
            <w:tcW w:w="1684" w:type="dxa"/>
            <w:hideMark/>
          </w:tcPr>
          <w:p w14:paraId="79F57979"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Total Administration</w:t>
            </w:r>
          </w:p>
        </w:tc>
        <w:tc>
          <w:tcPr>
            <w:tcW w:w="1350" w:type="dxa"/>
            <w:hideMark/>
          </w:tcPr>
          <w:p w14:paraId="59420D9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Difference 2016-2017</w:t>
            </w:r>
          </w:p>
        </w:tc>
      </w:tr>
      <w:tr w:rsidR="00337561" w:rsidRPr="00531844" w14:paraId="67D1D816" w14:textId="77777777" w:rsidTr="006217D3">
        <w:trPr>
          <w:trHeight w:val="715"/>
        </w:trPr>
        <w:tc>
          <w:tcPr>
            <w:tcW w:w="1383" w:type="dxa"/>
            <w:hideMark/>
          </w:tcPr>
          <w:p w14:paraId="2736EEE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xml:space="preserve">BASIS Schools, Tucson </w:t>
            </w:r>
          </w:p>
        </w:tc>
        <w:tc>
          <w:tcPr>
            <w:tcW w:w="1298" w:type="dxa"/>
            <w:hideMark/>
          </w:tcPr>
          <w:p w14:paraId="0179075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1B1B572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$555,748</w:t>
            </w:r>
          </w:p>
        </w:tc>
        <w:tc>
          <w:tcPr>
            <w:tcW w:w="1670" w:type="dxa"/>
            <w:hideMark/>
          </w:tcPr>
          <w:p w14:paraId="02EAE55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$1,137,788</w:t>
            </w:r>
          </w:p>
        </w:tc>
        <w:tc>
          <w:tcPr>
            <w:tcW w:w="1670" w:type="dxa"/>
            <w:hideMark/>
          </w:tcPr>
          <w:p w14:paraId="086BD5E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$90,534</w:t>
            </w:r>
          </w:p>
        </w:tc>
        <w:tc>
          <w:tcPr>
            <w:tcW w:w="1684" w:type="dxa"/>
            <w:hideMark/>
          </w:tcPr>
          <w:p w14:paraId="2BF940E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$1,784,070</w:t>
            </w:r>
          </w:p>
        </w:tc>
        <w:tc>
          <w:tcPr>
            <w:tcW w:w="1350" w:type="dxa"/>
            <w:hideMark/>
          </w:tcPr>
          <w:p w14:paraId="143C4939"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$495,436</w:t>
            </w:r>
          </w:p>
        </w:tc>
      </w:tr>
      <w:tr w:rsidR="00337561" w:rsidRPr="00531844" w14:paraId="55DC75F2" w14:textId="77777777" w:rsidTr="006217D3">
        <w:trPr>
          <w:trHeight w:val="715"/>
        </w:trPr>
        <w:tc>
          <w:tcPr>
            <w:tcW w:w="1383" w:type="dxa"/>
            <w:hideMark/>
          </w:tcPr>
          <w:p w14:paraId="785BAFA9"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706EE74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69AB2C1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$553,135</w:t>
            </w:r>
          </w:p>
        </w:tc>
        <w:tc>
          <w:tcPr>
            <w:tcW w:w="1670" w:type="dxa"/>
            <w:hideMark/>
          </w:tcPr>
          <w:p w14:paraId="66C7491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$673,934</w:t>
            </w:r>
          </w:p>
        </w:tc>
        <w:tc>
          <w:tcPr>
            <w:tcW w:w="1670" w:type="dxa"/>
            <w:hideMark/>
          </w:tcPr>
          <w:p w14:paraId="064BF64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$61,565</w:t>
            </w:r>
          </w:p>
        </w:tc>
        <w:tc>
          <w:tcPr>
            <w:tcW w:w="1684" w:type="dxa"/>
            <w:hideMark/>
          </w:tcPr>
          <w:p w14:paraId="2B341CD2"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$1,288,634</w:t>
            </w:r>
          </w:p>
        </w:tc>
        <w:tc>
          <w:tcPr>
            <w:tcW w:w="1350" w:type="dxa"/>
            <w:hideMark/>
          </w:tcPr>
          <w:p w14:paraId="0942770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408619EC" w14:textId="77777777" w:rsidTr="006217D3">
        <w:trPr>
          <w:trHeight w:val="715"/>
        </w:trPr>
        <w:tc>
          <w:tcPr>
            <w:tcW w:w="1383" w:type="dxa"/>
            <w:hideMark/>
          </w:tcPr>
          <w:p w14:paraId="05A5A62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OV</w:t>
            </w:r>
          </w:p>
        </w:tc>
        <w:tc>
          <w:tcPr>
            <w:tcW w:w="1298" w:type="dxa"/>
            <w:hideMark/>
          </w:tcPr>
          <w:p w14:paraId="3EE4B6F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674CA29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$426,316</w:t>
            </w:r>
          </w:p>
        </w:tc>
        <w:tc>
          <w:tcPr>
            <w:tcW w:w="1670" w:type="dxa"/>
            <w:hideMark/>
          </w:tcPr>
          <w:p w14:paraId="0206217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$1,023,265</w:t>
            </w:r>
          </w:p>
        </w:tc>
        <w:tc>
          <w:tcPr>
            <w:tcW w:w="1670" w:type="dxa"/>
            <w:hideMark/>
          </w:tcPr>
          <w:p w14:paraId="403DDACC"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$76,869</w:t>
            </w:r>
          </w:p>
        </w:tc>
        <w:tc>
          <w:tcPr>
            <w:tcW w:w="1684" w:type="dxa"/>
            <w:hideMark/>
          </w:tcPr>
          <w:p w14:paraId="1FFF896C"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$1,526,450</w:t>
            </w:r>
          </w:p>
        </w:tc>
        <w:tc>
          <w:tcPr>
            <w:tcW w:w="1350" w:type="dxa"/>
            <w:hideMark/>
          </w:tcPr>
          <w:p w14:paraId="2947BF6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$503,780</w:t>
            </w:r>
          </w:p>
        </w:tc>
      </w:tr>
      <w:tr w:rsidR="00337561" w:rsidRPr="00531844" w14:paraId="2EF29D39" w14:textId="77777777" w:rsidTr="006217D3">
        <w:trPr>
          <w:trHeight w:val="715"/>
        </w:trPr>
        <w:tc>
          <w:tcPr>
            <w:tcW w:w="1383" w:type="dxa"/>
            <w:hideMark/>
          </w:tcPr>
          <w:p w14:paraId="739D4E3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74CEB23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38984CE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$377,655</w:t>
            </w:r>
          </w:p>
        </w:tc>
        <w:tc>
          <w:tcPr>
            <w:tcW w:w="1670" w:type="dxa"/>
            <w:hideMark/>
          </w:tcPr>
          <w:p w14:paraId="45CA7702"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$495,952</w:t>
            </w:r>
          </w:p>
        </w:tc>
        <w:tc>
          <w:tcPr>
            <w:tcW w:w="1670" w:type="dxa"/>
            <w:hideMark/>
          </w:tcPr>
          <w:p w14:paraId="034459B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$149,063</w:t>
            </w:r>
          </w:p>
        </w:tc>
        <w:tc>
          <w:tcPr>
            <w:tcW w:w="1684" w:type="dxa"/>
            <w:hideMark/>
          </w:tcPr>
          <w:p w14:paraId="7031F6E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$1,022,670</w:t>
            </w:r>
          </w:p>
        </w:tc>
        <w:tc>
          <w:tcPr>
            <w:tcW w:w="1350" w:type="dxa"/>
            <w:hideMark/>
          </w:tcPr>
          <w:p w14:paraId="47DAC63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1B377FBA" w14:textId="77777777" w:rsidTr="006217D3">
        <w:trPr>
          <w:trHeight w:val="715"/>
        </w:trPr>
        <w:tc>
          <w:tcPr>
            <w:tcW w:w="1383" w:type="dxa"/>
            <w:hideMark/>
          </w:tcPr>
          <w:p w14:paraId="2C864F8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Scottsdale</w:t>
            </w:r>
          </w:p>
        </w:tc>
        <w:tc>
          <w:tcPr>
            <w:tcW w:w="1298" w:type="dxa"/>
            <w:hideMark/>
          </w:tcPr>
          <w:p w14:paraId="37A4B96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45690DA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$840,876</w:t>
            </w:r>
          </w:p>
        </w:tc>
        <w:tc>
          <w:tcPr>
            <w:tcW w:w="1670" w:type="dxa"/>
            <w:hideMark/>
          </w:tcPr>
          <w:p w14:paraId="6A3D1E0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$1,724,393</w:t>
            </w:r>
          </w:p>
        </w:tc>
        <w:tc>
          <w:tcPr>
            <w:tcW w:w="1670" w:type="dxa"/>
            <w:hideMark/>
          </w:tcPr>
          <w:p w14:paraId="45B5B70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$112,686</w:t>
            </w:r>
          </w:p>
        </w:tc>
        <w:tc>
          <w:tcPr>
            <w:tcW w:w="1684" w:type="dxa"/>
            <w:hideMark/>
          </w:tcPr>
          <w:p w14:paraId="673B622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$2,677,955</w:t>
            </w:r>
          </w:p>
        </w:tc>
        <w:tc>
          <w:tcPr>
            <w:tcW w:w="1350" w:type="dxa"/>
            <w:hideMark/>
          </w:tcPr>
          <w:p w14:paraId="6C307CF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$1,524,680</w:t>
            </w:r>
          </w:p>
        </w:tc>
      </w:tr>
      <w:tr w:rsidR="00337561" w:rsidRPr="00531844" w14:paraId="4824C12F" w14:textId="77777777" w:rsidTr="006217D3">
        <w:trPr>
          <w:trHeight w:val="715"/>
        </w:trPr>
        <w:tc>
          <w:tcPr>
            <w:tcW w:w="1383" w:type="dxa"/>
            <w:hideMark/>
          </w:tcPr>
          <w:p w14:paraId="3B2BD49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1B88874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5FBA1BA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$551,140</w:t>
            </w:r>
          </w:p>
        </w:tc>
        <w:tc>
          <w:tcPr>
            <w:tcW w:w="1670" w:type="dxa"/>
            <w:hideMark/>
          </w:tcPr>
          <w:p w14:paraId="01C4FC9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$544,866</w:t>
            </w:r>
          </w:p>
        </w:tc>
        <w:tc>
          <w:tcPr>
            <w:tcW w:w="1670" w:type="dxa"/>
            <w:hideMark/>
          </w:tcPr>
          <w:p w14:paraId="7D1A010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$57,269</w:t>
            </w:r>
          </w:p>
        </w:tc>
        <w:tc>
          <w:tcPr>
            <w:tcW w:w="1684" w:type="dxa"/>
            <w:hideMark/>
          </w:tcPr>
          <w:p w14:paraId="69A6EFF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$1,153,275</w:t>
            </w:r>
          </w:p>
        </w:tc>
        <w:tc>
          <w:tcPr>
            <w:tcW w:w="1350" w:type="dxa"/>
            <w:hideMark/>
          </w:tcPr>
          <w:p w14:paraId="444FE58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5F5AABAD" w14:textId="77777777" w:rsidTr="006217D3">
        <w:trPr>
          <w:trHeight w:val="715"/>
        </w:trPr>
        <w:tc>
          <w:tcPr>
            <w:tcW w:w="1383" w:type="dxa"/>
            <w:hideMark/>
          </w:tcPr>
          <w:p w14:paraId="451405C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Peoria</w:t>
            </w:r>
          </w:p>
        </w:tc>
        <w:tc>
          <w:tcPr>
            <w:tcW w:w="1298" w:type="dxa"/>
            <w:hideMark/>
          </w:tcPr>
          <w:p w14:paraId="2C2FB8F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3DD751E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$549,688</w:t>
            </w:r>
          </w:p>
        </w:tc>
        <w:tc>
          <w:tcPr>
            <w:tcW w:w="1670" w:type="dxa"/>
            <w:hideMark/>
          </w:tcPr>
          <w:p w14:paraId="086E5FB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$839,006</w:t>
            </w:r>
          </w:p>
        </w:tc>
        <w:tc>
          <w:tcPr>
            <w:tcW w:w="1670" w:type="dxa"/>
            <w:hideMark/>
          </w:tcPr>
          <w:p w14:paraId="0D5AC3E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$90,514</w:t>
            </w:r>
          </w:p>
        </w:tc>
        <w:tc>
          <w:tcPr>
            <w:tcW w:w="1684" w:type="dxa"/>
            <w:hideMark/>
          </w:tcPr>
          <w:p w14:paraId="6E1B29C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$1,479,208</w:t>
            </w:r>
          </w:p>
        </w:tc>
        <w:tc>
          <w:tcPr>
            <w:tcW w:w="1350" w:type="dxa"/>
            <w:hideMark/>
          </w:tcPr>
          <w:p w14:paraId="231E6022"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$352,564</w:t>
            </w:r>
          </w:p>
        </w:tc>
      </w:tr>
      <w:tr w:rsidR="00337561" w:rsidRPr="00531844" w14:paraId="1F05E929" w14:textId="77777777" w:rsidTr="006217D3">
        <w:trPr>
          <w:trHeight w:val="715"/>
        </w:trPr>
        <w:tc>
          <w:tcPr>
            <w:tcW w:w="1383" w:type="dxa"/>
            <w:hideMark/>
          </w:tcPr>
          <w:p w14:paraId="3478F5F2"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1F80268C"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1253965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$506,151</w:t>
            </w:r>
          </w:p>
        </w:tc>
        <w:tc>
          <w:tcPr>
            <w:tcW w:w="1670" w:type="dxa"/>
            <w:hideMark/>
          </w:tcPr>
          <w:p w14:paraId="2BBB340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$563,176</w:t>
            </w:r>
          </w:p>
        </w:tc>
        <w:tc>
          <w:tcPr>
            <w:tcW w:w="1670" w:type="dxa"/>
            <w:hideMark/>
          </w:tcPr>
          <w:p w14:paraId="47C8327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$57,317</w:t>
            </w:r>
          </w:p>
        </w:tc>
        <w:tc>
          <w:tcPr>
            <w:tcW w:w="1684" w:type="dxa"/>
            <w:hideMark/>
          </w:tcPr>
          <w:p w14:paraId="66448FA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$1,126,644</w:t>
            </w:r>
          </w:p>
        </w:tc>
        <w:tc>
          <w:tcPr>
            <w:tcW w:w="1350" w:type="dxa"/>
            <w:hideMark/>
          </w:tcPr>
          <w:p w14:paraId="6F4757F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2AB3FC88" w14:textId="77777777" w:rsidTr="006217D3">
        <w:trPr>
          <w:trHeight w:val="715"/>
        </w:trPr>
        <w:tc>
          <w:tcPr>
            <w:tcW w:w="1383" w:type="dxa"/>
            <w:hideMark/>
          </w:tcPr>
          <w:p w14:paraId="40CE825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Chandler</w:t>
            </w:r>
          </w:p>
        </w:tc>
        <w:tc>
          <w:tcPr>
            <w:tcW w:w="1298" w:type="dxa"/>
            <w:hideMark/>
          </w:tcPr>
          <w:p w14:paraId="4D6A2EA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7D8C6C3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$675,361</w:t>
            </w:r>
          </w:p>
        </w:tc>
        <w:tc>
          <w:tcPr>
            <w:tcW w:w="1670" w:type="dxa"/>
            <w:hideMark/>
          </w:tcPr>
          <w:p w14:paraId="0F2193D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$1,460,552</w:t>
            </w:r>
          </w:p>
        </w:tc>
        <w:tc>
          <w:tcPr>
            <w:tcW w:w="1670" w:type="dxa"/>
            <w:hideMark/>
          </w:tcPr>
          <w:p w14:paraId="163168C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$97,432</w:t>
            </w:r>
          </w:p>
        </w:tc>
        <w:tc>
          <w:tcPr>
            <w:tcW w:w="1684" w:type="dxa"/>
            <w:hideMark/>
          </w:tcPr>
          <w:p w14:paraId="008CC98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$2,233,345</w:t>
            </w:r>
          </w:p>
        </w:tc>
        <w:tc>
          <w:tcPr>
            <w:tcW w:w="1350" w:type="dxa"/>
            <w:hideMark/>
          </w:tcPr>
          <w:p w14:paraId="341BD48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$1,019,313</w:t>
            </w:r>
          </w:p>
        </w:tc>
      </w:tr>
      <w:tr w:rsidR="00337561" w:rsidRPr="00531844" w14:paraId="135CE63F" w14:textId="77777777" w:rsidTr="006217D3">
        <w:trPr>
          <w:trHeight w:val="715"/>
        </w:trPr>
        <w:tc>
          <w:tcPr>
            <w:tcW w:w="1383" w:type="dxa"/>
            <w:hideMark/>
          </w:tcPr>
          <w:p w14:paraId="55EBBE1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4FE76D6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7C5CD4B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$503,194</w:t>
            </w:r>
          </w:p>
        </w:tc>
        <w:tc>
          <w:tcPr>
            <w:tcW w:w="1670" w:type="dxa"/>
            <w:hideMark/>
          </w:tcPr>
          <w:p w14:paraId="1058870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$540,380</w:t>
            </w:r>
          </w:p>
        </w:tc>
        <w:tc>
          <w:tcPr>
            <w:tcW w:w="1670" w:type="dxa"/>
            <w:hideMark/>
          </w:tcPr>
          <w:p w14:paraId="2F420E8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$170,458</w:t>
            </w:r>
          </w:p>
        </w:tc>
        <w:tc>
          <w:tcPr>
            <w:tcW w:w="1684" w:type="dxa"/>
            <w:hideMark/>
          </w:tcPr>
          <w:p w14:paraId="1435621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$1,214,032</w:t>
            </w:r>
          </w:p>
        </w:tc>
        <w:tc>
          <w:tcPr>
            <w:tcW w:w="1350" w:type="dxa"/>
            <w:hideMark/>
          </w:tcPr>
          <w:p w14:paraId="5EFFB8A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258AB230" w14:textId="77777777" w:rsidTr="006217D3">
        <w:trPr>
          <w:trHeight w:val="715"/>
        </w:trPr>
        <w:tc>
          <w:tcPr>
            <w:tcW w:w="1383" w:type="dxa"/>
            <w:hideMark/>
          </w:tcPr>
          <w:p w14:paraId="6DF9BC1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Flagstaff</w:t>
            </w:r>
          </w:p>
        </w:tc>
        <w:tc>
          <w:tcPr>
            <w:tcW w:w="1298" w:type="dxa"/>
            <w:hideMark/>
          </w:tcPr>
          <w:p w14:paraId="20B21AA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6BB506A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$467,428</w:t>
            </w:r>
          </w:p>
        </w:tc>
        <w:tc>
          <w:tcPr>
            <w:tcW w:w="1670" w:type="dxa"/>
            <w:hideMark/>
          </w:tcPr>
          <w:p w14:paraId="1ACE19C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$897,505</w:t>
            </w:r>
          </w:p>
        </w:tc>
        <w:tc>
          <w:tcPr>
            <w:tcW w:w="1670" w:type="dxa"/>
            <w:hideMark/>
          </w:tcPr>
          <w:p w14:paraId="6FBFB5B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$86,459</w:t>
            </w:r>
          </w:p>
        </w:tc>
        <w:tc>
          <w:tcPr>
            <w:tcW w:w="1684" w:type="dxa"/>
            <w:hideMark/>
          </w:tcPr>
          <w:p w14:paraId="28AC1AA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$1,451,392</w:t>
            </w:r>
          </w:p>
        </w:tc>
        <w:tc>
          <w:tcPr>
            <w:tcW w:w="1350" w:type="dxa"/>
            <w:hideMark/>
          </w:tcPr>
          <w:p w14:paraId="6D886B5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$495,436</w:t>
            </w:r>
          </w:p>
        </w:tc>
      </w:tr>
      <w:tr w:rsidR="00337561" w:rsidRPr="00531844" w14:paraId="7561CDD6" w14:textId="77777777" w:rsidTr="006217D3">
        <w:trPr>
          <w:trHeight w:val="715"/>
        </w:trPr>
        <w:tc>
          <w:tcPr>
            <w:tcW w:w="1383" w:type="dxa"/>
            <w:hideMark/>
          </w:tcPr>
          <w:p w14:paraId="54E29D4C"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14B95FD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269EEF9C"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$364,742</w:t>
            </w:r>
          </w:p>
        </w:tc>
        <w:tc>
          <w:tcPr>
            <w:tcW w:w="1670" w:type="dxa"/>
            <w:hideMark/>
          </w:tcPr>
          <w:p w14:paraId="3A5AFD1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$455,779</w:t>
            </w:r>
          </w:p>
        </w:tc>
        <w:tc>
          <w:tcPr>
            <w:tcW w:w="1670" w:type="dxa"/>
            <w:hideMark/>
          </w:tcPr>
          <w:p w14:paraId="4FACA89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$142,067</w:t>
            </w:r>
          </w:p>
        </w:tc>
        <w:tc>
          <w:tcPr>
            <w:tcW w:w="1684" w:type="dxa"/>
            <w:hideMark/>
          </w:tcPr>
          <w:p w14:paraId="2DCC49A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$962,588</w:t>
            </w:r>
          </w:p>
        </w:tc>
        <w:tc>
          <w:tcPr>
            <w:tcW w:w="1350" w:type="dxa"/>
            <w:hideMark/>
          </w:tcPr>
          <w:p w14:paraId="11333AC2"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1DF994F0" w14:textId="77777777" w:rsidTr="006217D3">
        <w:trPr>
          <w:trHeight w:val="715"/>
        </w:trPr>
        <w:tc>
          <w:tcPr>
            <w:tcW w:w="1383" w:type="dxa"/>
            <w:hideMark/>
          </w:tcPr>
          <w:p w14:paraId="44226EC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Tucson North</w:t>
            </w:r>
          </w:p>
        </w:tc>
        <w:tc>
          <w:tcPr>
            <w:tcW w:w="1298" w:type="dxa"/>
            <w:hideMark/>
          </w:tcPr>
          <w:p w14:paraId="78006849"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42ADA7D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$745,367</w:t>
            </w:r>
          </w:p>
        </w:tc>
        <w:tc>
          <w:tcPr>
            <w:tcW w:w="1670" w:type="dxa"/>
            <w:hideMark/>
          </w:tcPr>
          <w:p w14:paraId="1B0DA02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$1,079,525</w:t>
            </w:r>
          </w:p>
        </w:tc>
        <w:tc>
          <w:tcPr>
            <w:tcW w:w="1670" w:type="dxa"/>
            <w:hideMark/>
          </w:tcPr>
          <w:p w14:paraId="74C4D97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$124,302</w:t>
            </w:r>
          </w:p>
        </w:tc>
        <w:tc>
          <w:tcPr>
            <w:tcW w:w="1684" w:type="dxa"/>
            <w:hideMark/>
          </w:tcPr>
          <w:p w14:paraId="3ED7B55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$1,949,194</w:t>
            </w:r>
          </w:p>
        </w:tc>
        <w:tc>
          <w:tcPr>
            <w:tcW w:w="1350" w:type="dxa"/>
            <w:hideMark/>
          </w:tcPr>
          <w:p w14:paraId="7455E33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$495,436</w:t>
            </w:r>
          </w:p>
        </w:tc>
      </w:tr>
      <w:tr w:rsidR="00337561" w:rsidRPr="00531844" w14:paraId="6DFF6E66" w14:textId="77777777" w:rsidTr="006217D3">
        <w:trPr>
          <w:trHeight w:val="715"/>
        </w:trPr>
        <w:tc>
          <w:tcPr>
            <w:tcW w:w="1383" w:type="dxa"/>
            <w:hideMark/>
          </w:tcPr>
          <w:p w14:paraId="0AD36F4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6C60406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4393417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$622,963</w:t>
            </w:r>
          </w:p>
        </w:tc>
        <w:tc>
          <w:tcPr>
            <w:tcW w:w="1670" w:type="dxa"/>
            <w:hideMark/>
          </w:tcPr>
          <w:p w14:paraId="0343B69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$602,457</w:t>
            </w:r>
          </w:p>
        </w:tc>
        <w:tc>
          <w:tcPr>
            <w:tcW w:w="1670" w:type="dxa"/>
            <w:hideMark/>
          </w:tcPr>
          <w:p w14:paraId="57C1A84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$87,404</w:t>
            </w:r>
          </w:p>
        </w:tc>
        <w:tc>
          <w:tcPr>
            <w:tcW w:w="1684" w:type="dxa"/>
            <w:hideMark/>
          </w:tcPr>
          <w:p w14:paraId="3B62C18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$1,312,824</w:t>
            </w:r>
          </w:p>
        </w:tc>
        <w:tc>
          <w:tcPr>
            <w:tcW w:w="1350" w:type="dxa"/>
            <w:hideMark/>
          </w:tcPr>
          <w:p w14:paraId="56A75F4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37A55514" w14:textId="77777777" w:rsidTr="006217D3">
        <w:trPr>
          <w:trHeight w:val="715"/>
        </w:trPr>
        <w:tc>
          <w:tcPr>
            <w:tcW w:w="1383" w:type="dxa"/>
            <w:hideMark/>
          </w:tcPr>
          <w:p w14:paraId="7B3B3B0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Phoenix</w:t>
            </w:r>
          </w:p>
        </w:tc>
        <w:tc>
          <w:tcPr>
            <w:tcW w:w="1298" w:type="dxa"/>
            <w:hideMark/>
          </w:tcPr>
          <w:p w14:paraId="2A559FF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31E6A7C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$590,399</w:t>
            </w:r>
          </w:p>
        </w:tc>
        <w:tc>
          <w:tcPr>
            <w:tcW w:w="1670" w:type="dxa"/>
            <w:hideMark/>
          </w:tcPr>
          <w:p w14:paraId="78BEC64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$955,207</w:t>
            </w:r>
          </w:p>
        </w:tc>
        <w:tc>
          <w:tcPr>
            <w:tcW w:w="1670" w:type="dxa"/>
            <w:hideMark/>
          </w:tcPr>
          <w:p w14:paraId="49CA1F0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$96,985</w:t>
            </w:r>
          </w:p>
        </w:tc>
        <w:tc>
          <w:tcPr>
            <w:tcW w:w="1684" w:type="dxa"/>
            <w:hideMark/>
          </w:tcPr>
          <w:p w14:paraId="6A1481F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$1,642,591</w:t>
            </w:r>
          </w:p>
        </w:tc>
        <w:tc>
          <w:tcPr>
            <w:tcW w:w="1350" w:type="dxa"/>
            <w:hideMark/>
          </w:tcPr>
          <w:p w14:paraId="2FCBC73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$495,436</w:t>
            </w:r>
          </w:p>
        </w:tc>
      </w:tr>
      <w:tr w:rsidR="00337561" w:rsidRPr="00531844" w14:paraId="7FB5722E" w14:textId="77777777" w:rsidTr="006217D3">
        <w:trPr>
          <w:trHeight w:val="715"/>
        </w:trPr>
        <w:tc>
          <w:tcPr>
            <w:tcW w:w="1383" w:type="dxa"/>
            <w:hideMark/>
          </w:tcPr>
          <w:p w14:paraId="5CBDB58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74EA175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538F5FB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$526,530</w:t>
            </w:r>
          </w:p>
        </w:tc>
        <w:tc>
          <w:tcPr>
            <w:tcW w:w="1670" w:type="dxa"/>
            <w:hideMark/>
          </w:tcPr>
          <w:p w14:paraId="3E58D9C2"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$472,281</w:t>
            </w:r>
          </w:p>
        </w:tc>
        <w:tc>
          <w:tcPr>
            <w:tcW w:w="1670" w:type="dxa"/>
            <w:hideMark/>
          </w:tcPr>
          <w:p w14:paraId="71A6CA3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$71,158</w:t>
            </w:r>
          </w:p>
        </w:tc>
        <w:tc>
          <w:tcPr>
            <w:tcW w:w="1684" w:type="dxa"/>
            <w:hideMark/>
          </w:tcPr>
          <w:p w14:paraId="26A922B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$1,069,969</w:t>
            </w:r>
          </w:p>
        </w:tc>
        <w:tc>
          <w:tcPr>
            <w:tcW w:w="1350" w:type="dxa"/>
            <w:hideMark/>
          </w:tcPr>
          <w:p w14:paraId="41A55B89"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2A18B3C2" w14:textId="77777777" w:rsidTr="006217D3">
        <w:trPr>
          <w:trHeight w:val="715"/>
        </w:trPr>
        <w:tc>
          <w:tcPr>
            <w:tcW w:w="1383" w:type="dxa"/>
            <w:hideMark/>
          </w:tcPr>
          <w:p w14:paraId="6EEA3FA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Ahwatukee</w:t>
            </w:r>
          </w:p>
        </w:tc>
        <w:tc>
          <w:tcPr>
            <w:tcW w:w="1298" w:type="dxa"/>
            <w:hideMark/>
          </w:tcPr>
          <w:p w14:paraId="2B97D32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7A8BC2D9"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$531,311</w:t>
            </w:r>
          </w:p>
        </w:tc>
        <w:tc>
          <w:tcPr>
            <w:tcW w:w="1670" w:type="dxa"/>
            <w:hideMark/>
          </w:tcPr>
          <w:p w14:paraId="5EBEF69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$853,631</w:t>
            </w:r>
          </w:p>
        </w:tc>
        <w:tc>
          <w:tcPr>
            <w:tcW w:w="1670" w:type="dxa"/>
            <w:hideMark/>
          </w:tcPr>
          <w:p w14:paraId="5F05FCB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$300,883</w:t>
            </w:r>
          </w:p>
        </w:tc>
        <w:tc>
          <w:tcPr>
            <w:tcW w:w="1684" w:type="dxa"/>
            <w:hideMark/>
          </w:tcPr>
          <w:p w14:paraId="03BC720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$1,685,825</w:t>
            </w:r>
          </w:p>
        </w:tc>
        <w:tc>
          <w:tcPr>
            <w:tcW w:w="1350" w:type="dxa"/>
            <w:hideMark/>
          </w:tcPr>
          <w:p w14:paraId="6F6FABA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$495,436</w:t>
            </w:r>
          </w:p>
        </w:tc>
      </w:tr>
      <w:tr w:rsidR="00337561" w:rsidRPr="00531844" w14:paraId="5AB15F51" w14:textId="77777777" w:rsidTr="006217D3">
        <w:trPr>
          <w:trHeight w:val="715"/>
        </w:trPr>
        <w:tc>
          <w:tcPr>
            <w:tcW w:w="1383" w:type="dxa"/>
            <w:hideMark/>
          </w:tcPr>
          <w:p w14:paraId="10B4D2A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0401F47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5A0D0C2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$464,647</w:t>
            </w:r>
          </w:p>
        </w:tc>
        <w:tc>
          <w:tcPr>
            <w:tcW w:w="1670" w:type="dxa"/>
            <w:hideMark/>
          </w:tcPr>
          <w:p w14:paraId="4197ABC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$426,066</w:t>
            </w:r>
          </w:p>
        </w:tc>
        <w:tc>
          <w:tcPr>
            <w:tcW w:w="1670" w:type="dxa"/>
            <w:hideMark/>
          </w:tcPr>
          <w:p w14:paraId="72A5BDF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$289,705</w:t>
            </w:r>
          </w:p>
        </w:tc>
        <w:tc>
          <w:tcPr>
            <w:tcW w:w="1684" w:type="dxa"/>
            <w:hideMark/>
          </w:tcPr>
          <w:p w14:paraId="5B74BFC9"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$1,180,418</w:t>
            </w:r>
          </w:p>
        </w:tc>
        <w:tc>
          <w:tcPr>
            <w:tcW w:w="1350" w:type="dxa"/>
            <w:hideMark/>
          </w:tcPr>
          <w:p w14:paraId="28EE57F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3BDA4660" w14:textId="77777777" w:rsidTr="006217D3">
        <w:trPr>
          <w:trHeight w:val="715"/>
        </w:trPr>
        <w:tc>
          <w:tcPr>
            <w:tcW w:w="1383" w:type="dxa"/>
            <w:hideMark/>
          </w:tcPr>
          <w:p w14:paraId="61A2964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Mesa</w:t>
            </w:r>
          </w:p>
        </w:tc>
        <w:tc>
          <w:tcPr>
            <w:tcW w:w="1298" w:type="dxa"/>
            <w:hideMark/>
          </w:tcPr>
          <w:p w14:paraId="356C9C5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22B7121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$468,006</w:t>
            </w:r>
          </w:p>
        </w:tc>
        <w:tc>
          <w:tcPr>
            <w:tcW w:w="1670" w:type="dxa"/>
            <w:hideMark/>
          </w:tcPr>
          <w:p w14:paraId="643EF88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$784,042</w:t>
            </w:r>
          </w:p>
        </w:tc>
        <w:tc>
          <w:tcPr>
            <w:tcW w:w="1670" w:type="dxa"/>
            <w:hideMark/>
          </w:tcPr>
          <w:p w14:paraId="5ED1B8B2"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$267,009</w:t>
            </w:r>
          </w:p>
        </w:tc>
        <w:tc>
          <w:tcPr>
            <w:tcW w:w="1684" w:type="dxa"/>
            <w:hideMark/>
          </w:tcPr>
          <w:p w14:paraId="2EA77A7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$1,519,057</w:t>
            </w:r>
          </w:p>
        </w:tc>
        <w:tc>
          <w:tcPr>
            <w:tcW w:w="1350" w:type="dxa"/>
            <w:hideMark/>
          </w:tcPr>
          <w:p w14:paraId="6A117C4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$495,436</w:t>
            </w:r>
          </w:p>
        </w:tc>
      </w:tr>
      <w:tr w:rsidR="00337561" w:rsidRPr="00531844" w14:paraId="44453A7C" w14:textId="77777777" w:rsidTr="006217D3">
        <w:trPr>
          <w:trHeight w:val="715"/>
        </w:trPr>
        <w:tc>
          <w:tcPr>
            <w:tcW w:w="1383" w:type="dxa"/>
            <w:hideMark/>
          </w:tcPr>
          <w:p w14:paraId="3FCAB7C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5EF829A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7162AA8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$403,737</w:t>
            </w:r>
          </w:p>
        </w:tc>
        <w:tc>
          <w:tcPr>
            <w:tcW w:w="1670" w:type="dxa"/>
            <w:hideMark/>
          </w:tcPr>
          <w:p w14:paraId="71350C7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$482,606</w:t>
            </w:r>
          </w:p>
        </w:tc>
        <w:tc>
          <w:tcPr>
            <w:tcW w:w="1670" w:type="dxa"/>
            <w:hideMark/>
          </w:tcPr>
          <w:p w14:paraId="1B2BB17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$263,972</w:t>
            </w:r>
          </w:p>
        </w:tc>
        <w:tc>
          <w:tcPr>
            <w:tcW w:w="1684" w:type="dxa"/>
            <w:hideMark/>
          </w:tcPr>
          <w:p w14:paraId="76439DF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$1,150,315</w:t>
            </w:r>
          </w:p>
        </w:tc>
        <w:tc>
          <w:tcPr>
            <w:tcW w:w="1350" w:type="dxa"/>
            <w:hideMark/>
          </w:tcPr>
          <w:p w14:paraId="1B0FB2A6"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3DDA9A32" w14:textId="77777777" w:rsidTr="006217D3">
        <w:trPr>
          <w:trHeight w:val="715"/>
        </w:trPr>
        <w:tc>
          <w:tcPr>
            <w:tcW w:w="1383" w:type="dxa"/>
            <w:hideMark/>
          </w:tcPr>
          <w:p w14:paraId="2EE1790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Phoenix Central</w:t>
            </w:r>
          </w:p>
        </w:tc>
        <w:tc>
          <w:tcPr>
            <w:tcW w:w="1298" w:type="dxa"/>
            <w:hideMark/>
          </w:tcPr>
          <w:p w14:paraId="1AEC83B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7E85E79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$610,115</w:t>
            </w:r>
          </w:p>
        </w:tc>
        <w:tc>
          <w:tcPr>
            <w:tcW w:w="1670" w:type="dxa"/>
            <w:hideMark/>
          </w:tcPr>
          <w:p w14:paraId="721232B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$915,523</w:t>
            </w:r>
          </w:p>
        </w:tc>
        <w:tc>
          <w:tcPr>
            <w:tcW w:w="1670" w:type="dxa"/>
            <w:hideMark/>
          </w:tcPr>
          <w:p w14:paraId="3F31875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$329,277</w:t>
            </w:r>
          </w:p>
        </w:tc>
        <w:tc>
          <w:tcPr>
            <w:tcW w:w="1684" w:type="dxa"/>
            <w:hideMark/>
          </w:tcPr>
          <w:p w14:paraId="6A2269E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$1,854,915</w:t>
            </w:r>
          </w:p>
        </w:tc>
        <w:tc>
          <w:tcPr>
            <w:tcW w:w="1350" w:type="dxa"/>
            <w:hideMark/>
          </w:tcPr>
          <w:p w14:paraId="454687F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$495,436</w:t>
            </w:r>
          </w:p>
        </w:tc>
      </w:tr>
      <w:tr w:rsidR="00337561" w:rsidRPr="00531844" w14:paraId="062147B8" w14:textId="77777777" w:rsidTr="006217D3">
        <w:trPr>
          <w:trHeight w:val="715"/>
        </w:trPr>
        <w:tc>
          <w:tcPr>
            <w:tcW w:w="1383" w:type="dxa"/>
            <w:hideMark/>
          </w:tcPr>
          <w:p w14:paraId="065A41F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OVP</w:t>
            </w:r>
          </w:p>
        </w:tc>
        <w:tc>
          <w:tcPr>
            <w:tcW w:w="1298" w:type="dxa"/>
            <w:hideMark/>
          </w:tcPr>
          <w:p w14:paraId="4FA247D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1FAC225C"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$508,000</w:t>
            </w:r>
          </w:p>
        </w:tc>
        <w:tc>
          <w:tcPr>
            <w:tcW w:w="1670" w:type="dxa"/>
            <w:hideMark/>
          </w:tcPr>
          <w:p w14:paraId="29AEEFE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$814,999</w:t>
            </w:r>
          </w:p>
        </w:tc>
        <w:tc>
          <w:tcPr>
            <w:tcW w:w="1670" w:type="dxa"/>
            <w:hideMark/>
          </w:tcPr>
          <w:p w14:paraId="37371C0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$93,777</w:t>
            </w:r>
          </w:p>
        </w:tc>
        <w:tc>
          <w:tcPr>
            <w:tcW w:w="1684" w:type="dxa"/>
            <w:hideMark/>
          </w:tcPr>
          <w:p w14:paraId="583B3CF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$1,416,776</w:t>
            </w:r>
          </w:p>
        </w:tc>
        <w:tc>
          <w:tcPr>
            <w:tcW w:w="1350" w:type="dxa"/>
            <w:hideMark/>
          </w:tcPr>
          <w:p w14:paraId="739DC1D0"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$495,436</w:t>
            </w:r>
          </w:p>
        </w:tc>
      </w:tr>
      <w:tr w:rsidR="00337561" w:rsidRPr="00531844" w14:paraId="5C7E0371" w14:textId="77777777" w:rsidTr="006217D3">
        <w:trPr>
          <w:trHeight w:val="715"/>
        </w:trPr>
        <w:tc>
          <w:tcPr>
            <w:tcW w:w="1383" w:type="dxa"/>
            <w:hideMark/>
          </w:tcPr>
          <w:p w14:paraId="45C91AC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4F14782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p>
        </w:tc>
        <w:tc>
          <w:tcPr>
            <w:tcW w:w="1670" w:type="dxa"/>
            <w:hideMark/>
          </w:tcPr>
          <w:p w14:paraId="5F52CE7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$458,821</w:t>
            </w:r>
          </w:p>
        </w:tc>
        <w:tc>
          <w:tcPr>
            <w:tcW w:w="1670" w:type="dxa"/>
            <w:hideMark/>
          </w:tcPr>
          <w:p w14:paraId="06C81BC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$569,424</w:t>
            </w:r>
          </w:p>
        </w:tc>
        <w:tc>
          <w:tcPr>
            <w:tcW w:w="1670" w:type="dxa"/>
            <w:hideMark/>
          </w:tcPr>
          <w:p w14:paraId="45DD712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$280,419</w:t>
            </w:r>
          </w:p>
        </w:tc>
        <w:tc>
          <w:tcPr>
            <w:tcW w:w="1684" w:type="dxa"/>
            <w:hideMark/>
          </w:tcPr>
          <w:p w14:paraId="5B4A2421"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$1,308,664</w:t>
            </w:r>
          </w:p>
        </w:tc>
        <w:tc>
          <w:tcPr>
            <w:tcW w:w="1350" w:type="dxa"/>
            <w:hideMark/>
          </w:tcPr>
          <w:p w14:paraId="4658ECB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1532E0F7" w14:textId="77777777" w:rsidTr="006217D3">
        <w:trPr>
          <w:trHeight w:val="715"/>
        </w:trPr>
        <w:tc>
          <w:tcPr>
            <w:tcW w:w="1383" w:type="dxa"/>
            <w:hideMark/>
          </w:tcPr>
          <w:p w14:paraId="6956F385"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BASIS Schools, Prescott</w:t>
            </w:r>
          </w:p>
        </w:tc>
        <w:tc>
          <w:tcPr>
            <w:tcW w:w="1298" w:type="dxa"/>
            <w:hideMark/>
          </w:tcPr>
          <w:p w14:paraId="47C91D9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2017</w:t>
            </w:r>
          </w:p>
        </w:tc>
        <w:tc>
          <w:tcPr>
            <w:tcW w:w="1670" w:type="dxa"/>
            <w:hideMark/>
          </w:tcPr>
          <w:p w14:paraId="09820A3F"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$533,652</w:t>
            </w:r>
          </w:p>
        </w:tc>
        <w:tc>
          <w:tcPr>
            <w:tcW w:w="1670" w:type="dxa"/>
            <w:hideMark/>
          </w:tcPr>
          <w:p w14:paraId="5CCFD02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$1,101,896</w:t>
            </w:r>
          </w:p>
        </w:tc>
        <w:tc>
          <w:tcPr>
            <w:tcW w:w="1670" w:type="dxa"/>
            <w:hideMark/>
          </w:tcPr>
          <w:p w14:paraId="2B723E8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$301,971</w:t>
            </w:r>
          </w:p>
        </w:tc>
        <w:tc>
          <w:tcPr>
            <w:tcW w:w="1684" w:type="dxa"/>
            <w:hideMark/>
          </w:tcPr>
          <w:p w14:paraId="58D52492"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$1,937,519</w:t>
            </w:r>
          </w:p>
        </w:tc>
        <w:tc>
          <w:tcPr>
            <w:tcW w:w="1350" w:type="dxa"/>
            <w:hideMark/>
          </w:tcPr>
          <w:p w14:paraId="03E8CDFC"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$495,436</w:t>
            </w:r>
          </w:p>
        </w:tc>
      </w:tr>
      <w:tr w:rsidR="00337561" w:rsidRPr="00531844" w14:paraId="48BE5AE9" w14:textId="77777777" w:rsidTr="006217D3">
        <w:trPr>
          <w:trHeight w:val="715"/>
        </w:trPr>
        <w:tc>
          <w:tcPr>
            <w:tcW w:w="1383" w:type="dxa"/>
            <w:hideMark/>
          </w:tcPr>
          <w:p w14:paraId="5BED21D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33384B90" w14:textId="50D97CEE"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2016</w:t>
            </w:r>
            <w:r w:rsidR="007B0976">
              <w:rPr>
                <w:rFonts w:ascii="Calibri" w:eastAsia="Times New Roman" w:hAnsi="Calibri" w:cs="Times New Roman"/>
                <w:color w:val="000000"/>
              </w:rPr>
              <w:t xml:space="preserve"> Average Spending</w:t>
            </w:r>
          </w:p>
        </w:tc>
        <w:tc>
          <w:tcPr>
            <w:tcW w:w="1670" w:type="dxa"/>
            <w:hideMark/>
          </w:tcPr>
          <w:p w14:paraId="11B7A2F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$450,990</w:t>
            </w:r>
          </w:p>
        </w:tc>
        <w:tc>
          <w:tcPr>
            <w:tcW w:w="1670" w:type="dxa"/>
            <w:hideMark/>
          </w:tcPr>
          <w:p w14:paraId="4CF3946D"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$611,030</w:t>
            </w:r>
          </w:p>
        </w:tc>
        <w:tc>
          <w:tcPr>
            <w:tcW w:w="1670" w:type="dxa"/>
            <w:hideMark/>
          </w:tcPr>
          <w:p w14:paraId="37920A5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$284,680</w:t>
            </w:r>
          </w:p>
        </w:tc>
        <w:tc>
          <w:tcPr>
            <w:tcW w:w="1684" w:type="dxa"/>
            <w:hideMark/>
          </w:tcPr>
          <w:p w14:paraId="78A479C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$1,346,700</w:t>
            </w:r>
          </w:p>
        </w:tc>
        <w:tc>
          <w:tcPr>
            <w:tcW w:w="1350" w:type="dxa"/>
            <w:hideMark/>
          </w:tcPr>
          <w:p w14:paraId="58E0F25A"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r>
      <w:tr w:rsidR="00337561" w:rsidRPr="00531844" w14:paraId="3A81EB6C" w14:textId="77777777" w:rsidTr="006217D3">
        <w:trPr>
          <w:trHeight w:val="715"/>
        </w:trPr>
        <w:tc>
          <w:tcPr>
            <w:tcW w:w="1383" w:type="dxa"/>
            <w:hideMark/>
          </w:tcPr>
          <w:p w14:paraId="49B26BEB"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298" w:type="dxa"/>
            <w:hideMark/>
          </w:tcPr>
          <w:p w14:paraId="5CE2F6F4"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670" w:type="dxa"/>
            <w:hideMark/>
          </w:tcPr>
          <w:p w14:paraId="0A28CDA7"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670" w:type="dxa"/>
            <w:hideMark/>
          </w:tcPr>
          <w:p w14:paraId="5A663F6E"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670" w:type="dxa"/>
            <w:hideMark/>
          </w:tcPr>
          <w:p w14:paraId="1F9C4EE8"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 </w:t>
            </w:r>
          </w:p>
        </w:tc>
        <w:tc>
          <w:tcPr>
            <w:tcW w:w="1684" w:type="dxa"/>
            <w:hideMark/>
          </w:tcPr>
          <w:p w14:paraId="4A8BDBFE" w14:textId="49DD530F" w:rsidR="00337561" w:rsidRPr="00531844" w:rsidRDefault="007B0976" w:rsidP="00337561">
            <w:pPr>
              <w:rPr>
                <w:rFonts w:ascii="Calibri" w:eastAsia="Times New Roman" w:hAnsi="Calibri" w:cs="Times New Roman"/>
                <w:color w:val="000000"/>
              </w:rPr>
            </w:pPr>
            <w:r>
              <w:rPr>
                <w:rFonts w:ascii="Calibri" w:eastAsia="Times New Roman" w:hAnsi="Calibri" w:cs="Times New Roman"/>
                <w:color w:val="000000"/>
              </w:rPr>
              <w:t>Total more 2017 than 2016</w:t>
            </w:r>
          </w:p>
        </w:tc>
        <w:tc>
          <w:tcPr>
            <w:tcW w:w="1350" w:type="dxa"/>
            <w:hideMark/>
          </w:tcPr>
          <w:p w14:paraId="72838493" w14:textId="77777777" w:rsidR="00337561" w:rsidRPr="00531844" w:rsidRDefault="00337561" w:rsidP="00337561">
            <w:pPr>
              <w:rPr>
                <w:rFonts w:ascii="Calibri" w:eastAsia="Times New Roman" w:hAnsi="Calibri" w:cs="Times New Roman"/>
                <w:color w:val="000000"/>
              </w:rPr>
            </w:pPr>
            <w:r w:rsidRPr="00531844">
              <w:rPr>
                <w:rFonts w:ascii="Calibri" w:eastAsia="Times New Roman" w:hAnsi="Calibri" w:cs="Times New Roman"/>
                <w:color w:val="000000"/>
              </w:rPr>
              <w:t>$7,859,261</w:t>
            </w:r>
          </w:p>
        </w:tc>
      </w:tr>
    </w:tbl>
    <w:p w14:paraId="6CA5455C" w14:textId="77777777" w:rsidR="008B5B63" w:rsidRDefault="008B5B63"/>
    <w:p w14:paraId="068BC736" w14:textId="161C9794" w:rsidR="00337561" w:rsidRDefault="008260D8">
      <w:r>
        <w:t xml:space="preserve">Table C </w:t>
      </w:r>
      <w:r w:rsidR="00337561">
        <w:t xml:space="preserve"> BASIS Schools Net Assets 2011-2016</w:t>
      </w:r>
      <w:r w:rsidR="004C4EE0">
        <w:t xml:space="preserve"> from audits available at: </w:t>
      </w:r>
      <w:hyperlink r:id="rId7" w:history="1">
        <w:r w:rsidR="004C4EE0" w:rsidRPr="00AA1DEE">
          <w:rPr>
            <w:rStyle w:val="Hyperlink"/>
          </w:rPr>
          <w:t>http://online.asbcs.az.gov/dms/browse/561</w:t>
        </w:r>
      </w:hyperlink>
    </w:p>
    <w:p w14:paraId="49CF3617" w14:textId="77777777" w:rsidR="004C4EE0" w:rsidRDefault="004C4EE0"/>
    <w:tbl>
      <w:tblPr>
        <w:tblW w:w="2940" w:type="dxa"/>
        <w:tblInd w:w="93" w:type="dxa"/>
        <w:tblLook w:val="04A0" w:firstRow="1" w:lastRow="0" w:firstColumn="1" w:lastColumn="0" w:noHBand="0" w:noVBand="1"/>
      </w:tblPr>
      <w:tblGrid>
        <w:gridCol w:w="1300"/>
        <w:gridCol w:w="1640"/>
      </w:tblGrid>
      <w:tr w:rsidR="00337561" w:rsidRPr="00C01500" w14:paraId="3023EC73" w14:textId="77777777" w:rsidTr="00337561">
        <w:trPr>
          <w:trHeight w:val="96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3A57D" w14:textId="77777777" w:rsidR="00337561" w:rsidRPr="00C01500" w:rsidRDefault="00337561" w:rsidP="00337561">
            <w:pPr>
              <w:rPr>
                <w:rFonts w:ascii="Calibri" w:eastAsia="Times New Roman" w:hAnsi="Calibri" w:cs="Times New Roman"/>
                <w:color w:val="000000"/>
              </w:rPr>
            </w:pPr>
            <w:r w:rsidRPr="00C01500">
              <w:rPr>
                <w:rFonts w:ascii="Calibri" w:eastAsia="Times New Roman" w:hAnsi="Calibri" w:cs="Times New Roman"/>
                <w:color w:val="000000"/>
              </w:rPr>
              <w:t>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5F508C51" w14:textId="77777777" w:rsidR="00337561" w:rsidRPr="00C01500" w:rsidRDefault="00337561" w:rsidP="00337561">
            <w:pPr>
              <w:rPr>
                <w:rFonts w:ascii="TimesNewRoman" w:eastAsia="Times New Roman" w:hAnsi="TimesNewRoman" w:cs="Times New Roman"/>
                <w:color w:val="000000"/>
              </w:rPr>
            </w:pPr>
            <w:r w:rsidRPr="00C01500">
              <w:rPr>
                <w:rFonts w:ascii="TimesNewRoman" w:eastAsia="Times New Roman" w:hAnsi="TimesNewRoman" w:cs="Times New Roman"/>
                <w:color w:val="000000"/>
              </w:rPr>
              <w:t xml:space="preserve">Net assets (deficit), end of year </w:t>
            </w:r>
          </w:p>
        </w:tc>
      </w:tr>
      <w:tr w:rsidR="00337561" w:rsidRPr="00C01500" w14:paraId="57F9CDE9" w14:textId="77777777" w:rsidTr="0033756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D32B644"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000000"/>
              </w:rPr>
              <w:t>2011</w:t>
            </w:r>
          </w:p>
        </w:tc>
        <w:tc>
          <w:tcPr>
            <w:tcW w:w="1640" w:type="dxa"/>
            <w:tcBorders>
              <w:top w:val="nil"/>
              <w:left w:val="nil"/>
              <w:bottom w:val="single" w:sz="4" w:space="0" w:color="auto"/>
              <w:right w:val="single" w:sz="4" w:space="0" w:color="auto"/>
            </w:tcBorders>
            <w:shd w:val="clear" w:color="auto" w:fill="auto"/>
            <w:noWrap/>
            <w:vAlign w:val="bottom"/>
            <w:hideMark/>
          </w:tcPr>
          <w:p w14:paraId="4D873B46"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DD0806"/>
              </w:rPr>
              <w:t>($25,604)</w:t>
            </w:r>
          </w:p>
        </w:tc>
      </w:tr>
      <w:tr w:rsidR="00337561" w:rsidRPr="00C01500" w14:paraId="283AF7A2" w14:textId="77777777" w:rsidTr="0033756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55D498D"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000000"/>
              </w:rPr>
              <w:t>2012</w:t>
            </w:r>
          </w:p>
        </w:tc>
        <w:tc>
          <w:tcPr>
            <w:tcW w:w="1640" w:type="dxa"/>
            <w:tcBorders>
              <w:top w:val="nil"/>
              <w:left w:val="nil"/>
              <w:bottom w:val="single" w:sz="4" w:space="0" w:color="auto"/>
              <w:right w:val="single" w:sz="4" w:space="0" w:color="auto"/>
            </w:tcBorders>
            <w:shd w:val="clear" w:color="auto" w:fill="auto"/>
            <w:noWrap/>
            <w:vAlign w:val="bottom"/>
            <w:hideMark/>
          </w:tcPr>
          <w:p w14:paraId="06DB5AE7"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000000"/>
              </w:rPr>
              <w:t>688,632</w:t>
            </w:r>
          </w:p>
        </w:tc>
      </w:tr>
      <w:tr w:rsidR="00337561" w:rsidRPr="00C01500" w14:paraId="3C6D04BD" w14:textId="77777777" w:rsidTr="0033756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93ABFAA"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000000"/>
              </w:rPr>
              <w:t>2013</w:t>
            </w:r>
          </w:p>
        </w:tc>
        <w:tc>
          <w:tcPr>
            <w:tcW w:w="1640" w:type="dxa"/>
            <w:tcBorders>
              <w:top w:val="nil"/>
              <w:left w:val="nil"/>
              <w:bottom w:val="single" w:sz="4" w:space="0" w:color="auto"/>
              <w:right w:val="single" w:sz="4" w:space="0" w:color="auto"/>
            </w:tcBorders>
            <w:shd w:val="clear" w:color="auto" w:fill="auto"/>
            <w:noWrap/>
            <w:vAlign w:val="bottom"/>
            <w:hideMark/>
          </w:tcPr>
          <w:p w14:paraId="5DD7D757"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DD0806"/>
              </w:rPr>
              <w:t>($1,517,149)</w:t>
            </w:r>
          </w:p>
        </w:tc>
      </w:tr>
      <w:tr w:rsidR="00337561" w:rsidRPr="00C01500" w14:paraId="501794DC" w14:textId="77777777" w:rsidTr="0033756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D5BA239"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000000"/>
              </w:rPr>
              <w:t>2014</w:t>
            </w:r>
          </w:p>
        </w:tc>
        <w:tc>
          <w:tcPr>
            <w:tcW w:w="1640" w:type="dxa"/>
            <w:tcBorders>
              <w:top w:val="nil"/>
              <w:left w:val="nil"/>
              <w:bottom w:val="single" w:sz="4" w:space="0" w:color="auto"/>
              <w:right w:val="single" w:sz="4" w:space="0" w:color="auto"/>
            </w:tcBorders>
            <w:shd w:val="clear" w:color="auto" w:fill="auto"/>
            <w:noWrap/>
            <w:vAlign w:val="bottom"/>
            <w:hideMark/>
          </w:tcPr>
          <w:p w14:paraId="7F6B3D32"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DD0806"/>
              </w:rPr>
              <w:t>($5,708,917)</w:t>
            </w:r>
          </w:p>
        </w:tc>
      </w:tr>
      <w:tr w:rsidR="00337561" w:rsidRPr="00C01500" w14:paraId="0D3D8E5B" w14:textId="77777777" w:rsidTr="0033756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B692C4"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000000"/>
              </w:rPr>
              <w:t>2015</w:t>
            </w:r>
          </w:p>
        </w:tc>
        <w:tc>
          <w:tcPr>
            <w:tcW w:w="1640" w:type="dxa"/>
            <w:tcBorders>
              <w:top w:val="nil"/>
              <w:left w:val="nil"/>
              <w:bottom w:val="single" w:sz="4" w:space="0" w:color="auto"/>
              <w:right w:val="single" w:sz="4" w:space="0" w:color="auto"/>
            </w:tcBorders>
            <w:shd w:val="clear" w:color="auto" w:fill="auto"/>
            <w:noWrap/>
            <w:vAlign w:val="bottom"/>
            <w:hideMark/>
          </w:tcPr>
          <w:p w14:paraId="7E2930AE"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DD0806"/>
              </w:rPr>
              <w:t>($13,312,226)</w:t>
            </w:r>
          </w:p>
        </w:tc>
      </w:tr>
      <w:tr w:rsidR="00337561" w:rsidRPr="00C01500" w14:paraId="3F35C42A" w14:textId="77777777" w:rsidTr="00337561">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8AF860"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000000"/>
              </w:rPr>
              <w:t>2016</w:t>
            </w:r>
          </w:p>
        </w:tc>
        <w:tc>
          <w:tcPr>
            <w:tcW w:w="1640" w:type="dxa"/>
            <w:tcBorders>
              <w:top w:val="nil"/>
              <w:left w:val="nil"/>
              <w:bottom w:val="single" w:sz="4" w:space="0" w:color="auto"/>
              <w:right w:val="single" w:sz="4" w:space="0" w:color="auto"/>
            </w:tcBorders>
            <w:shd w:val="clear" w:color="auto" w:fill="auto"/>
            <w:noWrap/>
            <w:vAlign w:val="bottom"/>
            <w:hideMark/>
          </w:tcPr>
          <w:p w14:paraId="27674102" w14:textId="77777777" w:rsidR="00337561" w:rsidRPr="00C01500" w:rsidRDefault="00337561" w:rsidP="00337561">
            <w:pPr>
              <w:jc w:val="right"/>
              <w:rPr>
                <w:rFonts w:ascii="Calibri" w:eastAsia="Times New Roman" w:hAnsi="Calibri" w:cs="Times New Roman"/>
                <w:color w:val="000000"/>
              </w:rPr>
            </w:pPr>
            <w:r w:rsidRPr="00C01500">
              <w:rPr>
                <w:rFonts w:ascii="Calibri" w:eastAsia="Times New Roman" w:hAnsi="Calibri" w:cs="Times New Roman"/>
                <w:color w:val="DD0806"/>
              </w:rPr>
              <w:t>($22,989,424)</w:t>
            </w:r>
          </w:p>
        </w:tc>
      </w:tr>
    </w:tbl>
    <w:p w14:paraId="3B66053C" w14:textId="77777777" w:rsidR="00337561" w:rsidRDefault="00337561"/>
    <w:p w14:paraId="20189125" w14:textId="77777777" w:rsidR="003D151A" w:rsidRDefault="003D151A"/>
    <w:p w14:paraId="37B93D35" w14:textId="45A521BB" w:rsidR="00337561" w:rsidRDefault="008260D8">
      <w:r>
        <w:t>Table D</w:t>
      </w:r>
      <w:r w:rsidR="00337561">
        <w:t xml:space="preserve"> BASIS Classroom Instruction Expenditures 2017</w:t>
      </w:r>
    </w:p>
    <w:tbl>
      <w:tblPr>
        <w:tblStyle w:val="TableGrid"/>
        <w:tblW w:w="10275" w:type="dxa"/>
        <w:tblLayout w:type="fixed"/>
        <w:tblLook w:val="04A0" w:firstRow="1" w:lastRow="0" w:firstColumn="1" w:lastColumn="0" w:noHBand="0" w:noVBand="1"/>
      </w:tblPr>
      <w:tblGrid>
        <w:gridCol w:w="1725"/>
        <w:gridCol w:w="1350"/>
        <w:gridCol w:w="1440"/>
        <w:gridCol w:w="1506"/>
        <w:gridCol w:w="1464"/>
        <w:gridCol w:w="1440"/>
        <w:gridCol w:w="1350"/>
      </w:tblGrid>
      <w:tr w:rsidR="00337561" w:rsidRPr="00C04846" w14:paraId="71B75D0A" w14:textId="77777777" w:rsidTr="006217D3">
        <w:trPr>
          <w:trHeight w:val="715"/>
        </w:trPr>
        <w:tc>
          <w:tcPr>
            <w:tcW w:w="1725" w:type="dxa"/>
            <w:hideMark/>
          </w:tcPr>
          <w:p w14:paraId="503C1BB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Charter Holder</w:t>
            </w:r>
          </w:p>
        </w:tc>
        <w:tc>
          <w:tcPr>
            <w:tcW w:w="1350" w:type="dxa"/>
            <w:hideMark/>
          </w:tcPr>
          <w:p w14:paraId="2D013C2A"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Enrollment October 1, 2016</w:t>
            </w:r>
          </w:p>
        </w:tc>
        <w:tc>
          <w:tcPr>
            <w:tcW w:w="1440" w:type="dxa"/>
            <w:hideMark/>
          </w:tcPr>
          <w:p w14:paraId="236DDF91" w14:textId="76901DE5"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xml:space="preserve"> 1000 Regular Education all Classroom </w:t>
            </w:r>
            <w:r w:rsidR="004C4EE0" w:rsidRPr="00C04846">
              <w:rPr>
                <w:rFonts w:ascii="Calibri" w:eastAsia="Times New Roman" w:hAnsi="Calibri" w:cs="Times New Roman"/>
                <w:color w:val="000000"/>
              </w:rPr>
              <w:t xml:space="preserve">Instruction </w:t>
            </w:r>
          </w:p>
        </w:tc>
        <w:tc>
          <w:tcPr>
            <w:tcW w:w="1506" w:type="dxa"/>
            <w:hideMark/>
          </w:tcPr>
          <w:p w14:paraId="49267C0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xml:space="preserve"> 1000 Special Education all Classroom Instruction </w:t>
            </w:r>
          </w:p>
        </w:tc>
        <w:tc>
          <w:tcPr>
            <w:tcW w:w="1464" w:type="dxa"/>
            <w:hideMark/>
          </w:tcPr>
          <w:p w14:paraId="64708416"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Total Instruction</w:t>
            </w:r>
          </w:p>
        </w:tc>
        <w:tc>
          <w:tcPr>
            <w:tcW w:w="1440" w:type="dxa"/>
            <w:hideMark/>
          </w:tcPr>
          <w:p w14:paraId="4B8829A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Instruction/Pupil</w:t>
            </w:r>
          </w:p>
        </w:tc>
        <w:tc>
          <w:tcPr>
            <w:tcW w:w="1350" w:type="dxa"/>
            <w:hideMark/>
          </w:tcPr>
          <w:p w14:paraId="41B256C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Special Education/pupil</w:t>
            </w:r>
          </w:p>
        </w:tc>
      </w:tr>
      <w:tr w:rsidR="00337561" w:rsidRPr="00C04846" w14:paraId="6BDD0E85" w14:textId="77777777" w:rsidTr="006217D3">
        <w:trPr>
          <w:trHeight w:val="468"/>
        </w:trPr>
        <w:tc>
          <w:tcPr>
            <w:tcW w:w="1725" w:type="dxa"/>
            <w:hideMark/>
          </w:tcPr>
          <w:p w14:paraId="22793F8C" w14:textId="6FAB5928"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Tucson</w:t>
            </w:r>
          </w:p>
        </w:tc>
        <w:tc>
          <w:tcPr>
            <w:tcW w:w="1350" w:type="dxa"/>
            <w:hideMark/>
          </w:tcPr>
          <w:p w14:paraId="20879B8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804</w:t>
            </w:r>
          </w:p>
        </w:tc>
        <w:tc>
          <w:tcPr>
            <w:tcW w:w="1440" w:type="dxa"/>
            <w:hideMark/>
          </w:tcPr>
          <w:p w14:paraId="0D66505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$2,509,846</w:t>
            </w:r>
          </w:p>
        </w:tc>
        <w:tc>
          <w:tcPr>
            <w:tcW w:w="1506" w:type="dxa"/>
            <w:hideMark/>
          </w:tcPr>
          <w:p w14:paraId="2924688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$54,241</w:t>
            </w:r>
          </w:p>
        </w:tc>
        <w:tc>
          <w:tcPr>
            <w:tcW w:w="1464" w:type="dxa"/>
            <w:hideMark/>
          </w:tcPr>
          <w:p w14:paraId="74CADDDA"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$2,564,087</w:t>
            </w:r>
          </w:p>
        </w:tc>
        <w:tc>
          <w:tcPr>
            <w:tcW w:w="1440" w:type="dxa"/>
            <w:hideMark/>
          </w:tcPr>
          <w:p w14:paraId="25ADFA18"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$3,189</w:t>
            </w:r>
          </w:p>
        </w:tc>
        <w:tc>
          <w:tcPr>
            <w:tcW w:w="1350" w:type="dxa"/>
            <w:hideMark/>
          </w:tcPr>
          <w:p w14:paraId="1E6034FA"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$67</w:t>
            </w:r>
          </w:p>
        </w:tc>
      </w:tr>
      <w:tr w:rsidR="00337561" w:rsidRPr="00C04846" w14:paraId="38BB33A4" w14:textId="77777777" w:rsidTr="006217D3">
        <w:trPr>
          <w:trHeight w:val="630"/>
        </w:trPr>
        <w:tc>
          <w:tcPr>
            <w:tcW w:w="1725" w:type="dxa"/>
            <w:hideMark/>
          </w:tcPr>
          <w:p w14:paraId="1A82EAE5" w14:textId="1B885070"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Scottsdale</w:t>
            </w:r>
          </w:p>
        </w:tc>
        <w:tc>
          <w:tcPr>
            <w:tcW w:w="1350" w:type="dxa"/>
            <w:hideMark/>
          </w:tcPr>
          <w:p w14:paraId="2B7A204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1081</w:t>
            </w:r>
          </w:p>
        </w:tc>
        <w:tc>
          <w:tcPr>
            <w:tcW w:w="1440" w:type="dxa"/>
            <w:hideMark/>
          </w:tcPr>
          <w:p w14:paraId="0735B39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$3,835,531</w:t>
            </w:r>
          </w:p>
        </w:tc>
        <w:tc>
          <w:tcPr>
            <w:tcW w:w="1506" w:type="dxa"/>
            <w:hideMark/>
          </w:tcPr>
          <w:p w14:paraId="32367EBE"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$105</w:t>
            </w:r>
          </w:p>
        </w:tc>
        <w:tc>
          <w:tcPr>
            <w:tcW w:w="1464" w:type="dxa"/>
            <w:hideMark/>
          </w:tcPr>
          <w:p w14:paraId="6FA91A49"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$3,835,636</w:t>
            </w:r>
          </w:p>
        </w:tc>
        <w:tc>
          <w:tcPr>
            <w:tcW w:w="1440" w:type="dxa"/>
            <w:hideMark/>
          </w:tcPr>
          <w:p w14:paraId="4562458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$3,548</w:t>
            </w:r>
          </w:p>
        </w:tc>
        <w:tc>
          <w:tcPr>
            <w:tcW w:w="1350" w:type="dxa"/>
            <w:hideMark/>
          </w:tcPr>
          <w:p w14:paraId="6611176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$0</w:t>
            </w:r>
          </w:p>
        </w:tc>
      </w:tr>
      <w:tr w:rsidR="00337561" w:rsidRPr="00C04846" w14:paraId="744E4F40" w14:textId="77777777" w:rsidTr="006217D3">
        <w:trPr>
          <w:trHeight w:val="715"/>
        </w:trPr>
        <w:tc>
          <w:tcPr>
            <w:tcW w:w="1725" w:type="dxa"/>
            <w:hideMark/>
          </w:tcPr>
          <w:p w14:paraId="00B8EC08" w14:textId="5782AABC"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Oro Valley</w:t>
            </w:r>
          </w:p>
        </w:tc>
        <w:tc>
          <w:tcPr>
            <w:tcW w:w="1350" w:type="dxa"/>
            <w:hideMark/>
          </w:tcPr>
          <w:p w14:paraId="51438D0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571</w:t>
            </w:r>
          </w:p>
        </w:tc>
        <w:tc>
          <w:tcPr>
            <w:tcW w:w="1440" w:type="dxa"/>
            <w:hideMark/>
          </w:tcPr>
          <w:p w14:paraId="27862022"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$2,032,156</w:t>
            </w:r>
          </w:p>
        </w:tc>
        <w:tc>
          <w:tcPr>
            <w:tcW w:w="1506" w:type="dxa"/>
            <w:hideMark/>
          </w:tcPr>
          <w:p w14:paraId="5F8B8E7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$386</w:t>
            </w:r>
          </w:p>
        </w:tc>
        <w:tc>
          <w:tcPr>
            <w:tcW w:w="1464" w:type="dxa"/>
            <w:hideMark/>
          </w:tcPr>
          <w:p w14:paraId="07E479F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$2,032,542</w:t>
            </w:r>
          </w:p>
        </w:tc>
        <w:tc>
          <w:tcPr>
            <w:tcW w:w="1440" w:type="dxa"/>
            <w:hideMark/>
          </w:tcPr>
          <w:p w14:paraId="6326D3D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$3,560</w:t>
            </w:r>
          </w:p>
        </w:tc>
        <w:tc>
          <w:tcPr>
            <w:tcW w:w="1350" w:type="dxa"/>
            <w:hideMark/>
          </w:tcPr>
          <w:p w14:paraId="6398B46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w:t>
            </w:r>
          </w:p>
        </w:tc>
      </w:tr>
      <w:tr w:rsidR="00337561" w:rsidRPr="00C04846" w14:paraId="5FF964BE" w14:textId="77777777" w:rsidTr="006217D3">
        <w:trPr>
          <w:trHeight w:val="715"/>
        </w:trPr>
        <w:tc>
          <w:tcPr>
            <w:tcW w:w="1725" w:type="dxa"/>
            <w:hideMark/>
          </w:tcPr>
          <w:p w14:paraId="7B43370B" w14:textId="4ADCC42A"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Peoria</w:t>
            </w:r>
          </w:p>
        </w:tc>
        <w:tc>
          <w:tcPr>
            <w:tcW w:w="1350" w:type="dxa"/>
            <w:hideMark/>
          </w:tcPr>
          <w:p w14:paraId="5CA3974E"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722</w:t>
            </w:r>
          </w:p>
        </w:tc>
        <w:tc>
          <w:tcPr>
            <w:tcW w:w="1440" w:type="dxa"/>
            <w:hideMark/>
          </w:tcPr>
          <w:p w14:paraId="0AF08459"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$2,287,140</w:t>
            </w:r>
          </w:p>
        </w:tc>
        <w:tc>
          <w:tcPr>
            <w:tcW w:w="1506" w:type="dxa"/>
            <w:hideMark/>
          </w:tcPr>
          <w:p w14:paraId="48120B38"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$928</w:t>
            </w:r>
          </w:p>
        </w:tc>
        <w:tc>
          <w:tcPr>
            <w:tcW w:w="1464" w:type="dxa"/>
            <w:hideMark/>
          </w:tcPr>
          <w:p w14:paraId="774548B8"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$2,288,068</w:t>
            </w:r>
          </w:p>
        </w:tc>
        <w:tc>
          <w:tcPr>
            <w:tcW w:w="1440" w:type="dxa"/>
            <w:hideMark/>
          </w:tcPr>
          <w:p w14:paraId="3803B1D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$3,169</w:t>
            </w:r>
          </w:p>
        </w:tc>
        <w:tc>
          <w:tcPr>
            <w:tcW w:w="1350" w:type="dxa"/>
            <w:hideMark/>
          </w:tcPr>
          <w:p w14:paraId="00C9FCF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w:t>
            </w:r>
          </w:p>
        </w:tc>
      </w:tr>
      <w:tr w:rsidR="00337561" w:rsidRPr="00C04846" w14:paraId="05F8BD8C" w14:textId="77777777" w:rsidTr="006217D3">
        <w:trPr>
          <w:trHeight w:val="715"/>
        </w:trPr>
        <w:tc>
          <w:tcPr>
            <w:tcW w:w="1725" w:type="dxa"/>
            <w:hideMark/>
          </w:tcPr>
          <w:p w14:paraId="7D9AB9E4" w14:textId="125E5F3E"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Chandler</w:t>
            </w:r>
          </w:p>
        </w:tc>
        <w:tc>
          <w:tcPr>
            <w:tcW w:w="1350" w:type="dxa"/>
            <w:hideMark/>
          </w:tcPr>
          <w:p w14:paraId="33DA689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897</w:t>
            </w:r>
          </w:p>
        </w:tc>
        <w:tc>
          <w:tcPr>
            <w:tcW w:w="1440" w:type="dxa"/>
            <w:hideMark/>
          </w:tcPr>
          <w:p w14:paraId="5CEA95E9"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$3,060,704</w:t>
            </w:r>
          </w:p>
        </w:tc>
        <w:tc>
          <w:tcPr>
            <w:tcW w:w="1506" w:type="dxa"/>
            <w:hideMark/>
          </w:tcPr>
          <w:p w14:paraId="2E85E29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$3,970</w:t>
            </w:r>
          </w:p>
        </w:tc>
        <w:tc>
          <w:tcPr>
            <w:tcW w:w="1464" w:type="dxa"/>
            <w:hideMark/>
          </w:tcPr>
          <w:p w14:paraId="61517CC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$3,064,674</w:t>
            </w:r>
          </w:p>
        </w:tc>
        <w:tc>
          <w:tcPr>
            <w:tcW w:w="1440" w:type="dxa"/>
            <w:hideMark/>
          </w:tcPr>
          <w:p w14:paraId="0E2C258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$3,417</w:t>
            </w:r>
          </w:p>
        </w:tc>
        <w:tc>
          <w:tcPr>
            <w:tcW w:w="1350" w:type="dxa"/>
            <w:hideMark/>
          </w:tcPr>
          <w:p w14:paraId="4EA75F1D"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$4</w:t>
            </w:r>
          </w:p>
        </w:tc>
      </w:tr>
      <w:tr w:rsidR="00337561" w:rsidRPr="00C04846" w14:paraId="166BADD7" w14:textId="77777777" w:rsidTr="006217D3">
        <w:trPr>
          <w:trHeight w:val="715"/>
        </w:trPr>
        <w:tc>
          <w:tcPr>
            <w:tcW w:w="1725" w:type="dxa"/>
            <w:hideMark/>
          </w:tcPr>
          <w:p w14:paraId="328C4774" w14:textId="49789B26"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Flagstaff</w:t>
            </w:r>
          </w:p>
        </w:tc>
        <w:tc>
          <w:tcPr>
            <w:tcW w:w="1350" w:type="dxa"/>
            <w:hideMark/>
          </w:tcPr>
          <w:p w14:paraId="4A9DEB5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634</w:t>
            </w:r>
          </w:p>
        </w:tc>
        <w:tc>
          <w:tcPr>
            <w:tcW w:w="1440" w:type="dxa"/>
            <w:hideMark/>
          </w:tcPr>
          <w:p w14:paraId="2759EC9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$2,209,025</w:t>
            </w:r>
          </w:p>
        </w:tc>
        <w:tc>
          <w:tcPr>
            <w:tcW w:w="1506" w:type="dxa"/>
            <w:hideMark/>
          </w:tcPr>
          <w:p w14:paraId="3FD5B54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$8,568</w:t>
            </w:r>
          </w:p>
        </w:tc>
        <w:tc>
          <w:tcPr>
            <w:tcW w:w="1464" w:type="dxa"/>
            <w:hideMark/>
          </w:tcPr>
          <w:p w14:paraId="0498DBB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$2,217,593</w:t>
            </w:r>
          </w:p>
        </w:tc>
        <w:tc>
          <w:tcPr>
            <w:tcW w:w="1440" w:type="dxa"/>
            <w:hideMark/>
          </w:tcPr>
          <w:p w14:paraId="77308F7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$3,498</w:t>
            </w:r>
          </w:p>
        </w:tc>
        <w:tc>
          <w:tcPr>
            <w:tcW w:w="1350" w:type="dxa"/>
            <w:hideMark/>
          </w:tcPr>
          <w:p w14:paraId="1CFC4EE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$14</w:t>
            </w:r>
          </w:p>
        </w:tc>
      </w:tr>
      <w:tr w:rsidR="00337561" w:rsidRPr="00C04846" w14:paraId="7951556D" w14:textId="77777777" w:rsidTr="006217D3">
        <w:trPr>
          <w:trHeight w:val="715"/>
        </w:trPr>
        <w:tc>
          <w:tcPr>
            <w:tcW w:w="1725" w:type="dxa"/>
            <w:hideMark/>
          </w:tcPr>
          <w:p w14:paraId="3BF8D43E" w14:textId="32E4E18A"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 xml:space="preserve">BASIS Phoenix </w:t>
            </w:r>
          </w:p>
        </w:tc>
        <w:tc>
          <w:tcPr>
            <w:tcW w:w="1350" w:type="dxa"/>
            <w:hideMark/>
          </w:tcPr>
          <w:p w14:paraId="53F31EC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781</w:t>
            </w:r>
          </w:p>
        </w:tc>
        <w:tc>
          <w:tcPr>
            <w:tcW w:w="1440" w:type="dxa"/>
            <w:hideMark/>
          </w:tcPr>
          <w:p w14:paraId="30F05A0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$2,675,839</w:t>
            </w:r>
          </w:p>
        </w:tc>
        <w:tc>
          <w:tcPr>
            <w:tcW w:w="1506" w:type="dxa"/>
            <w:hideMark/>
          </w:tcPr>
          <w:p w14:paraId="0FB9F4E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$2,172</w:t>
            </w:r>
          </w:p>
        </w:tc>
        <w:tc>
          <w:tcPr>
            <w:tcW w:w="1464" w:type="dxa"/>
            <w:hideMark/>
          </w:tcPr>
          <w:p w14:paraId="6BF49376"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$2,678,011</w:t>
            </w:r>
          </w:p>
        </w:tc>
        <w:tc>
          <w:tcPr>
            <w:tcW w:w="1440" w:type="dxa"/>
            <w:hideMark/>
          </w:tcPr>
          <w:p w14:paraId="20C9FE6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$3,429</w:t>
            </w:r>
          </w:p>
        </w:tc>
        <w:tc>
          <w:tcPr>
            <w:tcW w:w="1350" w:type="dxa"/>
            <w:hideMark/>
          </w:tcPr>
          <w:p w14:paraId="00312B28"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w:t>
            </w:r>
          </w:p>
        </w:tc>
      </w:tr>
      <w:tr w:rsidR="00337561" w:rsidRPr="00C04846" w14:paraId="26483A91" w14:textId="77777777" w:rsidTr="006217D3">
        <w:trPr>
          <w:trHeight w:val="715"/>
        </w:trPr>
        <w:tc>
          <w:tcPr>
            <w:tcW w:w="1725" w:type="dxa"/>
            <w:hideMark/>
          </w:tcPr>
          <w:p w14:paraId="404723C5" w14:textId="11AD31B8"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Tucson North</w:t>
            </w:r>
          </w:p>
        </w:tc>
        <w:tc>
          <w:tcPr>
            <w:tcW w:w="1350" w:type="dxa"/>
            <w:hideMark/>
          </w:tcPr>
          <w:p w14:paraId="0434177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1063</w:t>
            </w:r>
          </w:p>
        </w:tc>
        <w:tc>
          <w:tcPr>
            <w:tcW w:w="1440" w:type="dxa"/>
            <w:hideMark/>
          </w:tcPr>
          <w:p w14:paraId="5D74A3A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$3,147,800</w:t>
            </w:r>
          </w:p>
        </w:tc>
        <w:tc>
          <w:tcPr>
            <w:tcW w:w="1506" w:type="dxa"/>
            <w:hideMark/>
          </w:tcPr>
          <w:p w14:paraId="5EB6B6F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$5,143</w:t>
            </w:r>
          </w:p>
        </w:tc>
        <w:tc>
          <w:tcPr>
            <w:tcW w:w="1464" w:type="dxa"/>
            <w:hideMark/>
          </w:tcPr>
          <w:p w14:paraId="22974E79"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$3,152,943</w:t>
            </w:r>
          </w:p>
        </w:tc>
        <w:tc>
          <w:tcPr>
            <w:tcW w:w="1440" w:type="dxa"/>
            <w:hideMark/>
          </w:tcPr>
          <w:p w14:paraId="21AA38C6"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$2,966</w:t>
            </w:r>
          </w:p>
        </w:tc>
        <w:tc>
          <w:tcPr>
            <w:tcW w:w="1350" w:type="dxa"/>
            <w:hideMark/>
          </w:tcPr>
          <w:p w14:paraId="1A50BBF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w:t>
            </w:r>
          </w:p>
        </w:tc>
      </w:tr>
      <w:tr w:rsidR="00337561" w:rsidRPr="00C04846" w14:paraId="17455B76" w14:textId="77777777" w:rsidTr="006217D3">
        <w:trPr>
          <w:trHeight w:val="715"/>
        </w:trPr>
        <w:tc>
          <w:tcPr>
            <w:tcW w:w="1725" w:type="dxa"/>
            <w:hideMark/>
          </w:tcPr>
          <w:p w14:paraId="3BFB90DC" w14:textId="3C59175E"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Mesa</w:t>
            </w:r>
          </w:p>
        </w:tc>
        <w:tc>
          <w:tcPr>
            <w:tcW w:w="1350" w:type="dxa"/>
            <w:hideMark/>
          </w:tcPr>
          <w:p w14:paraId="3CF12D0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648</w:t>
            </w:r>
          </w:p>
        </w:tc>
        <w:tc>
          <w:tcPr>
            <w:tcW w:w="1440" w:type="dxa"/>
            <w:hideMark/>
          </w:tcPr>
          <w:p w14:paraId="0B58341E"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$2,422,642</w:t>
            </w:r>
          </w:p>
        </w:tc>
        <w:tc>
          <w:tcPr>
            <w:tcW w:w="1506" w:type="dxa"/>
            <w:hideMark/>
          </w:tcPr>
          <w:p w14:paraId="51D4119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$3,127</w:t>
            </w:r>
          </w:p>
        </w:tc>
        <w:tc>
          <w:tcPr>
            <w:tcW w:w="1464" w:type="dxa"/>
            <w:hideMark/>
          </w:tcPr>
          <w:p w14:paraId="4FB33AD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$2,425,769</w:t>
            </w:r>
          </w:p>
        </w:tc>
        <w:tc>
          <w:tcPr>
            <w:tcW w:w="1440" w:type="dxa"/>
            <w:hideMark/>
          </w:tcPr>
          <w:p w14:paraId="29E4854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$3,743</w:t>
            </w:r>
          </w:p>
        </w:tc>
        <w:tc>
          <w:tcPr>
            <w:tcW w:w="1350" w:type="dxa"/>
            <w:hideMark/>
          </w:tcPr>
          <w:p w14:paraId="3ED89E8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w:t>
            </w:r>
          </w:p>
        </w:tc>
      </w:tr>
      <w:tr w:rsidR="00337561" w:rsidRPr="00C04846" w14:paraId="0F9B5C17" w14:textId="77777777" w:rsidTr="006217D3">
        <w:trPr>
          <w:trHeight w:val="715"/>
        </w:trPr>
        <w:tc>
          <w:tcPr>
            <w:tcW w:w="1725" w:type="dxa"/>
            <w:hideMark/>
          </w:tcPr>
          <w:p w14:paraId="5AD271DE" w14:textId="40E23B7A"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Ahwatukee</w:t>
            </w:r>
          </w:p>
        </w:tc>
        <w:tc>
          <w:tcPr>
            <w:tcW w:w="1350" w:type="dxa"/>
            <w:hideMark/>
          </w:tcPr>
          <w:p w14:paraId="56672DBC"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756</w:t>
            </w:r>
          </w:p>
        </w:tc>
        <w:tc>
          <w:tcPr>
            <w:tcW w:w="1440" w:type="dxa"/>
            <w:hideMark/>
          </w:tcPr>
          <w:p w14:paraId="4F52683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$2,539,683</w:t>
            </w:r>
          </w:p>
        </w:tc>
        <w:tc>
          <w:tcPr>
            <w:tcW w:w="1506" w:type="dxa"/>
            <w:hideMark/>
          </w:tcPr>
          <w:p w14:paraId="277463BD"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$4,654</w:t>
            </w:r>
          </w:p>
        </w:tc>
        <w:tc>
          <w:tcPr>
            <w:tcW w:w="1464" w:type="dxa"/>
            <w:hideMark/>
          </w:tcPr>
          <w:p w14:paraId="3723232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$2,544,337</w:t>
            </w:r>
          </w:p>
        </w:tc>
        <w:tc>
          <w:tcPr>
            <w:tcW w:w="1440" w:type="dxa"/>
            <w:hideMark/>
          </w:tcPr>
          <w:p w14:paraId="5A0757D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$3,366</w:t>
            </w:r>
          </w:p>
        </w:tc>
        <w:tc>
          <w:tcPr>
            <w:tcW w:w="1350" w:type="dxa"/>
            <w:hideMark/>
          </w:tcPr>
          <w:p w14:paraId="66C0DAE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$6</w:t>
            </w:r>
          </w:p>
        </w:tc>
      </w:tr>
      <w:tr w:rsidR="00337561" w:rsidRPr="00C04846" w14:paraId="415EDA60" w14:textId="77777777" w:rsidTr="006217D3">
        <w:trPr>
          <w:trHeight w:val="715"/>
        </w:trPr>
        <w:tc>
          <w:tcPr>
            <w:tcW w:w="1725" w:type="dxa"/>
            <w:hideMark/>
          </w:tcPr>
          <w:p w14:paraId="5628955A" w14:textId="4210985A"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OV Primary</w:t>
            </w:r>
          </w:p>
        </w:tc>
        <w:tc>
          <w:tcPr>
            <w:tcW w:w="1350" w:type="dxa"/>
            <w:hideMark/>
          </w:tcPr>
          <w:p w14:paraId="6DF683F8"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762</w:t>
            </w:r>
          </w:p>
        </w:tc>
        <w:tc>
          <w:tcPr>
            <w:tcW w:w="1440" w:type="dxa"/>
            <w:hideMark/>
          </w:tcPr>
          <w:p w14:paraId="2531BEFA"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$2,423,922</w:t>
            </w:r>
          </w:p>
        </w:tc>
        <w:tc>
          <w:tcPr>
            <w:tcW w:w="1506" w:type="dxa"/>
            <w:hideMark/>
          </w:tcPr>
          <w:p w14:paraId="0078364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$38,700</w:t>
            </w:r>
          </w:p>
        </w:tc>
        <w:tc>
          <w:tcPr>
            <w:tcW w:w="1464" w:type="dxa"/>
            <w:hideMark/>
          </w:tcPr>
          <w:p w14:paraId="1EC79AF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$2,462,622</w:t>
            </w:r>
          </w:p>
        </w:tc>
        <w:tc>
          <w:tcPr>
            <w:tcW w:w="1440" w:type="dxa"/>
            <w:hideMark/>
          </w:tcPr>
          <w:p w14:paraId="6A8FABCC"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$3,232</w:t>
            </w:r>
          </w:p>
        </w:tc>
        <w:tc>
          <w:tcPr>
            <w:tcW w:w="1350" w:type="dxa"/>
            <w:hideMark/>
          </w:tcPr>
          <w:p w14:paraId="24BEA8C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$51</w:t>
            </w:r>
          </w:p>
        </w:tc>
      </w:tr>
      <w:tr w:rsidR="00337561" w:rsidRPr="00C04846" w14:paraId="1ABDF574" w14:textId="77777777" w:rsidTr="006217D3">
        <w:trPr>
          <w:trHeight w:val="495"/>
        </w:trPr>
        <w:tc>
          <w:tcPr>
            <w:tcW w:w="1725" w:type="dxa"/>
            <w:hideMark/>
          </w:tcPr>
          <w:p w14:paraId="6EEC7228" w14:textId="11B19727"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Prescott</w:t>
            </w:r>
          </w:p>
        </w:tc>
        <w:tc>
          <w:tcPr>
            <w:tcW w:w="1350" w:type="dxa"/>
            <w:hideMark/>
          </w:tcPr>
          <w:p w14:paraId="7FE46E3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786</w:t>
            </w:r>
          </w:p>
        </w:tc>
        <w:tc>
          <w:tcPr>
            <w:tcW w:w="1440" w:type="dxa"/>
            <w:hideMark/>
          </w:tcPr>
          <w:p w14:paraId="79649C86"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$2,696,639</w:t>
            </w:r>
          </w:p>
        </w:tc>
        <w:tc>
          <w:tcPr>
            <w:tcW w:w="1506" w:type="dxa"/>
            <w:hideMark/>
          </w:tcPr>
          <w:p w14:paraId="23D5C69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$16,435</w:t>
            </w:r>
          </w:p>
        </w:tc>
        <w:tc>
          <w:tcPr>
            <w:tcW w:w="1464" w:type="dxa"/>
            <w:hideMark/>
          </w:tcPr>
          <w:p w14:paraId="5B2FE60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$2,713,074</w:t>
            </w:r>
          </w:p>
        </w:tc>
        <w:tc>
          <w:tcPr>
            <w:tcW w:w="1440" w:type="dxa"/>
            <w:hideMark/>
          </w:tcPr>
          <w:p w14:paraId="579827E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$3,452</w:t>
            </w:r>
          </w:p>
        </w:tc>
        <w:tc>
          <w:tcPr>
            <w:tcW w:w="1350" w:type="dxa"/>
            <w:hideMark/>
          </w:tcPr>
          <w:p w14:paraId="033EC952"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$21</w:t>
            </w:r>
          </w:p>
        </w:tc>
      </w:tr>
      <w:tr w:rsidR="00337561" w:rsidRPr="00C04846" w14:paraId="6AEC812D" w14:textId="77777777" w:rsidTr="006217D3">
        <w:trPr>
          <w:trHeight w:val="630"/>
        </w:trPr>
        <w:tc>
          <w:tcPr>
            <w:tcW w:w="1725" w:type="dxa"/>
            <w:hideMark/>
          </w:tcPr>
          <w:p w14:paraId="047E327F" w14:textId="65008091"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Phoenix Central</w:t>
            </w:r>
          </w:p>
        </w:tc>
        <w:tc>
          <w:tcPr>
            <w:tcW w:w="1350" w:type="dxa"/>
            <w:hideMark/>
          </w:tcPr>
          <w:p w14:paraId="7863E3F6"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880</w:t>
            </w:r>
          </w:p>
        </w:tc>
        <w:tc>
          <w:tcPr>
            <w:tcW w:w="1440" w:type="dxa"/>
            <w:hideMark/>
          </w:tcPr>
          <w:p w14:paraId="2B2D4C8E"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$2,438,202</w:t>
            </w:r>
          </w:p>
        </w:tc>
        <w:tc>
          <w:tcPr>
            <w:tcW w:w="1506" w:type="dxa"/>
            <w:hideMark/>
          </w:tcPr>
          <w:p w14:paraId="03DEA48E"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$14,644</w:t>
            </w:r>
          </w:p>
        </w:tc>
        <w:tc>
          <w:tcPr>
            <w:tcW w:w="1464" w:type="dxa"/>
            <w:hideMark/>
          </w:tcPr>
          <w:p w14:paraId="0F5B7B3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$2,452,846</w:t>
            </w:r>
          </w:p>
        </w:tc>
        <w:tc>
          <w:tcPr>
            <w:tcW w:w="1440" w:type="dxa"/>
            <w:hideMark/>
          </w:tcPr>
          <w:p w14:paraId="43926CC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$2,787</w:t>
            </w:r>
          </w:p>
        </w:tc>
        <w:tc>
          <w:tcPr>
            <w:tcW w:w="1350" w:type="dxa"/>
            <w:hideMark/>
          </w:tcPr>
          <w:p w14:paraId="63631369"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$17</w:t>
            </w:r>
          </w:p>
        </w:tc>
      </w:tr>
      <w:tr w:rsidR="00337561" w:rsidRPr="00C04846" w14:paraId="7851C40B" w14:textId="77777777" w:rsidTr="006217D3">
        <w:trPr>
          <w:trHeight w:val="639"/>
        </w:trPr>
        <w:tc>
          <w:tcPr>
            <w:tcW w:w="1725" w:type="dxa"/>
            <w:hideMark/>
          </w:tcPr>
          <w:p w14:paraId="0E2499FB" w14:textId="5F512CDD"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Chandler Primary North</w:t>
            </w:r>
          </w:p>
        </w:tc>
        <w:tc>
          <w:tcPr>
            <w:tcW w:w="1350" w:type="dxa"/>
            <w:hideMark/>
          </w:tcPr>
          <w:p w14:paraId="2D33E4C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522</w:t>
            </w:r>
          </w:p>
        </w:tc>
        <w:tc>
          <w:tcPr>
            <w:tcW w:w="1440" w:type="dxa"/>
            <w:hideMark/>
          </w:tcPr>
          <w:p w14:paraId="3ADBD79E"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$1,920,585</w:t>
            </w:r>
          </w:p>
        </w:tc>
        <w:tc>
          <w:tcPr>
            <w:tcW w:w="1506" w:type="dxa"/>
            <w:hideMark/>
          </w:tcPr>
          <w:p w14:paraId="1EEBACE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$33,329</w:t>
            </w:r>
          </w:p>
        </w:tc>
        <w:tc>
          <w:tcPr>
            <w:tcW w:w="1464" w:type="dxa"/>
            <w:hideMark/>
          </w:tcPr>
          <w:p w14:paraId="5253FD78"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$1,953,914</w:t>
            </w:r>
          </w:p>
        </w:tc>
        <w:tc>
          <w:tcPr>
            <w:tcW w:w="1440" w:type="dxa"/>
            <w:hideMark/>
          </w:tcPr>
          <w:p w14:paraId="7B2FB43D"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$3,743</w:t>
            </w:r>
          </w:p>
        </w:tc>
        <w:tc>
          <w:tcPr>
            <w:tcW w:w="1350" w:type="dxa"/>
            <w:hideMark/>
          </w:tcPr>
          <w:p w14:paraId="70228B9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$64</w:t>
            </w:r>
          </w:p>
        </w:tc>
      </w:tr>
      <w:tr w:rsidR="00337561" w:rsidRPr="00C04846" w14:paraId="7A275FFF" w14:textId="77777777" w:rsidTr="006217D3">
        <w:trPr>
          <w:trHeight w:val="715"/>
        </w:trPr>
        <w:tc>
          <w:tcPr>
            <w:tcW w:w="1725" w:type="dxa"/>
            <w:hideMark/>
          </w:tcPr>
          <w:p w14:paraId="73DAD001" w14:textId="48331398"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Scottsdale Primary</w:t>
            </w:r>
          </w:p>
        </w:tc>
        <w:tc>
          <w:tcPr>
            <w:tcW w:w="1350" w:type="dxa"/>
            <w:hideMark/>
          </w:tcPr>
          <w:p w14:paraId="2C6AB9DD"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530</w:t>
            </w:r>
          </w:p>
        </w:tc>
        <w:tc>
          <w:tcPr>
            <w:tcW w:w="1440" w:type="dxa"/>
            <w:hideMark/>
          </w:tcPr>
          <w:p w14:paraId="156924BC"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$2,086,756</w:t>
            </w:r>
          </w:p>
        </w:tc>
        <w:tc>
          <w:tcPr>
            <w:tcW w:w="1506" w:type="dxa"/>
            <w:hideMark/>
          </w:tcPr>
          <w:p w14:paraId="7DB304C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$16,809</w:t>
            </w:r>
          </w:p>
        </w:tc>
        <w:tc>
          <w:tcPr>
            <w:tcW w:w="1464" w:type="dxa"/>
            <w:hideMark/>
          </w:tcPr>
          <w:p w14:paraId="57CB473E"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$2,103,565</w:t>
            </w:r>
          </w:p>
        </w:tc>
        <w:tc>
          <w:tcPr>
            <w:tcW w:w="1440" w:type="dxa"/>
            <w:hideMark/>
          </w:tcPr>
          <w:p w14:paraId="2C79069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$3,969</w:t>
            </w:r>
          </w:p>
        </w:tc>
        <w:tc>
          <w:tcPr>
            <w:tcW w:w="1350" w:type="dxa"/>
            <w:hideMark/>
          </w:tcPr>
          <w:p w14:paraId="39FEAC5E"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$32</w:t>
            </w:r>
          </w:p>
        </w:tc>
      </w:tr>
      <w:tr w:rsidR="00337561" w:rsidRPr="00C04846" w14:paraId="7B43B5EE" w14:textId="77777777" w:rsidTr="006217D3">
        <w:trPr>
          <w:trHeight w:val="715"/>
        </w:trPr>
        <w:tc>
          <w:tcPr>
            <w:tcW w:w="1725" w:type="dxa"/>
            <w:hideMark/>
          </w:tcPr>
          <w:p w14:paraId="539AAF46" w14:textId="6A838AFA"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Chandler Primary</w:t>
            </w:r>
          </w:p>
        </w:tc>
        <w:tc>
          <w:tcPr>
            <w:tcW w:w="1350" w:type="dxa"/>
            <w:hideMark/>
          </w:tcPr>
          <w:p w14:paraId="7042F129"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441</w:t>
            </w:r>
          </w:p>
        </w:tc>
        <w:tc>
          <w:tcPr>
            <w:tcW w:w="1440" w:type="dxa"/>
            <w:hideMark/>
          </w:tcPr>
          <w:p w14:paraId="532A9ED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$1,540,083</w:t>
            </w:r>
          </w:p>
        </w:tc>
        <w:tc>
          <w:tcPr>
            <w:tcW w:w="1506" w:type="dxa"/>
            <w:hideMark/>
          </w:tcPr>
          <w:p w14:paraId="251C7C2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$51,113</w:t>
            </w:r>
          </w:p>
        </w:tc>
        <w:tc>
          <w:tcPr>
            <w:tcW w:w="1464" w:type="dxa"/>
            <w:hideMark/>
          </w:tcPr>
          <w:p w14:paraId="50D34958"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$1,591,196</w:t>
            </w:r>
          </w:p>
        </w:tc>
        <w:tc>
          <w:tcPr>
            <w:tcW w:w="1440" w:type="dxa"/>
            <w:hideMark/>
          </w:tcPr>
          <w:p w14:paraId="54B18DC2"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$3,608</w:t>
            </w:r>
          </w:p>
        </w:tc>
        <w:tc>
          <w:tcPr>
            <w:tcW w:w="1350" w:type="dxa"/>
            <w:hideMark/>
          </w:tcPr>
          <w:p w14:paraId="3A982EA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$116</w:t>
            </w:r>
          </w:p>
        </w:tc>
      </w:tr>
      <w:tr w:rsidR="00337561" w:rsidRPr="00C04846" w14:paraId="76327BE7" w14:textId="77777777" w:rsidTr="006217D3">
        <w:trPr>
          <w:trHeight w:val="715"/>
        </w:trPr>
        <w:tc>
          <w:tcPr>
            <w:tcW w:w="1725" w:type="dxa"/>
            <w:hideMark/>
          </w:tcPr>
          <w:p w14:paraId="6FA75ACD" w14:textId="53779414"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BASIS Goodyear Primary</w:t>
            </w:r>
          </w:p>
        </w:tc>
        <w:tc>
          <w:tcPr>
            <w:tcW w:w="1350" w:type="dxa"/>
            <w:hideMark/>
          </w:tcPr>
          <w:p w14:paraId="025367A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589</w:t>
            </w:r>
          </w:p>
        </w:tc>
        <w:tc>
          <w:tcPr>
            <w:tcW w:w="1440" w:type="dxa"/>
            <w:hideMark/>
          </w:tcPr>
          <w:p w14:paraId="54BD45C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$1,591,468</w:t>
            </w:r>
          </w:p>
        </w:tc>
        <w:tc>
          <w:tcPr>
            <w:tcW w:w="1506" w:type="dxa"/>
            <w:hideMark/>
          </w:tcPr>
          <w:p w14:paraId="7C2A5BF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$37,621</w:t>
            </w:r>
          </w:p>
        </w:tc>
        <w:tc>
          <w:tcPr>
            <w:tcW w:w="1464" w:type="dxa"/>
            <w:hideMark/>
          </w:tcPr>
          <w:p w14:paraId="001671C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$1,629,089</w:t>
            </w:r>
          </w:p>
        </w:tc>
        <w:tc>
          <w:tcPr>
            <w:tcW w:w="1440" w:type="dxa"/>
            <w:hideMark/>
          </w:tcPr>
          <w:p w14:paraId="781722AC"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$2,766</w:t>
            </w:r>
          </w:p>
        </w:tc>
        <w:tc>
          <w:tcPr>
            <w:tcW w:w="1350" w:type="dxa"/>
            <w:hideMark/>
          </w:tcPr>
          <w:p w14:paraId="2A9A22B6"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$64</w:t>
            </w:r>
          </w:p>
        </w:tc>
      </w:tr>
      <w:tr w:rsidR="00337561" w:rsidRPr="00C04846" w14:paraId="6898D673" w14:textId="77777777" w:rsidTr="006217D3">
        <w:trPr>
          <w:trHeight w:val="715"/>
        </w:trPr>
        <w:tc>
          <w:tcPr>
            <w:tcW w:w="1725" w:type="dxa"/>
            <w:hideMark/>
          </w:tcPr>
          <w:p w14:paraId="75553B55" w14:textId="61D2203E" w:rsidR="00A673FD" w:rsidRDefault="00A673FD" w:rsidP="00A673FD">
            <w:pPr>
              <w:rPr>
                <w:rFonts w:ascii="Calibri" w:eastAsia="Times New Roman" w:hAnsi="Calibri" w:cs="Times New Roman"/>
                <w:color w:val="000000"/>
              </w:rPr>
            </w:pPr>
            <w:r>
              <w:rPr>
                <w:rFonts w:ascii="Calibri" w:eastAsia="Times New Roman" w:hAnsi="Calibri" w:cs="Times New Roman"/>
                <w:color w:val="000000"/>
              </w:rPr>
              <w:t>BASIS</w:t>
            </w:r>
          </w:p>
          <w:p w14:paraId="09C83A51" w14:textId="0607D3CE" w:rsidR="00337561" w:rsidRPr="00C04846" w:rsidRDefault="00337561" w:rsidP="00A673FD">
            <w:pPr>
              <w:rPr>
                <w:rFonts w:ascii="Calibri" w:eastAsia="Times New Roman" w:hAnsi="Calibri" w:cs="Times New Roman"/>
                <w:color w:val="000000"/>
              </w:rPr>
            </w:pPr>
            <w:r w:rsidRPr="00C04846">
              <w:rPr>
                <w:rFonts w:ascii="Calibri" w:eastAsia="Times New Roman" w:hAnsi="Calibri" w:cs="Times New Roman"/>
                <w:color w:val="000000"/>
              </w:rPr>
              <w:t>Goodyear</w:t>
            </w:r>
          </w:p>
        </w:tc>
        <w:tc>
          <w:tcPr>
            <w:tcW w:w="1350" w:type="dxa"/>
            <w:hideMark/>
          </w:tcPr>
          <w:p w14:paraId="6171F06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186</w:t>
            </w:r>
          </w:p>
        </w:tc>
        <w:tc>
          <w:tcPr>
            <w:tcW w:w="1440" w:type="dxa"/>
            <w:hideMark/>
          </w:tcPr>
          <w:p w14:paraId="6B202AA8"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$787,807</w:t>
            </w:r>
          </w:p>
        </w:tc>
        <w:tc>
          <w:tcPr>
            <w:tcW w:w="1506" w:type="dxa"/>
            <w:hideMark/>
          </w:tcPr>
          <w:p w14:paraId="4C11525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$893</w:t>
            </w:r>
          </w:p>
        </w:tc>
        <w:tc>
          <w:tcPr>
            <w:tcW w:w="1464" w:type="dxa"/>
            <w:hideMark/>
          </w:tcPr>
          <w:p w14:paraId="4F8F9476"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$788,700</w:t>
            </w:r>
          </w:p>
        </w:tc>
        <w:tc>
          <w:tcPr>
            <w:tcW w:w="1440" w:type="dxa"/>
            <w:hideMark/>
          </w:tcPr>
          <w:p w14:paraId="523F650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$4,240</w:t>
            </w:r>
          </w:p>
        </w:tc>
        <w:tc>
          <w:tcPr>
            <w:tcW w:w="1350" w:type="dxa"/>
            <w:hideMark/>
          </w:tcPr>
          <w:p w14:paraId="6514C36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$5</w:t>
            </w:r>
          </w:p>
        </w:tc>
      </w:tr>
      <w:tr w:rsidR="00337561" w:rsidRPr="00C04846" w14:paraId="042763F9" w14:textId="77777777" w:rsidTr="006217D3">
        <w:trPr>
          <w:trHeight w:val="450"/>
        </w:trPr>
        <w:tc>
          <w:tcPr>
            <w:tcW w:w="1725" w:type="dxa"/>
            <w:hideMark/>
          </w:tcPr>
          <w:p w14:paraId="4A67F509"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Total</w:t>
            </w:r>
          </w:p>
        </w:tc>
        <w:tc>
          <w:tcPr>
            <w:tcW w:w="1350" w:type="dxa"/>
            <w:hideMark/>
          </w:tcPr>
          <w:p w14:paraId="11302C6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xml:space="preserve"> 12,653 </w:t>
            </w:r>
          </w:p>
        </w:tc>
        <w:tc>
          <w:tcPr>
            <w:tcW w:w="1440" w:type="dxa"/>
            <w:hideMark/>
          </w:tcPr>
          <w:p w14:paraId="0023D52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$42,205,828</w:t>
            </w:r>
          </w:p>
        </w:tc>
        <w:tc>
          <w:tcPr>
            <w:tcW w:w="1506" w:type="dxa"/>
            <w:hideMark/>
          </w:tcPr>
          <w:p w14:paraId="79B5881E"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$292,838</w:t>
            </w:r>
          </w:p>
        </w:tc>
        <w:tc>
          <w:tcPr>
            <w:tcW w:w="1464" w:type="dxa"/>
            <w:hideMark/>
          </w:tcPr>
          <w:p w14:paraId="4433DB4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$42,498,666</w:t>
            </w:r>
          </w:p>
        </w:tc>
        <w:tc>
          <w:tcPr>
            <w:tcW w:w="1440" w:type="dxa"/>
            <w:hideMark/>
          </w:tcPr>
          <w:p w14:paraId="146F8504"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$3,359</w:t>
            </w:r>
          </w:p>
        </w:tc>
        <w:tc>
          <w:tcPr>
            <w:tcW w:w="1350" w:type="dxa"/>
            <w:hideMark/>
          </w:tcPr>
          <w:p w14:paraId="154E9E9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$23</w:t>
            </w:r>
          </w:p>
        </w:tc>
      </w:tr>
      <w:tr w:rsidR="00337561" w:rsidRPr="00C04846" w14:paraId="08213513" w14:textId="77777777" w:rsidTr="006217D3">
        <w:trPr>
          <w:trHeight w:val="715"/>
        </w:trPr>
        <w:tc>
          <w:tcPr>
            <w:tcW w:w="1725" w:type="dxa"/>
            <w:hideMark/>
          </w:tcPr>
          <w:p w14:paraId="552BC7CF" w14:textId="77777777" w:rsidR="00A673FD"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2016 Instruction/</w:t>
            </w:r>
          </w:p>
          <w:p w14:paraId="7632FBC1" w14:textId="0B9D2F83"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Pupil</w:t>
            </w:r>
          </w:p>
        </w:tc>
        <w:tc>
          <w:tcPr>
            <w:tcW w:w="1350" w:type="dxa"/>
            <w:hideMark/>
          </w:tcPr>
          <w:p w14:paraId="1CF11313"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440" w:type="dxa"/>
            <w:hideMark/>
          </w:tcPr>
          <w:p w14:paraId="6775926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506" w:type="dxa"/>
            <w:hideMark/>
          </w:tcPr>
          <w:p w14:paraId="247E2C5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464" w:type="dxa"/>
            <w:hideMark/>
          </w:tcPr>
          <w:p w14:paraId="1778FFC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440" w:type="dxa"/>
            <w:hideMark/>
          </w:tcPr>
          <w:p w14:paraId="17F8F87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$3,621</w:t>
            </w:r>
          </w:p>
        </w:tc>
        <w:tc>
          <w:tcPr>
            <w:tcW w:w="1350" w:type="dxa"/>
            <w:hideMark/>
          </w:tcPr>
          <w:p w14:paraId="455FD2A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$30</w:t>
            </w:r>
          </w:p>
        </w:tc>
      </w:tr>
      <w:tr w:rsidR="00337561" w:rsidRPr="00C04846" w14:paraId="07ED477E" w14:textId="77777777" w:rsidTr="006217D3">
        <w:trPr>
          <w:trHeight w:val="715"/>
        </w:trPr>
        <w:tc>
          <w:tcPr>
            <w:tcW w:w="1725" w:type="dxa"/>
            <w:hideMark/>
          </w:tcPr>
          <w:p w14:paraId="7CFDDCA9"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Change 2016-2017</w:t>
            </w:r>
          </w:p>
        </w:tc>
        <w:tc>
          <w:tcPr>
            <w:tcW w:w="1350" w:type="dxa"/>
            <w:hideMark/>
          </w:tcPr>
          <w:p w14:paraId="3207398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440" w:type="dxa"/>
            <w:hideMark/>
          </w:tcPr>
          <w:p w14:paraId="5A36CCE1"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506" w:type="dxa"/>
            <w:hideMark/>
          </w:tcPr>
          <w:p w14:paraId="035EAF9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464" w:type="dxa"/>
            <w:hideMark/>
          </w:tcPr>
          <w:p w14:paraId="628374F2"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440" w:type="dxa"/>
            <w:hideMark/>
          </w:tcPr>
          <w:p w14:paraId="682A451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-$262</w:t>
            </w:r>
          </w:p>
        </w:tc>
        <w:tc>
          <w:tcPr>
            <w:tcW w:w="1350" w:type="dxa"/>
            <w:hideMark/>
          </w:tcPr>
          <w:p w14:paraId="38AAB4F7"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-$7</w:t>
            </w:r>
          </w:p>
        </w:tc>
      </w:tr>
      <w:tr w:rsidR="00337561" w:rsidRPr="00C04846" w14:paraId="18011B47" w14:textId="77777777" w:rsidTr="006217D3">
        <w:trPr>
          <w:trHeight w:val="715"/>
        </w:trPr>
        <w:tc>
          <w:tcPr>
            <w:tcW w:w="1725" w:type="dxa"/>
            <w:hideMark/>
          </w:tcPr>
          <w:p w14:paraId="34DC657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State Charter Average/pupil</w:t>
            </w:r>
          </w:p>
        </w:tc>
        <w:tc>
          <w:tcPr>
            <w:tcW w:w="1350" w:type="dxa"/>
            <w:hideMark/>
          </w:tcPr>
          <w:p w14:paraId="062E7FDF"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440" w:type="dxa"/>
            <w:hideMark/>
          </w:tcPr>
          <w:p w14:paraId="40EC5378"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506" w:type="dxa"/>
            <w:hideMark/>
          </w:tcPr>
          <w:p w14:paraId="454B0B0B"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464" w:type="dxa"/>
            <w:hideMark/>
          </w:tcPr>
          <w:p w14:paraId="6AF386C6"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w:t>
            </w:r>
          </w:p>
        </w:tc>
        <w:tc>
          <w:tcPr>
            <w:tcW w:w="1440" w:type="dxa"/>
            <w:hideMark/>
          </w:tcPr>
          <w:p w14:paraId="1B865BB5"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$3,272</w:t>
            </w:r>
          </w:p>
        </w:tc>
        <w:tc>
          <w:tcPr>
            <w:tcW w:w="1350" w:type="dxa"/>
            <w:hideMark/>
          </w:tcPr>
          <w:p w14:paraId="0C78F950" w14:textId="77777777" w:rsidR="00337561" w:rsidRPr="00C04846" w:rsidRDefault="00337561" w:rsidP="00337561">
            <w:pPr>
              <w:rPr>
                <w:rFonts w:ascii="Calibri" w:eastAsia="Times New Roman" w:hAnsi="Calibri" w:cs="Times New Roman"/>
                <w:color w:val="000000"/>
              </w:rPr>
            </w:pPr>
            <w:r w:rsidRPr="00C04846">
              <w:rPr>
                <w:rFonts w:ascii="Calibri" w:eastAsia="Times New Roman" w:hAnsi="Calibri" w:cs="Times New Roman"/>
                <w:color w:val="000000"/>
              </w:rPr>
              <w:t xml:space="preserve">$266 </w:t>
            </w:r>
          </w:p>
        </w:tc>
      </w:tr>
    </w:tbl>
    <w:p w14:paraId="7277011E" w14:textId="77777777" w:rsidR="00C04846" w:rsidRDefault="00C04846"/>
    <w:p w14:paraId="02550419" w14:textId="77777777" w:rsidR="00337561" w:rsidRDefault="00337561" w:rsidP="00337561"/>
    <w:p w14:paraId="2B2D10EC" w14:textId="1A5A270E" w:rsidR="008B5B63" w:rsidRDefault="00F36AAC">
      <w:r>
        <w:t>Table E</w:t>
      </w:r>
      <w:r w:rsidR="00337561">
        <w:t xml:space="preserve"> BASIS Fees and Donations 2016-2017</w:t>
      </w:r>
    </w:p>
    <w:tbl>
      <w:tblPr>
        <w:tblW w:w="11296" w:type="dxa"/>
        <w:tblInd w:w="93" w:type="dxa"/>
        <w:tblLook w:val="04A0" w:firstRow="1" w:lastRow="0" w:firstColumn="1" w:lastColumn="0" w:noHBand="0" w:noVBand="1"/>
      </w:tblPr>
      <w:tblGrid>
        <w:gridCol w:w="1415"/>
        <w:gridCol w:w="1375"/>
        <w:gridCol w:w="1375"/>
        <w:gridCol w:w="1503"/>
        <w:gridCol w:w="1375"/>
        <w:gridCol w:w="1375"/>
        <w:gridCol w:w="1503"/>
        <w:gridCol w:w="1375"/>
      </w:tblGrid>
      <w:tr w:rsidR="00836197" w:rsidRPr="00836197" w14:paraId="4740053B" w14:textId="77777777" w:rsidTr="00836197">
        <w:trPr>
          <w:trHeight w:val="1277"/>
        </w:trPr>
        <w:tc>
          <w:tcPr>
            <w:tcW w:w="14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E301F5" w14:textId="77777777" w:rsidR="00836197" w:rsidRPr="00836197" w:rsidRDefault="00836197" w:rsidP="00836197">
            <w:pPr>
              <w:rPr>
                <w:rFonts w:ascii="Calibri" w:eastAsia="Times New Roman" w:hAnsi="Calibri" w:cs="Times New Roman"/>
                <w:color w:val="000000"/>
              </w:rPr>
            </w:pPr>
            <w:r w:rsidRPr="00836197">
              <w:rPr>
                <w:rFonts w:ascii="Calibri" w:eastAsia="Times New Roman" w:hAnsi="Calibri" w:cs="Times New Roman"/>
                <w:color w:val="000000"/>
              </w:rPr>
              <w:t>Charter Holder</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7BCED8DC" w14:textId="1A554B3E" w:rsidR="00836197" w:rsidRPr="00836197" w:rsidRDefault="00836197" w:rsidP="00836197">
            <w:pPr>
              <w:rPr>
                <w:rFonts w:ascii="Calibri" w:eastAsia="Times New Roman" w:hAnsi="Calibri" w:cs="Times New Roman"/>
                <w:color w:val="000000"/>
              </w:rPr>
            </w:pPr>
            <w:r w:rsidRPr="00836197">
              <w:rPr>
                <w:rFonts w:ascii="Calibri" w:eastAsia="Times New Roman" w:hAnsi="Calibri" w:cs="Times New Roman"/>
                <w:color w:val="000000"/>
              </w:rPr>
              <w:t>Revenue Charter Activities</w:t>
            </w:r>
            <w:r w:rsidR="003C090F">
              <w:rPr>
                <w:rFonts w:ascii="Calibri" w:eastAsia="Times New Roman" w:hAnsi="Calibri" w:cs="Times New Roman"/>
                <w:color w:val="000000"/>
              </w:rPr>
              <w:t xml:space="preserve"> (Fees)</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49626D5A" w14:textId="55344D2F" w:rsidR="00836197" w:rsidRPr="00836197" w:rsidRDefault="00836197" w:rsidP="00836197">
            <w:pPr>
              <w:rPr>
                <w:rFonts w:ascii="Calibri" w:eastAsia="Times New Roman" w:hAnsi="Calibri" w:cs="Times New Roman"/>
                <w:color w:val="000000"/>
              </w:rPr>
            </w:pPr>
            <w:r w:rsidRPr="00836197">
              <w:rPr>
                <w:rFonts w:ascii="Calibri" w:eastAsia="Times New Roman" w:hAnsi="Calibri" w:cs="Times New Roman"/>
                <w:color w:val="000000"/>
              </w:rPr>
              <w:t xml:space="preserve"> Other Revenue from Local Sources</w:t>
            </w:r>
            <w:r w:rsidR="003C090F">
              <w:rPr>
                <w:rFonts w:ascii="Calibri" w:eastAsia="Times New Roman" w:hAnsi="Calibri" w:cs="Times New Roman"/>
                <w:color w:val="000000"/>
              </w:rPr>
              <w:t xml:space="preserve"> (Donations)</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14:paraId="6009F23B" w14:textId="77777777" w:rsidR="00836197" w:rsidRPr="00836197" w:rsidRDefault="00836197" w:rsidP="00836197">
            <w:pPr>
              <w:rPr>
                <w:rFonts w:ascii="Calibri" w:eastAsia="Times New Roman" w:hAnsi="Calibri" w:cs="Times New Roman"/>
                <w:color w:val="000000"/>
              </w:rPr>
            </w:pPr>
            <w:r w:rsidRPr="00836197">
              <w:rPr>
                <w:rFonts w:ascii="Calibri" w:eastAsia="Times New Roman" w:hAnsi="Calibri" w:cs="Times New Roman"/>
                <w:color w:val="000000"/>
              </w:rPr>
              <w:t>Total 2017</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789EA7C8" w14:textId="5281DEBD" w:rsidR="00836197" w:rsidRPr="00836197" w:rsidRDefault="00836197" w:rsidP="00836197">
            <w:pPr>
              <w:rPr>
                <w:rFonts w:ascii="Calibri" w:eastAsia="Times New Roman" w:hAnsi="Calibri" w:cs="Times New Roman"/>
                <w:color w:val="000000"/>
              </w:rPr>
            </w:pPr>
            <w:r w:rsidRPr="00836197">
              <w:rPr>
                <w:rFonts w:ascii="Calibri" w:eastAsia="Times New Roman" w:hAnsi="Calibri" w:cs="Times New Roman"/>
                <w:color w:val="000000"/>
              </w:rPr>
              <w:t>Revenue Charter Activities</w:t>
            </w:r>
            <w:r w:rsidR="003C090F">
              <w:rPr>
                <w:rFonts w:ascii="Calibri" w:eastAsia="Times New Roman" w:hAnsi="Calibri" w:cs="Times New Roman"/>
                <w:color w:val="000000"/>
              </w:rPr>
              <w:t xml:space="preserve"> (Fees)</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7997A880" w14:textId="5B4ACA41" w:rsidR="00836197" w:rsidRPr="00836197" w:rsidRDefault="00836197" w:rsidP="00836197">
            <w:pPr>
              <w:rPr>
                <w:rFonts w:ascii="Calibri" w:eastAsia="Times New Roman" w:hAnsi="Calibri" w:cs="Times New Roman"/>
                <w:color w:val="000000"/>
              </w:rPr>
            </w:pPr>
            <w:r w:rsidRPr="00836197">
              <w:rPr>
                <w:rFonts w:ascii="Calibri" w:eastAsia="Times New Roman" w:hAnsi="Calibri" w:cs="Times New Roman"/>
                <w:color w:val="000000"/>
              </w:rPr>
              <w:t xml:space="preserve"> Other Revenue from Local Sources</w:t>
            </w:r>
            <w:r w:rsidR="003C090F">
              <w:rPr>
                <w:rFonts w:ascii="Calibri" w:eastAsia="Times New Roman" w:hAnsi="Calibri" w:cs="Times New Roman"/>
                <w:color w:val="000000"/>
              </w:rPr>
              <w:t xml:space="preserve"> (Donations)</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14:paraId="4A2838A6" w14:textId="77777777" w:rsidR="00836197" w:rsidRPr="00836197" w:rsidRDefault="00836197" w:rsidP="00836197">
            <w:pPr>
              <w:rPr>
                <w:rFonts w:ascii="Calibri" w:eastAsia="Times New Roman" w:hAnsi="Calibri" w:cs="Times New Roman"/>
                <w:color w:val="000000"/>
              </w:rPr>
            </w:pPr>
            <w:r w:rsidRPr="00836197">
              <w:rPr>
                <w:rFonts w:ascii="Calibri" w:eastAsia="Times New Roman" w:hAnsi="Calibri" w:cs="Times New Roman"/>
                <w:color w:val="000000"/>
              </w:rPr>
              <w:t>Total 2016</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041225C7" w14:textId="77777777" w:rsidR="00836197" w:rsidRPr="00836197" w:rsidRDefault="00836197" w:rsidP="00836197">
            <w:pPr>
              <w:rPr>
                <w:rFonts w:ascii="Calibri" w:eastAsia="Times New Roman" w:hAnsi="Calibri" w:cs="Times New Roman"/>
                <w:color w:val="000000"/>
              </w:rPr>
            </w:pPr>
            <w:r w:rsidRPr="00836197">
              <w:rPr>
                <w:rFonts w:ascii="Calibri" w:eastAsia="Times New Roman" w:hAnsi="Calibri" w:cs="Times New Roman"/>
                <w:color w:val="000000"/>
              </w:rPr>
              <w:t>Change 2016-2017</w:t>
            </w:r>
          </w:p>
        </w:tc>
      </w:tr>
      <w:tr w:rsidR="00836197" w:rsidRPr="00836197" w14:paraId="7CF472EE"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7E157C46" w14:textId="7A8C4B5D"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Tucson</w:t>
            </w:r>
          </w:p>
        </w:tc>
        <w:tc>
          <w:tcPr>
            <w:tcW w:w="1375" w:type="dxa"/>
            <w:tcBorders>
              <w:top w:val="nil"/>
              <w:left w:val="nil"/>
              <w:bottom w:val="single" w:sz="4" w:space="0" w:color="auto"/>
              <w:right w:val="single" w:sz="4" w:space="0" w:color="auto"/>
            </w:tcBorders>
            <w:shd w:val="clear" w:color="auto" w:fill="auto"/>
            <w:noWrap/>
            <w:vAlign w:val="bottom"/>
            <w:hideMark/>
          </w:tcPr>
          <w:p w14:paraId="194D9373"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$415,856</w:t>
            </w:r>
          </w:p>
        </w:tc>
        <w:tc>
          <w:tcPr>
            <w:tcW w:w="1375" w:type="dxa"/>
            <w:tcBorders>
              <w:top w:val="nil"/>
              <w:left w:val="nil"/>
              <w:bottom w:val="single" w:sz="4" w:space="0" w:color="auto"/>
              <w:right w:val="single" w:sz="4" w:space="0" w:color="auto"/>
            </w:tcBorders>
            <w:shd w:val="clear" w:color="auto" w:fill="auto"/>
            <w:noWrap/>
            <w:vAlign w:val="bottom"/>
            <w:hideMark/>
          </w:tcPr>
          <w:p w14:paraId="501E6CB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$571,876</w:t>
            </w:r>
          </w:p>
        </w:tc>
        <w:tc>
          <w:tcPr>
            <w:tcW w:w="1503" w:type="dxa"/>
            <w:tcBorders>
              <w:top w:val="nil"/>
              <w:left w:val="nil"/>
              <w:bottom w:val="single" w:sz="4" w:space="0" w:color="auto"/>
              <w:right w:val="single" w:sz="4" w:space="0" w:color="auto"/>
            </w:tcBorders>
            <w:shd w:val="clear" w:color="auto" w:fill="auto"/>
            <w:noWrap/>
            <w:vAlign w:val="bottom"/>
            <w:hideMark/>
          </w:tcPr>
          <w:p w14:paraId="3A3E267D"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$987,732</w:t>
            </w:r>
          </w:p>
        </w:tc>
        <w:tc>
          <w:tcPr>
            <w:tcW w:w="1375" w:type="dxa"/>
            <w:tcBorders>
              <w:top w:val="nil"/>
              <w:left w:val="nil"/>
              <w:bottom w:val="single" w:sz="4" w:space="0" w:color="auto"/>
              <w:right w:val="single" w:sz="4" w:space="0" w:color="auto"/>
            </w:tcBorders>
            <w:shd w:val="clear" w:color="auto" w:fill="auto"/>
            <w:noWrap/>
            <w:vAlign w:val="bottom"/>
            <w:hideMark/>
          </w:tcPr>
          <w:p w14:paraId="7D575A1B"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$724,496</w:t>
            </w:r>
          </w:p>
        </w:tc>
        <w:tc>
          <w:tcPr>
            <w:tcW w:w="1375" w:type="dxa"/>
            <w:tcBorders>
              <w:top w:val="nil"/>
              <w:left w:val="nil"/>
              <w:bottom w:val="single" w:sz="4" w:space="0" w:color="auto"/>
              <w:right w:val="single" w:sz="4" w:space="0" w:color="auto"/>
            </w:tcBorders>
            <w:shd w:val="clear" w:color="auto" w:fill="auto"/>
            <w:noWrap/>
            <w:vAlign w:val="bottom"/>
            <w:hideMark/>
          </w:tcPr>
          <w:p w14:paraId="1B28AFB4"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$232,032</w:t>
            </w:r>
          </w:p>
        </w:tc>
        <w:tc>
          <w:tcPr>
            <w:tcW w:w="1503" w:type="dxa"/>
            <w:tcBorders>
              <w:top w:val="nil"/>
              <w:left w:val="nil"/>
              <w:bottom w:val="single" w:sz="4" w:space="0" w:color="auto"/>
              <w:right w:val="single" w:sz="4" w:space="0" w:color="auto"/>
            </w:tcBorders>
            <w:shd w:val="clear" w:color="auto" w:fill="auto"/>
            <w:noWrap/>
            <w:vAlign w:val="bottom"/>
            <w:hideMark/>
          </w:tcPr>
          <w:p w14:paraId="02E94378"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$956,528</w:t>
            </w:r>
          </w:p>
        </w:tc>
        <w:tc>
          <w:tcPr>
            <w:tcW w:w="1375" w:type="dxa"/>
            <w:tcBorders>
              <w:top w:val="nil"/>
              <w:left w:val="nil"/>
              <w:bottom w:val="single" w:sz="4" w:space="0" w:color="auto"/>
              <w:right w:val="single" w:sz="4" w:space="0" w:color="auto"/>
            </w:tcBorders>
            <w:shd w:val="clear" w:color="auto" w:fill="auto"/>
            <w:noWrap/>
            <w:vAlign w:val="bottom"/>
            <w:hideMark/>
          </w:tcPr>
          <w:p w14:paraId="49CDF31D"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$31,204</w:t>
            </w:r>
          </w:p>
        </w:tc>
      </w:tr>
      <w:tr w:rsidR="00836197" w:rsidRPr="00836197" w14:paraId="75EFFFE3"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48EA0BAC" w14:textId="73341D9A"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Scottsdale</w:t>
            </w:r>
          </w:p>
        </w:tc>
        <w:tc>
          <w:tcPr>
            <w:tcW w:w="1375" w:type="dxa"/>
            <w:tcBorders>
              <w:top w:val="nil"/>
              <w:left w:val="nil"/>
              <w:bottom w:val="single" w:sz="4" w:space="0" w:color="auto"/>
              <w:right w:val="single" w:sz="4" w:space="0" w:color="auto"/>
            </w:tcBorders>
            <w:shd w:val="clear" w:color="auto" w:fill="auto"/>
            <w:noWrap/>
            <w:vAlign w:val="bottom"/>
            <w:hideMark/>
          </w:tcPr>
          <w:p w14:paraId="55CE9F06"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$792,425</w:t>
            </w:r>
          </w:p>
        </w:tc>
        <w:tc>
          <w:tcPr>
            <w:tcW w:w="1375" w:type="dxa"/>
            <w:tcBorders>
              <w:top w:val="nil"/>
              <w:left w:val="nil"/>
              <w:bottom w:val="single" w:sz="4" w:space="0" w:color="auto"/>
              <w:right w:val="single" w:sz="4" w:space="0" w:color="auto"/>
            </w:tcBorders>
            <w:shd w:val="clear" w:color="auto" w:fill="auto"/>
            <w:noWrap/>
            <w:vAlign w:val="bottom"/>
            <w:hideMark/>
          </w:tcPr>
          <w:p w14:paraId="72B78557"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$920,744</w:t>
            </w:r>
          </w:p>
        </w:tc>
        <w:tc>
          <w:tcPr>
            <w:tcW w:w="1503" w:type="dxa"/>
            <w:tcBorders>
              <w:top w:val="nil"/>
              <w:left w:val="nil"/>
              <w:bottom w:val="single" w:sz="4" w:space="0" w:color="auto"/>
              <w:right w:val="single" w:sz="4" w:space="0" w:color="auto"/>
            </w:tcBorders>
            <w:shd w:val="clear" w:color="auto" w:fill="auto"/>
            <w:noWrap/>
            <w:vAlign w:val="bottom"/>
            <w:hideMark/>
          </w:tcPr>
          <w:p w14:paraId="0583447C"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$1,713,169</w:t>
            </w:r>
          </w:p>
        </w:tc>
        <w:tc>
          <w:tcPr>
            <w:tcW w:w="1375" w:type="dxa"/>
            <w:tcBorders>
              <w:top w:val="nil"/>
              <w:left w:val="nil"/>
              <w:bottom w:val="single" w:sz="4" w:space="0" w:color="auto"/>
              <w:right w:val="single" w:sz="4" w:space="0" w:color="auto"/>
            </w:tcBorders>
            <w:shd w:val="clear" w:color="auto" w:fill="auto"/>
            <w:noWrap/>
            <w:vAlign w:val="bottom"/>
            <w:hideMark/>
          </w:tcPr>
          <w:p w14:paraId="17E6EF7D"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$554,406</w:t>
            </w:r>
          </w:p>
        </w:tc>
        <w:tc>
          <w:tcPr>
            <w:tcW w:w="1375" w:type="dxa"/>
            <w:tcBorders>
              <w:top w:val="nil"/>
              <w:left w:val="nil"/>
              <w:bottom w:val="single" w:sz="4" w:space="0" w:color="auto"/>
              <w:right w:val="single" w:sz="4" w:space="0" w:color="auto"/>
            </w:tcBorders>
            <w:shd w:val="clear" w:color="auto" w:fill="auto"/>
            <w:noWrap/>
            <w:vAlign w:val="bottom"/>
            <w:hideMark/>
          </w:tcPr>
          <w:p w14:paraId="117E48DB"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$794,143</w:t>
            </w:r>
          </w:p>
        </w:tc>
        <w:tc>
          <w:tcPr>
            <w:tcW w:w="1503" w:type="dxa"/>
            <w:tcBorders>
              <w:top w:val="nil"/>
              <w:left w:val="nil"/>
              <w:bottom w:val="single" w:sz="4" w:space="0" w:color="auto"/>
              <w:right w:val="single" w:sz="4" w:space="0" w:color="auto"/>
            </w:tcBorders>
            <w:shd w:val="clear" w:color="auto" w:fill="auto"/>
            <w:noWrap/>
            <w:vAlign w:val="bottom"/>
            <w:hideMark/>
          </w:tcPr>
          <w:p w14:paraId="34BDC71C"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$1,348,549</w:t>
            </w:r>
          </w:p>
        </w:tc>
        <w:tc>
          <w:tcPr>
            <w:tcW w:w="1375" w:type="dxa"/>
            <w:tcBorders>
              <w:top w:val="nil"/>
              <w:left w:val="nil"/>
              <w:bottom w:val="single" w:sz="4" w:space="0" w:color="auto"/>
              <w:right w:val="single" w:sz="4" w:space="0" w:color="auto"/>
            </w:tcBorders>
            <w:shd w:val="clear" w:color="auto" w:fill="auto"/>
            <w:noWrap/>
            <w:vAlign w:val="bottom"/>
            <w:hideMark/>
          </w:tcPr>
          <w:p w14:paraId="6F8C56EF"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$364,620</w:t>
            </w:r>
          </w:p>
        </w:tc>
      </w:tr>
      <w:tr w:rsidR="00836197" w:rsidRPr="00836197" w14:paraId="15252AF1"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1338AB6B" w14:textId="31608FA9"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Oro Valley</w:t>
            </w:r>
          </w:p>
        </w:tc>
        <w:tc>
          <w:tcPr>
            <w:tcW w:w="1375" w:type="dxa"/>
            <w:tcBorders>
              <w:top w:val="nil"/>
              <w:left w:val="nil"/>
              <w:bottom w:val="single" w:sz="4" w:space="0" w:color="auto"/>
              <w:right w:val="single" w:sz="4" w:space="0" w:color="auto"/>
            </w:tcBorders>
            <w:shd w:val="clear" w:color="auto" w:fill="auto"/>
            <w:noWrap/>
            <w:vAlign w:val="bottom"/>
            <w:hideMark/>
          </w:tcPr>
          <w:p w14:paraId="0014D668"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$279,295</w:t>
            </w:r>
          </w:p>
        </w:tc>
        <w:tc>
          <w:tcPr>
            <w:tcW w:w="1375" w:type="dxa"/>
            <w:tcBorders>
              <w:top w:val="nil"/>
              <w:left w:val="nil"/>
              <w:bottom w:val="single" w:sz="4" w:space="0" w:color="auto"/>
              <w:right w:val="single" w:sz="4" w:space="0" w:color="auto"/>
            </w:tcBorders>
            <w:shd w:val="clear" w:color="auto" w:fill="auto"/>
            <w:noWrap/>
            <w:vAlign w:val="bottom"/>
            <w:hideMark/>
          </w:tcPr>
          <w:p w14:paraId="3A71FF8A"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$217,500</w:t>
            </w:r>
          </w:p>
        </w:tc>
        <w:tc>
          <w:tcPr>
            <w:tcW w:w="1503" w:type="dxa"/>
            <w:tcBorders>
              <w:top w:val="nil"/>
              <w:left w:val="nil"/>
              <w:bottom w:val="single" w:sz="4" w:space="0" w:color="auto"/>
              <w:right w:val="single" w:sz="4" w:space="0" w:color="auto"/>
            </w:tcBorders>
            <w:shd w:val="clear" w:color="auto" w:fill="auto"/>
            <w:noWrap/>
            <w:vAlign w:val="bottom"/>
            <w:hideMark/>
          </w:tcPr>
          <w:p w14:paraId="42652DF8"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$496,795</w:t>
            </w:r>
          </w:p>
        </w:tc>
        <w:tc>
          <w:tcPr>
            <w:tcW w:w="1375" w:type="dxa"/>
            <w:tcBorders>
              <w:top w:val="nil"/>
              <w:left w:val="nil"/>
              <w:bottom w:val="single" w:sz="4" w:space="0" w:color="auto"/>
              <w:right w:val="single" w:sz="4" w:space="0" w:color="auto"/>
            </w:tcBorders>
            <w:shd w:val="clear" w:color="auto" w:fill="auto"/>
            <w:noWrap/>
            <w:vAlign w:val="bottom"/>
            <w:hideMark/>
          </w:tcPr>
          <w:p w14:paraId="3EA16C98"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$274,307</w:t>
            </w:r>
          </w:p>
        </w:tc>
        <w:tc>
          <w:tcPr>
            <w:tcW w:w="1375" w:type="dxa"/>
            <w:tcBorders>
              <w:top w:val="nil"/>
              <w:left w:val="nil"/>
              <w:bottom w:val="single" w:sz="4" w:space="0" w:color="auto"/>
              <w:right w:val="single" w:sz="4" w:space="0" w:color="auto"/>
            </w:tcBorders>
            <w:shd w:val="clear" w:color="auto" w:fill="auto"/>
            <w:noWrap/>
            <w:vAlign w:val="bottom"/>
            <w:hideMark/>
          </w:tcPr>
          <w:p w14:paraId="51CFD377"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$140,532</w:t>
            </w:r>
          </w:p>
        </w:tc>
        <w:tc>
          <w:tcPr>
            <w:tcW w:w="1503" w:type="dxa"/>
            <w:tcBorders>
              <w:top w:val="nil"/>
              <w:left w:val="nil"/>
              <w:bottom w:val="single" w:sz="4" w:space="0" w:color="auto"/>
              <w:right w:val="single" w:sz="4" w:space="0" w:color="auto"/>
            </w:tcBorders>
            <w:shd w:val="clear" w:color="auto" w:fill="auto"/>
            <w:noWrap/>
            <w:vAlign w:val="bottom"/>
            <w:hideMark/>
          </w:tcPr>
          <w:p w14:paraId="2CF06AAD"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$414,839</w:t>
            </w:r>
          </w:p>
        </w:tc>
        <w:tc>
          <w:tcPr>
            <w:tcW w:w="1375" w:type="dxa"/>
            <w:tcBorders>
              <w:top w:val="nil"/>
              <w:left w:val="nil"/>
              <w:bottom w:val="single" w:sz="4" w:space="0" w:color="auto"/>
              <w:right w:val="single" w:sz="4" w:space="0" w:color="auto"/>
            </w:tcBorders>
            <w:shd w:val="clear" w:color="auto" w:fill="auto"/>
            <w:noWrap/>
            <w:vAlign w:val="bottom"/>
            <w:hideMark/>
          </w:tcPr>
          <w:p w14:paraId="1E393EA6"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$81,956</w:t>
            </w:r>
          </w:p>
        </w:tc>
      </w:tr>
      <w:tr w:rsidR="00836197" w:rsidRPr="00836197" w14:paraId="15C09434"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4DED21B6" w14:textId="607423D4"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Peoria</w:t>
            </w:r>
          </w:p>
        </w:tc>
        <w:tc>
          <w:tcPr>
            <w:tcW w:w="1375" w:type="dxa"/>
            <w:tcBorders>
              <w:top w:val="nil"/>
              <w:left w:val="nil"/>
              <w:bottom w:val="single" w:sz="4" w:space="0" w:color="auto"/>
              <w:right w:val="single" w:sz="4" w:space="0" w:color="auto"/>
            </w:tcBorders>
            <w:shd w:val="clear" w:color="auto" w:fill="auto"/>
            <w:noWrap/>
            <w:vAlign w:val="bottom"/>
            <w:hideMark/>
          </w:tcPr>
          <w:p w14:paraId="1D332BDF"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$408,390</w:t>
            </w:r>
          </w:p>
        </w:tc>
        <w:tc>
          <w:tcPr>
            <w:tcW w:w="1375" w:type="dxa"/>
            <w:tcBorders>
              <w:top w:val="nil"/>
              <w:left w:val="nil"/>
              <w:bottom w:val="single" w:sz="4" w:space="0" w:color="auto"/>
              <w:right w:val="single" w:sz="4" w:space="0" w:color="auto"/>
            </w:tcBorders>
            <w:shd w:val="clear" w:color="auto" w:fill="auto"/>
            <w:noWrap/>
            <w:vAlign w:val="bottom"/>
            <w:hideMark/>
          </w:tcPr>
          <w:p w14:paraId="4F26BAF0"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$272,068</w:t>
            </w:r>
          </w:p>
        </w:tc>
        <w:tc>
          <w:tcPr>
            <w:tcW w:w="1503" w:type="dxa"/>
            <w:tcBorders>
              <w:top w:val="nil"/>
              <w:left w:val="nil"/>
              <w:bottom w:val="single" w:sz="4" w:space="0" w:color="auto"/>
              <w:right w:val="single" w:sz="4" w:space="0" w:color="auto"/>
            </w:tcBorders>
            <w:shd w:val="clear" w:color="auto" w:fill="auto"/>
            <w:noWrap/>
            <w:vAlign w:val="bottom"/>
            <w:hideMark/>
          </w:tcPr>
          <w:p w14:paraId="1BDE7A7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$680,458</w:t>
            </w:r>
          </w:p>
        </w:tc>
        <w:tc>
          <w:tcPr>
            <w:tcW w:w="1375" w:type="dxa"/>
            <w:tcBorders>
              <w:top w:val="nil"/>
              <w:left w:val="nil"/>
              <w:bottom w:val="single" w:sz="4" w:space="0" w:color="auto"/>
              <w:right w:val="single" w:sz="4" w:space="0" w:color="auto"/>
            </w:tcBorders>
            <w:shd w:val="clear" w:color="auto" w:fill="auto"/>
            <w:noWrap/>
            <w:vAlign w:val="bottom"/>
            <w:hideMark/>
          </w:tcPr>
          <w:p w14:paraId="410D8CBC"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$414,952</w:t>
            </w:r>
          </w:p>
        </w:tc>
        <w:tc>
          <w:tcPr>
            <w:tcW w:w="1375" w:type="dxa"/>
            <w:tcBorders>
              <w:top w:val="nil"/>
              <w:left w:val="nil"/>
              <w:bottom w:val="single" w:sz="4" w:space="0" w:color="auto"/>
              <w:right w:val="single" w:sz="4" w:space="0" w:color="auto"/>
            </w:tcBorders>
            <w:shd w:val="clear" w:color="auto" w:fill="auto"/>
            <w:noWrap/>
            <w:vAlign w:val="bottom"/>
            <w:hideMark/>
          </w:tcPr>
          <w:p w14:paraId="3FDCF026"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$303,348</w:t>
            </w:r>
          </w:p>
        </w:tc>
        <w:tc>
          <w:tcPr>
            <w:tcW w:w="1503" w:type="dxa"/>
            <w:tcBorders>
              <w:top w:val="nil"/>
              <w:left w:val="nil"/>
              <w:bottom w:val="single" w:sz="4" w:space="0" w:color="auto"/>
              <w:right w:val="single" w:sz="4" w:space="0" w:color="auto"/>
            </w:tcBorders>
            <w:shd w:val="clear" w:color="auto" w:fill="auto"/>
            <w:noWrap/>
            <w:vAlign w:val="bottom"/>
            <w:hideMark/>
          </w:tcPr>
          <w:p w14:paraId="19F5B235"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$718,300</w:t>
            </w:r>
          </w:p>
        </w:tc>
        <w:tc>
          <w:tcPr>
            <w:tcW w:w="1375" w:type="dxa"/>
            <w:tcBorders>
              <w:top w:val="nil"/>
              <w:left w:val="nil"/>
              <w:bottom w:val="single" w:sz="4" w:space="0" w:color="auto"/>
              <w:right w:val="single" w:sz="4" w:space="0" w:color="auto"/>
            </w:tcBorders>
            <w:shd w:val="clear" w:color="auto" w:fill="auto"/>
            <w:noWrap/>
            <w:vAlign w:val="bottom"/>
            <w:hideMark/>
          </w:tcPr>
          <w:p w14:paraId="01C24AEA"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-$37,842</w:t>
            </w:r>
          </w:p>
        </w:tc>
      </w:tr>
      <w:tr w:rsidR="00836197" w:rsidRPr="00836197" w14:paraId="3FE94331"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18025448" w14:textId="7163C681"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w:t>
            </w:r>
            <w:r w:rsidR="00757930">
              <w:rPr>
                <w:rFonts w:ascii="Calibri" w:eastAsia="Times New Roman" w:hAnsi="Calibri" w:cs="Times New Roman"/>
                <w:color w:val="000000"/>
              </w:rPr>
              <w:t xml:space="preserve"> </w:t>
            </w:r>
            <w:r w:rsidRPr="00836197">
              <w:rPr>
                <w:rFonts w:ascii="Calibri" w:eastAsia="Times New Roman" w:hAnsi="Calibri" w:cs="Times New Roman"/>
                <w:color w:val="000000"/>
              </w:rPr>
              <w:t>Chandler</w:t>
            </w:r>
          </w:p>
        </w:tc>
        <w:tc>
          <w:tcPr>
            <w:tcW w:w="1375" w:type="dxa"/>
            <w:tcBorders>
              <w:top w:val="nil"/>
              <w:left w:val="nil"/>
              <w:bottom w:val="single" w:sz="4" w:space="0" w:color="auto"/>
              <w:right w:val="single" w:sz="4" w:space="0" w:color="auto"/>
            </w:tcBorders>
            <w:shd w:val="clear" w:color="auto" w:fill="auto"/>
            <w:noWrap/>
            <w:vAlign w:val="bottom"/>
            <w:hideMark/>
          </w:tcPr>
          <w:p w14:paraId="2C67F9EA"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$617,194</w:t>
            </w:r>
          </w:p>
        </w:tc>
        <w:tc>
          <w:tcPr>
            <w:tcW w:w="1375" w:type="dxa"/>
            <w:tcBorders>
              <w:top w:val="nil"/>
              <w:left w:val="nil"/>
              <w:bottom w:val="single" w:sz="4" w:space="0" w:color="auto"/>
              <w:right w:val="single" w:sz="4" w:space="0" w:color="auto"/>
            </w:tcBorders>
            <w:shd w:val="clear" w:color="auto" w:fill="auto"/>
            <w:noWrap/>
            <w:vAlign w:val="bottom"/>
            <w:hideMark/>
          </w:tcPr>
          <w:p w14:paraId="2BEB62D8"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$494,064</w:t>
            </w:r>
          </w:p>
        </w:tc>
        <w:tc>
          <w:tcPr>
            <w:tcW w:w="1503" w:type="dxa"/>
            <w:tcBorders>
              <w:top w:val="nil"/>
              <w:left w:val="nil"/>
              <w:bottom w:val="single" w:sz="4" w:space="0" w:color="auto"/>
              <w:right w:val="single" w:sz="4" w:space="0" w:color="auto"/>
            </w:tcBorders>
            <w:shd w:val="clear" w:color="auto" w:fill="auto"/>
            <w:noWrap/>
            <w:vAlign w:val="bottom"/>
            <w:hideMark/>
          </w:tcPr>
          <w:p w14:paraId="003BD456"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$1,111,258</w:t>
            </w:r>
          </w:p>
        </w:tc>
        <w:tc>
          <w:tcPr>
            <w:tcW w:w="1375" w:type="dxa"/>
            <w:tcBorders>
              <w:top w:val="nil"/>
              <w:left w:val="nil"/>
              <w:bottom w:val="single" w:sz="4" w:space="0" w:color="auto"/>
              <w:right w:val="single" w:sz="4" w:space="0" w:color="auto"/>
            </w:tcBorders>
            <w:shd w:val="clear" w:color="auto" w:fill="auto"/>
            <w:noWrap/>
            <w:vAlign w:val="bottom"/>
            <w:hideMark/>
          </w:tcPr>
          <w:p w14:paraId="124D8EE2"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$491,468</w:t>
            </w:r>
          </w:p>
        </w:tc>
        <w:tc>
          <w:tcPr>
            <w:tcW w:w="1375" w:type="dxa"/>
            <w:tcBorders>
              <w:top w:val="nil"/>
              <w:left w:val="nil"/>
              <w:bottom w:val="single" w:sz="4" w:space="0" w:color="auto"/>
              <w:right w:val="single" w:sz="4" w:space="0" w:color="auto"/>
            </w:tcBorders>
            <w:shd w:val="clear" w:color="auto" w:fill="auto"/>
            <w:noWrap/>
            <w:vAlign w:val="bottom"/>
            <w:hideMark/>
          </w:tcPr>
          <w:p w14:paraId="446F2AF3"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$323,198</w:t>
            </w:r>
          </w:p>
        </w:tc>
        <w:tc>
          <w:tcPr>
            <w:tcW w:w="1503" w:type="dxa"/>
            <w:tcBorders>
              <w:top w:val="nil"/>
              <w:left w:val="nil"/>
              <w:bottom w:val="single" w:sz="4" w:space="0" w:color="auto"/>
              <w:right w:val="single" w:sz="4" w:space="0" w:color="auto"/>
            </w:tcBorders>
            <w:shd w:val="clear" w:color="auto" w:fill="auto"/>
            <w:noWrap/>
            <w:vAlign w:val="bottom"/>
            <w:hideMark/>
          </w:tcPr>
          <w:p w14:paraId="77CF92F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$814,666</w:t>
            </w:r>
          </w:p>
        </w:tc>
        <w:tc>
          <w:tcPr>
            <w:tcW w:w="1375" w:type="dxa"/>
            <w:tcBorders>
              <w:top w:val="nil"/>
              <w:left w:val="nil"/>
              <w:bottom w:val="single" w:sz="4" w:space="0" w:color="auto"/>
              <w:right w:val="single" w:sz="4" w:space="0" w:color="auto"/>
            </w:tcBorders>
            <w:shd w:val="clear" w:color="auto" w:fill="auto"/>
            <w:noWrap/>
            <w:vAlign w:val="bottom"/>
            <w:hideMark/>
          </w:tcPr>
          <w:p w14:paraId="7146B060"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$296,592</w:t>
            </w:r>
          </w:p>
        </w:tc>
      </w:tr>
      <w:tr w:rsidR="00836197" w:rsidRPr="00836197" w14:paraId="13198E84"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72C3936D" w14:textId="1BC32566"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Flagstaff</w:t>
            </w:r>
          </w:p>
        </w:tc>
        <w:tc>
          <w:tcPr>
            <w:tcW w:w="1375" w:type="dxa"/>
            <w:tcBorders>
              <w:top w:val="nil"/>
              <w:left w:val="nil"/>
              <w:bottom w:val="single" w:sz="4" w:space="0" w:color="auto"/>
              <w:right w:val="single" w:sz="4" w:space="0" w:color="auto"/>
            </w:tcBorders>
            <w:shd w:val="clear" w:color="auto" w:fill="auto"/>
            <w:noWrap/>
            <w:vAlign w:val="bottom"/>
            <w:hideMark/>
          </w:tcPr>
          <w:p w14:paraId="53FBBAA0"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$278,200</w:t>
            </w:r>
          </w:p>
        </w:tc>
        <w:tc>
          <w:tcPr>
            <w:tcW w:w="1375" w:type="dxa"/>
            <w:tcBorders>
              <w:top w:val="nil"/>
              <w:left w:val="nil"/>
              <w:bottom w:val="single" w:sz="4" w:space="0" w:color="auto"/>
              <w:right w:val="single" w:sz="4" w:space="0" w:color="auto"/>
            </w:tcBorders>
            <w:shd w:val="clear" w:color="auto" w:fill="auto"/>
            <w:noWrap/>
            <w:vAlign w:val="bottom"/>
            <w:hideMark/>
          </w:tcPr>
          <w:p w14:paraId="7B337A0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$219,334</w:t>
            </w:r>
          </w:p>
        </w:tc>
        <w:tc>
          <w:tcPr>
            <w:tcW w:w="1503" w:type="dxa"/>
            <w:tcBorders>
              <w:top w:val="nil"/>
              <w:left w:val="nil"/>
              <w:bottom w:val="single" w:sz="4" w:space="0" w:color="auto"/>
              <w:right w:val="single" w:sz="4" w:space="0" w:color="auto"/>
            </w:tcBorders>
            <w:shd w:val="clear" w:color="auto" w:fill="auto"/>
            <w:noWrap/>
            <w:vAlign w:val="bottom"/>
            <w:hideMark/>
          </w:tcPr>
          <w:p w14:paraId="00DDE3BF"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$497,534</w:t>
            </w:r>
          </w:p>
        </w:tc>
        <w:tc>
          <w:tcPr>
            <w:tcW w:w="1375" w:type="dxa"/>
            <w:tcBorders>
              <w:top w:val="nil"/>
              <w:left w:val="nil"/>
              <w:bottom w:val="single" w:sz="4" w:space="0" w:color="auto"/>
              <w:right w:val="single" w:sz="4" w:space="0" w:color="auto"/>
            </w:tcBorders>
            <w:shd w:val="clear" w:color="auto" w:fill="auto"/>
            <w:noWrap/>
            <w:vAlign w:val="bottom"/>
            <w:hideMark/>
          </w:tcPr>
          <w:p w14:paraId="5B76D1A7"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$279,843</w:t>
            </w:r>
          </w:p>
        </w:tc>
        <w:tc>
          <w:tcPr>
            <w:tcW w:w="1375" w:type="dxa"/>
            <w:tcBorders>
              <w:top w:val="nil"/>
              <w:left w:val="nil"/>
              <w:bottom w:val="single" w:sz="4" w:space="0" w:color="auto"/>
              <w:right w:val="single" w:sz="4" w:space="0" w:color="auto"/>
            </w:tcBorders>
            <w:shd w:val="clear" w:color="auto" w:fill="auto"/>
            <w:noWrap/>
            <w:vAlign w:val="bottom"/>
            <w:hideMark/>
          </w:tcPr>
          <w:p w14:paraId="7855E781"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$187,140</w:t>
            </w:r>
          </w:p>
        </w:tc>
        <w:tc>
          <w:tcPr>
            <w:tcW w:w="1503" w:type="dxa"/>
            <w:tcBorders>
              <w:top w:val="nil"/>
              <w:left w:val="nil"/>
              <w:bottom w:val="single" w:sz="4" w:space="0" w:color="auto"/>
              <w:right w:val="single" w:sz="4" w:space="0" w:color="auto"/>
            </w:tcBorders>
            <w:shd w:val="clear" w:color="auto" w:fill="auto"/>
            <w:noWrap/>
            <w:vAlign w:val="bottom"/>
            <w:hideMark/>
          </w:tcPr>
          <w:p w14:paraId="129F447D"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$466,983</w:t>
            </w:r>
          </w:p>
        </w:tc>
        <w:tc>
          <w:tcPr>
            <w:tcW w:w="1375" w:type="dxa"/>
            <w:tcBorders>
              <w:top w:val="nil"/>
              <w:left w:val="nil"/>
              <w:bottom w:val="single" w:sz="4" w:space="0" w:color="auto"/>
              <w:right w:val="single" w:sz="4" w:space="0" w:color="auto"/>
            </w:tcBorders>
            <w:shd w:val="clear" w:color="auto" w:fill="auto"/>
            <w:noWrap/>
            <w:vAlign w:val="bottom"/>
            <w:hideMark/>
          </w:tcPr>
          <w:p w14:paraId="0313365F"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$30,551</w:t>
            </w:r>
          </w:p>
        </w:tc>
      </w:tr>
      <w:tr w:rsidR="00836197" w:rsidRPr="00836197" w14:paraId="079E21B2"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567D13AE" w14:textId="287E6823"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Phoenix</w:t>
            </w:r>
          </w:p>
        </w:tc>
        <w:tc>
          <w:tcPr>
            <w:tcW w:w="1375" w:type="dxa"/>
            <w:tcBorders>
              <w:top w:val="nil"/>
              <w:left w:val="nil"/>
              <w:bottom w:val="single" w:sz="4" w:space="0" w:color="auto"/>
              <w:right w:val="single" w:sz="4" w:space="0" w:color="auto"/>
            </w:tcBorders>
            <w:shd w:val="clear" w:color="auto" w:fill="auto"/>
            <w:noWrap/>
            <w:vAlign w:val="bottom"/>
            <w:hideMark/>
          </w:tcPr>
          <w:p w14:paraId="1768CDC2"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$452,741</w:t>
            </w:r>
          </w:p>
        </w:tc>
        <w:tc>
          <w:tcPr>
            <w:tcW w:w="1375" w:type="dxa"/>
            <w:tcBorders>
              <w:top w:val="nil"/>
              <w:left w:val="nil"/>
              <w:bottom w:val="single" w:sz="4" w:space="0" w:color="auto"/>
              <w:right w:val="single" w:sz="4" w:space="0" w:color="auto"/>
            </w:tcBorders>
            <w:shd w:val="clear" w:color="auto" w:fill="auto"/>
            <w:noWrap/>
            <w:vAlign w:val="bottom"/>
            <w:hideMark/>
          </w:tcPr>
          <w:p w14:paraId="2AAA5342"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$419,193</w:t>
            </w:r>
          </w:p>
        </w:tc>
        <w:tc>
          <w:tcPr>
            <w:tcW w:w="1503" w:type="dxa"/>
            <w:tcBorders>
              <w:top w:val="nil"/>
              <w:left w:val="nil"/>
              <w:bottom w:val="single" w:sz="4" w:space="0" w:color="auto"/>
              <w:right w:val="single" w:sz="4" w:space="0" w:color="auto"/>
            </w:tcBorders>
            <w:shd w:val="clear" w:color="auto" w:fill="auto"/>
            <w:noWrap/>
            <w:vAlign w:val="bottom"/>
            <w:hideMark/>
          </w:tcPr>
          <w:p w14:paraId="6348E543"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$871,934</w:t>
            </w:r>
          </w:p>
        </w:tc>
        <w:tc>
          <w:tcPr>
            <w:tcW w:w="1375" w:type="dxa"/>
            <w:tcBorders>
              <w:top w:val="nil"/>
              <w:left w:val="nil"/>
              <w:bottom w:val="single" w:sz="4" w:space="0" w:color="auto"/>
              <w:right w:val="single" w:sz="4" w:space="0" w:color="auto"/>
            </w:tcBorders>
            <w:shd w:val="clear" w:color="auto" w:fill="auto"/>
            <w:noWrap/>
            <w:vAlign w:val="bottom"/>
            <w:hideMark/>
          </w:tcPr>
          <w:p w14:paraId="7E9036D1"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$451,391</w:t>
            </w:r>
          </w:p>
        </w:tc>
        <w:tc>
          <w:tcPr>
            <w:tcW w:w="1375" w:type="dxa"/>
            <w:tcBorders>
              <w:top w:val="nil"/>
              <w:left w:val="nil"/>
              <w:bottom w:val="single" w:sz="4" w:space="0" w:color="auto"/>
              <w:right w:val="single" w:sz="4" w:space="0" w:color="auto"/>
            </w:tcBorders>
            <w:shd w:val="clear" w:color="auto" w:fill="auto"/>
            <w:noWrap/>
            <w:vAlign w:val="bottom"/>
            <w:hideMark/>
          </w:tcPr>
          <w:p w14:paraId="7D93FD50"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$415,102</w:t>
            </w:r>
          </w:p>
        </w:tc>
        <w:tc>
          <w:tcPr>
            <w:tcW w:w="1503" w:type="dxa"/>
            <w:tcBorders>
              <w:top w:val="nil"/>
              <w:left w:val="nil"/>
              <w:bottom w:val="single" w:sz="4" w:space="0" w:color="auto"/>
              <w:right w:val="single" w:sz="4" w:space="0" w:color="auto"/>
            </w:tcBorders>
            <w:shd w:val="clear" w:color="auto" w:fill="auto"/>
            <w:noWrap/>
            <w:vAlign w:val="bottom"/>
            <w:hideMark/>
          </w:tcPr>
          <w:p w14:paraId="3169DCFA"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$866,493</w:t>
            </w:r>
          </w:p>
        </w:tc>
        <w:tc>
          <w:tcPr>
            <w:tcW w:w="1375" w:type="dxa"/>
            <w:tcBorders>
              <w:top w:val="nil"/>
              <w:left w:val="nil"/>
              <w:bottom w:val="single" w:sz="4" w:space="0" w:color="auto"/>
              <w:right w:val="single" w:sz="4" w:space="0" w:color="auto"/>
            </w:tcBorders>
            <w:shd w:val="clear" w:color="auto" w:fill="auto"/>
            <w:noWrap/>
            <w:vAlign w:val="bottom"/>
            <w:hideMark/>
          </w:tcPr>
          <w:p w14:paraId="454F207C"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$5,441</w:t>
            </w:r>
          </w:p>
        </w:tc>
      </w:tr>
      <w:tr w:rsidR="00836197" w:rsidRPr="00836197" w14:paraId="40A4DCD8"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587F6BAD" w14:textId="146DD564"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Tucson North</w:t>
            </w:r>
          </w:p>
        </w:tc>
        <w:tc>
          <w:tcPr>
            <w:tcW w:w="1375" w:type="dxa"/>
            <w:tcBorders>
              <w:top w:val="nil"/>
              <w:left w:val="nil"/>
              <w:bottom w:val="single" w:sz="4" w:space="0" w:color="auto"/>
              <w:right w:val="single" w:sz="4" w:space="0" w:color="auto"/>
            </w:tcBorders>
            <w:shd w:val="clear" w:color="auto" w:fill="auto"/>
            <w:noWrap/>
            <w:vAlign w:val="bottom"/>
            <w:hideMark/>
          </w:tcPr>
          <w:p w14:paraId="2B52A6AA"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$432,365</w:t>
            </w:r>
          </w:p>
        </w:tc>
        <w:tc>
          <w:tcPr>
            <w:tcW w:w="1375" w:type="dxa"/>
            <w:tcBorders>
              <w:top w:val="nil"/>
              <w:left w:val="nil"/>
              <w:bottom w:val="single" w:sz="4" w:space="0" w:color="auto"/>
              <w:right w:val="single" w:sz="4" w:space="0" w:color="auto"/>
            </w:tcBorders>
            <w:shd w:val="clear" w:color="auto" w:fill="auto"/>
            <w:noWrap/>
            <w:vAlign w:val="bottom"/>
            <w:hideMark/>
          </w:tcPr>
          <w:p w14:paraId="1CD080EE"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$304,074</w:t>
            </w:r>
          </w:p>
        </w:tc>
        <w:tc>
          <w:tcPr>
            <w:tcW w:w="1503" w:type="dxa"/>
            <w:tcBorders>
              <w:top w:val="nil"/>
              <w:left w:val="nil"/>
              <w:bottom w:val="single" w:sz="4" w:space="0" w:color="auto"/>
              <w:right w:val="single" w:sz="4" w:space="0" w:color="auto"/>
            </w:tcBorders>
            <w:shd w:val="clear" w:color="auto" w:fill="auto"/>
            <w:noWrap/>
            <w:vAlign w:val="bottom"/>
            <w:hideMark/>
          </w:tcPr>
          <w:p w14:paraId="05EEF4A5"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$736,439</w:t>
            </w:r>
          </w:p>
        </w:tc>
        <w:tc>
          <w:tcPr>
            <w:tcW w:w="1375" w:type="dxa"/>
            <w:tcBorders>
              <w:top w:val="nil"/>
              <w:left w:val="nil"/>
              <w:bottom w:val="single" w:sz="4" w:space="0" w:color="auto"/>
              <w:right w:val="single" w:sz="4" w:space="0" w:color="auto"/>
            </w:tcBorders>
            <w:shd w:val="clear" w:color="auto" w:fill="auto"/>
            <w:noWrap/>
            <w:vAlign w:val="bottom"/>
            <w:hideMark/>
          </w:tcPr>
          <w:p w14:paraId="3B2C0AAD"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$410,845</w:t>
            </w:r>
          </w:p>
        </w:tc>
        <w:tc>
          <w:tcPr>
            <w:tcW w:w="1375" w:type="dxa"/>
            <w:tcBorders>
              <w:top w:val="nil"/>
              <w:left w:val="nil"/>
              <w:bottom w:val="single" w:sz="4" w:space="0" w:color="auto"/>
              <w:right w:val="single" w:sz="4" w:space="0" w:color="auto"/>
            </w:tcBorders>
            <w:shd w:val="clear" w:color="auto" w:fill="auto"/>
            <w:noWrap/>
            <w:vAlign w:val="bottom"/>
            <w:hideMark/>
          </w:tcPr>
          <w:p w14:paraId="23A2532F"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$287,885</w:t>
            </w:r>
          </w:p>
        </w:tc>
        <w:tc>
          <w:tcPr>
            <w:tcW w:w="1503" w:type="dxa"/>
            <w:tcBorders>
              <w:top w:val="nil"/>
              <w:left w:val="nil"/>
              <w:bottom w:val="single" w:sz="4" w:space="0" w:color="auto"/>
              <w:right w:val="single" w:sz="4" w:space="0" w:color="auto"/>
            </w:tcBorders>
            <w:shd w:val="clear" w:color="auto" w:fill="auto"/>
            <w:noWrap/>
            <w:vAlign w:val="bottom"/>
            <w:hideMark/>
          </w:tcPr>
          <w:p w14:paraId="255DFEBA"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$698,730</w:t>
            </w:r>
          </w:p>
        </w:tc>
        <w:tc>
          <w:tcPr>
            <w:tcW w:w="1375" w:type="dxa"/>
            <w:tcBorders>
              <w:top w:val="nil"/>
              <w:left w:val="nil"/>
              <w:bottom w:val="single" w:sz="4" w:space="0" w:color="auto"/>
              <w:right w:val="single" w:sz="4" w:space="0" w:color="auto"/>
            </w:tcBorders>
            <w:shd w:val="clear" w:color="auto" w:fill="auto"/>
            <w:noWrap/>
            <w:vAlign w:val="bottom"/>
            <w:hideMark/>
          </w:tcPr>
          <w:p w14:paraId="2201F871"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$37,709</w:t>
            </w:r>
          </w:p>
        </w:tc>
      </w:tr>
      <w:tr w:rsidR="00836197" w:rsidRPr="00836197" w14:paraId="2C967956"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0FB9237D" w14:textId="54A02C87"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Mesa</w:t>
            </w:r>
          </w:p>
        </w:tc>
        <w:tc>
          <w:tcPr>
            <w:tcW w:w="1375" w:type="dxa"/>
            <w:tcBorders>
              <w:top w:val="nil"/>
              <w:left w:val="nil"/>
              <w:bottom w:val="single" w:sz="4" w:space="0" w:color="auto"/>
              <w:right w:val="single" w:sz="4" w:space="0" w:color="auto"/>
            </w:tcBorders>
            <w:shd w:val="clear" w:color="auto" w:fill="auto"/>
            <w:noWrap/>
            <w:vAlign w:val="bottom"/>
            <w:hideMark/>
          </w:tcPr>
          <w:p w14:paraId="4C931DC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$209,266</w:t>
            </w:r>
          </w:p>
        </w:tc>
        <w:tc>
          <w:tcPr>
            <w:tcW w:w="1375" w:type="dxa"/>
            <w:tcBorders>
              <w:top w:val="nil"/>
              <w:left w:val="nil"/>
              <w:bottom w:val="single" w:sz="4" w:space="0" w:color="auto"/>
              <w:right w:val="single" w:sz="4" w:space="0" w:color="auto"/>
            </w:tcBorders>
            <w:shd w:val="clear" w:color="auto" w:fill="auto"/>
            <w:noWrap/>
            <w:vAlign w:val="bottom"/>
            <w:hideMark/>
          </w:tcPr>
          <w:p w14:paraId="42EAD51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$205,626</w:t>
            </w:r>
          </w:p>
        </w:tc>
        <w:tc>
          <w:tcPr>
            <w:tcW w:w="1503" w:type="dxa"/>
            <w:tcBorders>
              <w:top w:val="nil"/>
              <w:left w:val="nil"/>
              <w:bottom w:val="single" w:sz="4" w:space="0" w:color="auto"/>
              <w:right w:val="single" w:sz="4" w:space="0" w:color="auto"/>
            </w:tcBorders>
            <w:shd w:val="clear" w:color="auto" w:fill="auto"/>
            <w:noWrap/>
            <w:vAlign w:val="bottom"/>
            <w:hideMark/>
          </w:tcPr>
          <w:p w14:paraId="45FE36EA"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$414,892</w:t>
            </w:r>
          </w:p>
        </w:tc>
        <w:tc>
          <w:tcPr>
            <w:tcW w:w="1375" w:type="dxa"/>
            <w:tcBorders>
              <w:top w:val="nil"/>
              <w:left w:val="nil"/>
              <w:bottom w:val="single" w:sz="4" w:space="0" w:color="auto"/>
              <w:right w:val="single" w:sz="4" w:space="0" w:color="auto"/>
            </w:tcBorders>
            <w:shd w:val="clear" w:color="auto" w:fill="auto"/>
            <w:noWrap/>
            <w:vAlign w:val="bottom"/>
            <w:hideMark/>
          </w:tcPr>
          <w:p w14:paraId="448D7B23"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$276,441</w:t>
            </w:r>
          </w:p>
        </w:tc>
        <w:tc>
          <w:tcPr>
            <w:tcW w:w="1375" w:type="dxa"/>
            <w:tcBorders>
              <w:top w:val="nil"/>
              <w:left w:val="nil"/>
              <w:bottom w:val="single" w:sz="4" w:space="0" w:color="auto"/>
              <w:right w:val="single" w:sz="4" w:space="0" w:color="auto"/>
            </w:tcBorders>
            <w:shd w:val="clear" w:color="auto" w:fill="auto"/>
            <w:noWrap/>
            <w:vAlign w:val="bottom"/>
            <w:hideMark/>
          </w:tcPr>
          <w:p w14:paraId="02B9B62D"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$177,064</w:t>
            </w:r>
          </w:p>
        </w:tc>
        <w:tc>
          <w:tcPr>
            <w:tcW w:w="1503" w:type="dxa"/>
            <w:tcBorders>
              <w:top w:val="nil"/>
              <w:left w:val="nil"/>
              <w:bottom w:val="single" w:sz="4" w:space="0" w:color="auto"/>
              <w:right w:val="single" w:sz="4" w:space="0" w:color="auto"/>
            </w:tcBorders>
            <w:shd w:val="clear" w:color="auto" w:fill="auto"/>
            <w:noWrap/>
            <w:vAlign w:val="bottom"/>
            <w:hideMark/>
          </w:tcPr>
          <w:p w14:paraId="298E8243"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$453,505</w:t>
            </w:r>
          </w:p>
        </w:tc>
        <w:tc>
          <w:tcPr>
            <w:tcW w:w="1375" w:type="dxa"/>
            <w:tcBorders>
              <w:top w:val="nil"/>
              <w:left w:val="nil"/>
              <w:bottom w:val="single" w:sz="4" w:space="0" w:color="auto"/>
              <w:right w:val="single" w:sz="4" w:space="0" w:color="auto"/>
            </w:tcBorders>
            <w:shd w:val="clear" w:color="auto" w:fill="auto"/>
            <w:noWrap/>
            <w:vAlign w:val="bottom"/>
            <w:hideMark/>
          </w:tcPr>
          <w:p w14:paraId="5B281ABC"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-$38,613</w:t>
            </w:r>
          </w:p>
        </w:tc>
      </w:tr>
      <w:tr w:rsidR="00836197" w:rsidRPr="00836197" w14:paraId="17698D60"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23B9A652" w14:textId="1FD910A9"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Ahwatukee</w:t>
            </w:r>
          </w:p>
        </w:tc>
        <w:tc>
          <w:tcPr>
            <w:tcW w:w="1375" w:type="dxa"/>
            <w:tcBorders>
              <w:top w:val="nil"/>
              <w:left w:val="nil"/>
              <w:bottom w:val="single" w:sz="4" w:space="0" w:color="auto"/>
              <w:right w:val="single" w:sz="4" w:space="0" w:color="auto"/>
            </w:tcBorders>
            <w:shd w:val="clear" w:color="auto" w:fill="auto"/>
            <w:noWrap/>
            <w:vAlign w:val="bottom"/>
            <w:hideMark/>
          </w:tcPr>
          <w:p w14:paraId="242E559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$439,038</w:t>
            </w:r>
          </w:p>
        </w:tc>
        <w:tc>
          <w:tcPr>
            <w:tcW w:w="1375" w:type="dxa"/>
            <w:tcBorders>
              <w:top w:val="nil"/>
              <w:left w:val="nil"/>
              <w:bottom w:val="single" w:sz="4" w:space="0" w:color="auto"/>
              <w:right w:val="single" w:sz="4" w:space="0" w:color="auto"/>
            </w:tcBorders>
            <w:shd w:val="clear" w:color="auto" w:fill="auto"/>
            <w:noWrap/>
            <w:vAlign w:val="bottom"/>
            <w:hideMark/>
          </w:tcPr>
          <w:p w14:paraId="2096EF88"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$254,162</w:t>
            </w:r>
          </w:p>
        </w:tc>
        <w:tc>
          <w:tcPr>
            <w:tcW w:w="1503" w:type="dxa"/>
            <w:tcBorders>
              <w:top w:val="nil"/>
              <w:left w:val="nil"/>
              <w:bottom w:val="single" w:sz="4" w:space="0" w:color="auto"/>
              <w:right w:val="single" w:sz="4" w:space="0" w:color="auto"/>
            </w:tcBorders>
            <w:shd w:val="clear" w:color="auto" w:fill="auto"/>
            <w:noWrap/>
            <w:vAlign w:val="bottom"/>
            <w:hideMark/>
          </w:tcPr>
          <w:p w14:paraId="596FEE2D"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$693,200</w:t>
            </w:r>
          </w:p>
        </w:tc>
        <w:tc>
          <w:tcPr>
            <w:tcW w:w="1375" w:type="dxa"/>
            <w:tcBorders>
              <w:top w:val="nil"/>
              <w:left w:val="nil"/>
              <w:bottom w:val="single" w:sz="4" w:space="0" w:color="auto"/>
              <w:right w:val="single" w:sz="4" w:space="0" w:color="auto"/>
            </w:tcBorders>
            <w:shd w:val="clear" w:color="auto" w:fill="auto"/>
            <w:noWrap/>
            <w:vAlign w:val="bottom"/>
            <w:hideMark/>
          </w:tcPr>
          <w:p w14:paraId="36110FE9"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$440,722</w:t>
            </w:r>
          </w:p>
        </w:tc>
        <w:tc>
          <w:tcPr>
            <w:tcW w:w="1375" w:type="dxa"/>
            <w:tcBorders>
              <w:top w:val="nil"/>
              <w:left w:val="nil"/>
              <w:bottom w:val="single" w:sz="4" w:space="0" w:color="auto"/>
              <w:right w:val="single" w:sz="4" w:space="0" w:color="auto"/>
            </w:tcBorders>
            <w:shd w:val="clear" w:color="auto" w:fill="auto"/>
            <w:noWrap/>
            <w:vAlign w:val="bottom"/>
            <w:hideMark/>
          </w:tcPr>
          <w:p w14:paraId="479C3622"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$239,348</w:t>
            </w:r>
          </w:p>
        </w:tc>
        <w:tc>
          <w:tcPr>
            <w:tcW w:w="1503" w:type="dxa"/>
            <w:tcBorders>
              <w:top w:val="nil"/>
              <w:left w:val="nil"/>
              <w:bottom w:val="single" w:sz="4" w:space="0" w:color="auto"/>
              <w:right w:val="single" w:sz="4" w:space="0" w:color="auto"/>
            </w:tcBorders>
            <w:shd w:val="clear" w:color="auto" w:fill="auto"/>
            <w:noWrap/>
            <w:vAlign w:val="bottom"/>
            <w:hideMark/>
          </w:tcPr>
          <w:p w14:paraId="4ED5A40C"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$680,070</w:t>
            </w:r>
          </w:p>
        </w:tc>
        <w:tc>
          <w:tcPr>
            <w:tcW w:w="1375" w:type="dxa"/>
            <w:tcBorders>
              <w:top w:val="nil"/>
              <w:left w:val="nil"/>
              <w:bottom w:val="single" w:sz="4" w:space="0" w:color="auto"/>
              <w:right w:val="single" w:sz="4" w:space="0" w:color="auto"/>
            </w:tcBorders>
            <w:shd w:val="clear" w:color="auto" w:fill="auto"/>
            <w:noWrap/>
            <w:vAlign w:val="bottom"/>
            <w:hideMark/>
          </w:tcPr>
          <w:p w14:paraId="75033733"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$13,130</w:t>
            </w:r>
          </w:p>
        </w:tc>
      </w:tr>
      <w:tr w:rsidR="00836197" w:rsidRPr="00836197" w14:paraId="4E3A7040"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47615A71" w14:textId="6560E029"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OV Primary</w:t>
            </w:r>
          </w:p>
        </w:tc>
        <w:tc>
          <w:tcPr>
            <w:tcW w:w="1375" w:type="dxa"/>
            <w:tcBorders>
              <w:top w:val="nil"/>
              <w:left w:val="nil"/>
              <w:bottom w:val="single" w:sz="4" w:space="0" w:color="auto"/>
              <w:right w:val="single" w:sz="4" w:space="0" w:color="auto"/>
            </w:tcBorders>
            <w:shd w:val="clear" w:color="auto" w:fill="auto"/>
            <w:noWrap/>
            <w:vAlign w:val="bottom"/>
            <w:hideMark/>
          </w:tcPr>
          <w:p w14:paraId="7CD76E39"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$251,693</w:t>
            </w:r>
          </w:p>
        </w:tc>
        <w:tc>
          <w:tcPr>
            <w:tcW w:w="1375" w:type="dxa"/>
            <w:tcBorders>
              <w:top w:val="nil"/>
              <w:left w:val="nil"/>
              <w:bottom w:val="single" w:sz="4" w:space="0" w:color="auto"/>
              <w:right w:val="single" w:sz="4" w:space="0" w:color="auto"/>
            </w:tcBorders>
            <w:shd w:val="clear" w:color="auto" w:fill="auto"/>
            <w:noWrap/>
            <w:vAlign w:val="bottom"/>
            <w:hideMark/>
          </w:tcPr>
          <w:p w14:paraId="6FAC845A"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$551,003</w:t>
            </w:r>
          </w:p>
        </w:tc>
        <w:tc>
          <w:tcPr>
            <w:tcW w:w="1503" w:type="dxa"/>
            <w:tcBorders>
              <w:top w:val="nil"/>
              <w:left w:val="nil"/>
              <w:bottom w:val="single" w:sz="4" w:space="0" w:color="auto"/>
              <w:right w:val="single" w:sz="4" w:space="0" w:color="auto"/>
            </w:tcBorders>
            <w:shd w:val="clear" w:color="auto" w:fill="auto"/>
            <w:noWrap/>
            <w:vAlign w:val="bottom"/>
            <w:hideMark/>
          </w:tcPr>
          <w:p w14:paraId="485E7671"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$802,696</w:t>
            </w:r>
          </w:p>
        </w:tc>
        <w:tc>
          <w:tcPr>
            <w:tcW w:w="1375" w:type="dxa"/>
            <w:tcBorders>
              <w:top w:val="nil"/>
              <w:left w:val="nil"/>
              <w:bottom w:val="single" w:sz="4" w:space="0" w:color="auto"/>
              <w:right w:val="single" w:sz="4" w:space="0" w:color="auto"/>
            </w:tcBorders>
            <w:shd w:val="clear" w:color="auto" w:fill="auto"/>
            <w:noWrap/>
            <w:vAlign w:val="bottom"/>
            <w:hideMark/>
          </w:tcPr>
          <w:p w14:paraId="6AF2AFBB"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$516,064</w:t>
            </w:r>
          </w:p>
        </w:tc>
        <w:tc>
          <w:tcPr>
            <w:tcW w:w="1375" w:type="dxa"/>
            <w:tcBorders>
              <w:top w:val="nil"/>
              <w:left w:val="nil"/>
              <w:bottom w:val="single" w:sz="4" w:space="0" w:color="auto"/>
              <w:right w:val="single" w:sz="4" w:space="0" w:color="auto"/>
            </w:tcBorders>
            <w:shd w:val="clear" w:color="auto" w:fill="auto"/>
            <w:noWrap/>
            <w:vAlign w:val="bottom"/>
            <w:hideMark/>
          </w:tcPr>
          <w:p w14:paraId="7B4C7B3C"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$316,351</w:t>
            </w:r>
          </w:p>
        </w:tc>
        <w:tc>
          <w:tcPr>
            <w:tcW w:w="1503" w:type="dxa"/>
            <w:tcBorders>
              <w:top w:val="nil"/>
              <w:left w:val="nil"/>
              <w:bottom w:val="single" w:sz="4" w:space="0" w:color="auto"/>
              <w:right w:val="single" w:sz="4" w:space="0" w:color="auto"/>
            </w:tcBorders>
            <w:shd w:val="clear" w:color="auto" w:fill="auto"/>
            <w:noWrap/>
            <w:vAlign w:val="bottom"/>
            <w:hideMark/>
          </w:tcPr>
          <w:p w14:paraId="4020B8FD"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$832,415</w:t>
            </w:r>
          </w:p>
        </w:tc>
        <w:tc>
          <w:tcPr>
            <w:tcW w:w="1375" w:type="dxa"/>
            <w:tcBorders>
              <w:top w:val="nil"/>
              <w:left w:val="nil"/>
              <w:bottom w:val="single" w:sz="4" w:space="0" w:color="auto"/>
              <w:right w:val="single" w:sz="4" w:space="0" w:color="auto"/>
            </w:tcBorders>
            <w:shd w:val="clear" w:color="auto" w:fill="auto"/>
            <w:noWrap/>
            <w:vAlign w:val="bottom"/>
            <w:hideMark/>
          </w:tcPr>
          <w:p w14:paraId="4265960E"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-$29,719</w:t>
            </w:r>
          </w:p>
        </w:tc>
      </w:tr>
      <w:tr w:rsidR="00836197" w:rsidRPr="00836197" w14:paraId="21EBDFFE"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32F126EF" w14:textId="50846AA5"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Prescott</w:t>
            </w:r>
          </w:p>
        </w:tc>
        <w:tc>
          <w:tcPr>
            <w:tcW w:w="1375" w:type="dxa"/>
            <w:tcBorders>
              <w:top w:val="nil"/>
              <w:left w:val="nil"/>
              <w:bottom w:val="single" w:sz="4" w:space="0" w:color="auto"/>
              <w:right w:val="single" w:sz="4" w:space="0" w:color="auto"/>
            </w:tcBorders>
            <w:shd w:val="clear" w:color="auto" w:fill="auto"/>
            <w:noWrap/>
            <w:vAlign w:val="bottom"/>
            <w:hideMark/>
          </w:tcPr>
          <w:p w14:paraId="686F76F0"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$264,741</w:t>
            </w:r>
          </w:p>
        </w:tc>
        <w:tc>
          <w:tcPr>
            <w:tcW w:w="1375" w:type="dxa"/>
            <w:tcBorders>
              <w:top w:val="nil"/>
              <w:left w:val="nil"/>
              <w:bottom w:val="single" w:sz="4" w:space="0" w:color="auto"/>
              <w:right w:val="single" w:sz="4" w:space="0" w:color="auto"/>
            </w:tcBorders>
            <w:shd w:val="clear" w:color="auto" w:fill="auto"/>
            <w:noWrap/>
            <w:vAlign w:val="bottom"/>
            <w:hideMark/>
          </w:tcPr>
          <w:p w14:paraId="1732C668"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$377,192</w:t>
            </w:r>
          </w:p>
        </w:tc>
        <w:tc>
          <w:tcPr>
            <w:tcW w:w="1503" w:type="dxa"/>
            <w:tcBorders>
              <w:top w:val="nil"/>
              <w:left w:val="nil"/>
              <w:bottom w:val="single" w:sz="4" w:space="0" w:color="auto"/>
              <w:right w:val="single" w:sz="4" w:space="0" w:color="auto"/>
            </w:tcBorders>
            <w:shd w:val="clear" w:color="auto" w:fill="auto"/>
            <w:noWrap/>
            <w:vAlign w:val="bottom"/>
            <w:hideMark/>
          </w:tcPr>
          <w:p w14:paraId="11F248DE"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$641,933</w:t>
            </w:r>
          </w:p>
        </w:tc>
        <w:tc>
          <w:tcPr>
            <w:tcW w:w="1375" w:type="dxa"/>
            <w:tcBorders>
              <w:top w:val="nil"/>
              <w:left w:val="nil"/>
              <w:bottom w:val="single" w:sz="4" w:space="0" w:color="auto"/>
              <w:right w:val="single" w:sz="4" w:space="0" w:color="auto"/>
            </w:tcBorders>
            <w:shd w:val="clear" w:color="auto" w:fill="auto"/>
            <w:noWrap/>
            <w:vAlign w:val="bottom"/>
            <w:hideMark/>
          </w:tcPr>
          <w:p w14:paraId="16E23242"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$438,618</w:t>
            </w:r>
          </w:p>
        </w:tc>
        <w:tc>
          <w:tcPr>
            <w:tcW w:w="1375" w:type="dxa"/>
            <w:tcBorders>
              <w:top w:val="nil"/>
              <w:left w:val="nil"/>
              <w:bottom w:val="single" w:sz="4" w:space="0" w:color="auto"/>
              <w:right w:val="single" w:sz="4" w:space="0" w:color="auto"/>
            </w:tcBorders>
            <w:shd w:val="clear" w:color="auto" w:fill="auto"/>
            <w:noWrap/>
            <w:vAlign w:val="bottom"/>
            <w:hideMark/>
          </w:tcPr>
          <w:p w14:paraId="7EAEDDFF"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$221,501</w:t>
            </w:r>
          </w:p>
        </w:tc>
        <w:tc>
          <w:tcPr>
            <w:tcW w:w="1503" w:type="dxa"/>
            <w:tcBorders>
              <w:top w:val="nil"/>
              <w:left w:val="nil"/>
              <w:bottom w:val="single" w:sz="4" w:space="0" w:color="auto"/>
              <w:right w:val="single" w:sz="4" w:space="0" w:color="auto"/>
            </w:tcBorders>
            <w:shd w:val="clear" w:color="auto" w:fill="auto"/>
            <w:noWrap/>
            <w:vAlign w:val="bottom"/>
            <w:hideMark/>
          </w:tcPr>
          <w:p w14:paraId="15877F8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$660,119</w:t>
            </w:r>
          </w:p>
        </w:tc>
        <w:tc>
          <w:tcPr>
            <w:tcW w:w="1375" w:type="dxa"/>
            <w:tcBorders>
              <w:top w:val="nil"/>
              <w:left w:val="nil"/>
              <w:bottom w:val="single" w:sz="4" w:space="0" w:color="auto"/>
              <w:right w:val="single" w:sz="4" w:space="0" w:color="auto"/>
            </w:tcBorders>
            <w:shd w:val="clear" w:color="auto" w:fill="auto"/>
            <w:noWrap/>
            <w:vAlign w:val="bottom"/>
            <w:hideMark/>
          </w:tcPr>
          <w:p w14:paraId="0A34AD60"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-$18,186</w:t>
            </w:r>
          </w:p>
        </w:tc>
      </w:tr>
      <w:tr w:rsidR="00836197" w:rsidRPr="00836197" w14:paraId="77173670" w14:textId="77777777" w:rsidTr="00836197">
        <w:trPr>
          <w:trHeight w:val="64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70FCDBE0" w14:textId="02FC2F69"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Phoenix Central</w:t>
            </w:r>
          </w:p>
        </w:tc>
        <w:tc>
          <w:tcPr>
            <w:tcW w:w="1375" w:type="dxa"/>
            <w:tcBorders>
              <w:top w:val="nil"/>
              <w:left w:val="nil"/>
              <w:bottom w:val="single" w:sz="4" w:space="0" w:color="auto"/>
              <w:right w:val="single" w:sz="4" w:space="0" w:color="auto"/>
            </w:tcBorders>
            <w:shd w:val="clear" w:color="auto" w:fill="auto"/>
            <w:noWrap/>
            <w:vAlign w:val="bottom"/>
            <w:hideMark/>
          </w:tcPr>
          <w:p w14:paraId="2F8C20F4"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$415,335</w:t>
            </w:r>
          </w:p>
        </w:tc>
        <w:tc>
          <w:tcPr>
            <w:tcW w:w="1375" w:type="dxa"/>
            <w:tcBorders>
              <w:top w:val="nil"/>
              <w:left w:val="nil"/>
              <w:bottom w:val="single" w:sz="4" w:space="0" w:color="auto"/>
              <w:right w:val="single" w:sz="4" w:space="0" w:color="auto"/>
            </w:tcBorders>
            <w:shd w:val="clear" w:color="auto" w:fill="auto"/>
            <w:noWrap/>
            <w:vAlign w:val="bottom"/>
            <w:hideMark/>
          </w:tcPr>
          <w:p w14:paraId="2DD8FEC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$695,499</w:t>
            </w:r>
          </w:p>
        </w:tc>
        <w:tc>
          <w:tcPr>
            <w:tcW w:w="1503" w:type="dxa"/>
            <w:tcBorders>
              <w:top w:val="nil"/>
              <w:left w:val="nil"/>
              <w:bottom w:val="single" w:sz="4" w:space="0" w:color="auto"/>
              <w:right w:val="single" w:sz="4" w:space="0" w:color="auto"/>
            </w:tcBorders>
            <w:shd w:val="clear" w:color="auto" w:fill="auto"/>
            <w:noWrap/>
            <w:vAlign w:val="bottom"/>
            <w:hideMark/>
          </w:tcPr>
          <w:p w14:paraId="78B37687"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$1,110,834</w:t>
            </w:r>
          </w:p>
        </w:tc>
        <w:tc>
          <w:tcPr>
            <w:tcW w:w="1375" w:type="dxa"/>
            <w:tcBorders>
              <w:top w:val="nil"/>
              <w:left w:val="nil"/>
              <w:bottom w:val="single" w:sz="4" w:space="0" w:color="auto"/>
              <w:right w:val="single" w:sz="4" w:space="0" w:color="auto"/>
            </w:tcBorders>
            <w:shd w:val="clear" w:color="auto" w:fill="auto"/>
            <w:noWrap/>
            <w:vAlign w:val="bottom"/>
            <w:hideMark/>
          </w:tcPr>
          <w:p w14:paraId="17D70F82"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$689,140</w:t>
            </w:r>
          </w:p>
        </w:tc>
        <w:tc>
          <w:tcPr>
            <w:tcW w:w="1375" w:type="dxa"/>
            <w:tcBorders>
              <w:top w:val="nil"/>
              <w:left w:val="nil"/>
              <w:bottom w:val="single" w:sz="4" w:space="0" w:color="auto"/>
              <w:right w:val="single" w:sz="4" w:space="0" w:color="auto"/>
            </w:tcBorders>
            <w:shd w:val="clear" w:color="auto" w:fill="auto"/>
            <w:noWrap/>
            <w:vAlign w:val="bottom"/>
            <w:hideMark/>
          </w:tcPr>
          <w:p w14:paraId="307AA872"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$217,655</w:t>
            </w:r>
          </w:p>
        </w:tc>
        <w:tc>
          <w:tcPr>
            <w:tcW w:w="1503" w:type="dxa"/>
            <w:tcBorders>
              <w:top w:val="nil"/>
              <w:left w:val="nil"/>
              <w:bottom w:val="single" w:sz="4" w:space="0" w:color="auto"/>
              <w:right w:val="single" w:sz="4" w:space="0" w:color="auto"/>
            </w:tcBorders>
            <w:shd w:val="clear" w:color="auto" w:fill="auto"/>
            <w:noWrap/>
            <w:vAlign w:val="bottom"/>
            <w:hideMark/>
          </w:tcPr>
          <w:p w14:paraId="6C9CFC6C"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$906,795</w:t>
            </w:r>
          </w:p>
        </w:tc>
        <w:tc>
          <w:tcPr>
            <w:tcW w:w="1375" w:type="dxa"/>
            <w:tcBorders>
              <w:top w:val="nil"/>
              <w:left w:val="nil"/>
              <w:bottom w:val="single" w:sz="4" w:space="0" w:color="auto"/>
              <w:right w:val="single" w:sz="4" w:space="0" w:color="auto"/>
            </w:tcBorders>
            <w:shd w:val="clear" w:color="auto" w:fill="auto"/>
            <w:noWrap/>
            <w:vAlign w:val="bottom"/>
            <w:hideMark/>
          </w:tcPr>
          <w:p w14:paraId="5D8CA15C"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$204,039</w:t>
            </w:r>
          </w:p>
        </w:tc>
      </w:tr>
      <w:tr w:rsidR="00836197" w:rsidRPr="00836197" w14:paraId="1BF5A409" w14:textId="77777777" w:rsidTr="00836197">
        <w:trPr>
          <w:trHeight w:val="64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509055BB" w14:textId="1FB37F1A"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Scottsdale Primary</w:t>
            </w:r>
          </w:p>
        </w:tc>
        <w:tc>
          <w:tcPr>
            <w:tcW w:w="1375" w:type="dxa"/>
            <w:tcBorders>
              <w:top w:val="nil"/>
              <w:left w:val="nil"/>
              <w:bottom w:val="single" w:sz="4" w:space="0" w:color="auto"/>
              <w:right w:val="single" w:sz="4" w:space="0" w:color="auto"/>
            </w:tcBorders>
            <w:shd w:val="clear" w:color="auto" w:fill="auto"/>
            <w:noWrap/>
            <w:vAlign w:val="bottom"/>
            <w:hideMark/>
          </w:tcPr>
          <w:p w14:paraId="4C35C844"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$300,688</w:t>
            </w:r>
          </w:p>
        </w:tc>
        <w:tc>
          <w:tcPr>
            <w:tcW w:w="1375" w:type="dxa"/>
            <w:tcBorders>
              <w:top w:val="nil"/>
              <w:left w:val="nil"/>
              <w:bottom w:val="single" w:sz="4" w:space="0" w:color="auto"/>
              <w:right w:val="single" w:sz="4" w:space="0" w:color="auto"/>
            </w:tcBorders>
            <w:shd w:val="clear" w:color="auto" w:fill="auto"/>
            <w:noWrap/>
            <w:vAlign w:val="bottom"/>
            <w:hideMark/>
          </w:tcPr>
          <w:p w14:paraId="4650B0A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$780,905</w:t>
            </w:r>
          </w:p>
        </w:tc>
        <w:tc>
          <w:tcPr>
            <w:tcW w:w="1503" w:type="dxa"/>
            <w:tcBorders>
              <w:top w:val="nil"/>
              <w:left w:val="nil"/>
              <w:bottom w:val="single" w:sz="4" w:space="0" w:color="auto"/>
              <w:right w:val="single" w:sz="4" w:space="0" w:color="auto"/>
            </w:tcBorders>
            <w:shd w:val="clear" w:color="auto" w:fill="auto"/>
            <w:noWrap/>
            <w:vAlign w:val="bottom"/>
            <w:hideMark/>
          </w:tcPr>
          <w:p w14:paraId="20967367"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$1,081,593</w:t>
            </w:r>
          </w:p>
        </w:tc>
        <w:tc>
          <w:tcPr>
            <w:tcW w:w="1375" w:type="dxa"/>
            <w:tcBorders>
              <w:top w:val="nil"/>
              <w:left w:val="nil"/>
              <w:bottom w:val="single" w:sz="4" w:space="0" w:color="auto"/>
              <w:right w:val="single" w:sz="4" w:space="0" w:color="auto"/>
            </w:tcBorders>
            <w:shd w:val="clear" w:color="auto" w:fill="auto"/>
            <w:noWrap/>
            <w:vAlign w:val="bottom"/>
            <w:hideMark/>
          </w:tcPr>
          <w:p w14:paraId="46D603BE"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$234,739</w:t>
            </w:r>
          </w:p>
        </w:tc>
        <w:tc>
          <w:tcPr>
            <w:tcW w:w="1375" w:type="dxa"/>
            <w:tcBorders>
              <w:top w:val="nil"/>
              <w:left w:val="nil"/>
              <w:bottom w:val="single" w:sz="4" w:space="0" w:color="auto"/>
              <w:right w:val="single" w:sz="4" w:space="0" w:color="auto"/>
            </w:tcBorders>
            <w:shd w:val="clear" w:color="auto" w:fill="auto"/>
            <w:noWrap/>
            <w:vAlign w:val="bottom"/>
            <w:hideMark/>
          </w:tcPr>
          <w:p w14:paraId="1B5A7B40"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$95,158</w:t>
            </w:r>
          </w:p>
        </w:tc>
        <w:tc>
          <w:tcPr>
            <w:tcW w:w="1503" w:type="dxa"/>
            <w:tcBorders>
              <w:top w:val="nil"/>
              <w:left w:val="nil"/>
              <w:bottom w:val="single" w:sz="4" w:space="0" w:color="auto"/>
              <w:right w:val="single" w:sz="4" w:space="0" w:color="auto"/>
            </w:tcBorders>
            <w:shd w:val="clear" w:color="auto" w:fill="auto"/>
            <w:noWrap/>
            <w:vAlign w:val="bottom"/>
            <w:hideMark/>
          </w:tcPr>
          <w:p w14:paraId="7936F6F3"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$329,897</w:t>
            </w:r>
          </w:p>
        </w:tc>
        <w:tc>
          <w:tcPr>
            <w:tcW w:w="1375" w:type="dxa"/>
            <w:tcBorders>
              <w:top w:val="nil"/>
              <w:left w:val="nil"/>
              <w:bottom w:val="single" w:sz="4" w:space="0" w:color="auto"/>
              <w:right w:val="single" w:sz="4" w:space="0" w:color="auto"/>
            </w:tcBorders>
            <w:shd w:val="clear" w:color="auto" w:fill="auto"/>
            <w:noWrap/>
            <w:vAlign w:val="bottom"/>
            <w:hideMark/>
          </w:tcPr>
          <w:p w14:paraId="4CACCB07"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$751,696</w:t>
            </w:r>
          </w:p>
        </w:tc>
      </w:tr>
      <w:tr w:rsidR="00836197" w:rsidRPr="00836197" w14:paraId="2724BC7E" w14:textId="77777777" w:rsidTr="00836197">
        <w:trPr>
          <w:trHeight w:val="64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39A2B49A" w14:textId="441FC584"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Chandler Primary</w:t>
            </w:r>
          </w:p>
        </w:tc>
        <w:tc>
          <w:tcPr>
            <w:tcW w:w="1375" w:type="dxa"/>
            <w:tcBorders>
              <w:top w:val="nil"/>
              <w:left w:val="nil"/>
              <w:bottom w:val="single" w:sz="4" w:space="0" w:color="auto"/>
              <w:right w:val="single" w:sz="4" w:space="0" w:color="auto"/>
            </w:tcBorders>
            <w:shd w:val="clear" w:color="auto" w:fill="auto"/>
            <w:noWrap/>
            <w:vAlign w:val="bottom"/>
            <w:hideMark/>
          </w:tcPr>
          <w:p w14:paraId="31F74ECA"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$273,609</w:t>
            </w:r>
          </w:p>
        </w:tc>
        <w:tc>
          <w:tcPr>
            <w:tcW w:w="1375" w:type="dxa"/>
            <w:tcBorders>
              <w:top w:val="nil"/>
              <w:left w:val="nil"/>
              <w:bottom w:val="single" w:sz="4" w:space="0" w:color="auto"/>
              <w:right w:val="single" w:sz="4" w:space="0" w:color="auto"/>
            </w:tcBorders>
            <w:shd w:val="clear" w:color="auto" w:fill="auto"/>
            <w:noWrap/>
            <w:vAlign w:val="bottom"/>
            <w:hideMark/>
          </w:tcPr>
          <w:p w14:paraId="779662DD"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$380,098</w:t>
            </w:r>
          </w:p>
        </w:tc>
        <w:tc>
          <w:tcPr>
            <w:tcW w:w="1503" w:type="dxa"/>
            <w:tcBorders>
              <w:top w:val="nil"/>
              <w:left w:val="nil"/>
              <w:bottom w:val="single" w:sz="4" w:space="0" w:color="auto"/>
              <w:right w:val="single" w:sz="4" w:space="0" w:color="auto"/>
            </w:tcBorders>
            <w:shd w:val="clear" w:color="auto" w:fill="auto"/>
            <w:noWrap/>
            <w:vAlign w:val="bottom"/>
            <w:hideMark/>
          </w:tcPr>
          <w:p w14:paraId="5F5B9D10"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$653,707</w:t>
            </w:r>
          </w:p>
        </w:tc>
        <w:tc>
          <w:tcPr>
            <w:tcW w:w="1375" w:type="dxa"/>
            <w:tcBorders>
              <w:top w:val="nil"/>
              <w:left w:val="nil"/>
              <w:bottom w:val="single" w:sz="4" w:space="0" w:color="auto"/>
              <w:right w:val="single" w:sz="4" w:space="0" w:color="auto"/>
            </w:tcBorders>
            <w:shd w:val="clear" w:color="auto" w:fill="auto"/>
            <w:noWrap/>
            <w:vAlign w:val="bottom"/>
            <w:hideMark/>
          </w:tcPr>
          <w:p w14:paraId="58A5547D"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$401,413</w:t>
            </w:r>
          </w:p>
        </w:tc>
        <w:tc>
          <w:tcPr>
            <w:tcW w:w="1375" w:type="dxa"/>
            <w:tcBorders>
              <w:top w:val="nil"/>
              <w:left w:val="nil"/>
              <w:bottom w:val="single" w:sz="4" w:space="0" w:color="auto"/>
              <w:right w:val="single" w:sz="4" w:space="0" w:color="auto"/>
            </w:tcBorders>
            <w:shd w:val="clear" w:color="auto" w:fill="auto"/>
            <w:noWrap/>
            <w:vAlign w:val="bottom"/>
            <w:hideMark/>
          </w:tcPr>
          <w:p w14:paraId="59A72BE8"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$185,216</w:t>
            </w:r>
          </w:p>
        </w:tc>
        <w:tc>
          <w:tcPr>
            <w:tcW w:w="1503" w:type="dxa"/>
            <w:tcBorders>
              <w:top w:val="nil"/>
              <w:left w:val="nil"/>
              <w:bottom w:val="single" w:sz="4" w:space="0" w:color="auto"/>
              <w:right w:val="single" w:sz="4" w:space="0" w:color="auto"/>
            </w:tcBorders>
            <w:shd w:val="clear" w:color="auto" w:fill="auto"/>
            <w:noWrap/>
            <w:vAlign w:val="bottom"/>
            <w:hideMark/>
          </w:tcPr>
          <w:p w14:paraId="7D4C3DB7"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$586,629</w:t>
            </w:r>
          </w:p>
        </w:tc>
        <w:tc>
          <w:tcPr>
            <w:tcW w:w="1375" w:type="dxa"/>
            <w:tcBorders>
              <w:top w:val="nil"/>
              <w:left w:val="nil"/>
              <w:bottom w:val="single" w:sz="4" w:space="0" w:color="auto"/>
              <w:right w:val="single" w:sz="4" w:space="0" w:color="auto"/>
            </w:tcBorders>
            <w:shd w:val="clear" w:color="auto" w:fill="auto"/>
            <w:noWrap/>
            <w:vAlign w:val="bottom"/>
            <w:hideMark/>
          </w:tcPr>
          <w:p w14:paraId="70E89EE5"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$67,078</w:t>
            </w:r>
          </w:p>
        </w:tc>
      </w:tr>
      <w:tr w:rsidR="00836197" w:rsidRPr="00836197" w14:paraId="20C60F1F" w14:textId="77777777" w:rsidTr="00836197">
        <w:trPr>
          <w:trHeight w:val="64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475FE6A5" w14:textId="11E924DC"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Goodyear Primary</w:t>
            </w:r>
          </w:p>
        </w:tc>
        <w:tc>
          <w:tcPr>
            <w:tcW w:w="1375" w:type="dxa"/>
            <w:tcBorders>
              <w:top w:val="nil"/>
              <w:left w:val="nil"/>
              <w:bottom w:val="single" w:sz="4" w:space="0" w:color="auto"/>
              <w:right w:val="single" w:sz="4" w:space="0" w:color="auto"/>
            </w:tcBorders>
            <w:shd w:val="clear" w:color="auto" w:fill="auto"/>
            <w:noWrap/>
            <w:vAlign w:val="bottom"/>
            <w:hideMark/>
          </w:tcPr>
          <w:p w14:paraId="45201C9C"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$173,194</w:t>
            </w:r>
          </w:p>
        </w:tc>
        <w:tc>
          <w:tcPr>
            <w:tcW w:w="1375" w:type="dxa"/>
            <w:tcBorders>
              <w:top w:val="nil"/>
              <w:left w:val="nil"/>
              <w:bottom w:val="single" w:sz="4" w:space="0" w:color="auto"/>
              <w:right w:val="single" w:sz="4" w:space="0" w:color="auto"/>
            </w:tcBorders>
            <w:shd w:val="clear" w:color="auto" w:fill="auto"/>
            <w:noWrap/>
            <w:vAlign w:val="bottom"/>
            <w:hideMark/>
          </w:tcPr>
          <w:p w14:paraId="7BF67040"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$283,340</w:t>
            </w:r>
          </w:p>
        </w:tc>
        <w:tc>
          <w:tcPr>
            <w:tcW w:w="1503" w:type="dxa"/>
            <w:tcBorders>
              <w:top w:val="nil"/>
              <w:left w:val="nil"/>
              <w:bottom w:val="single" w:sz="4" w:space="0" w:color="auto"/>
              <w:right w:val="single" w:sz="4" w:space="0" w:color="auto"/>
            </w:tcBorders>
            <w:shd w:val="clear" w:color="auto" w:fill="auto"/>
            <w:noWrap/>
            <w:vAlign w:val="bottom"/>
            <w:hideMark/>
          </w:tcPr>
          <w:p w14:paraId="383D3073"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$456,534</w:t>
            </w:r>
          </w:p>
        </w:tc>
        <w:tc>
          <w:tcPr>
            <w:tcW w:w="1375" w:type="dxa"/>
            <w:tcBorders>
              <w:top w:val="nil"/>
              <w:left w:val="nil"/>
              <w:bottom w:val="single" w:sz="4" w:space="0" w:color="auto"/>
              <w:right w:val="single" w:sz="4" w:space="0" w:color="auto"/>
            </w:tcBorders>
            <w:shd w:val="clear" w:color="auto" w:fill="auto"/>
            <w:noWrap/>
            <w:vAlign w:val="bottom"/>
            <w:hideMark/>
          </w:tcPr>
          <w:p w14:paraId="1E788685"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$280,023</w:t>
            </w:r>
          </w:p>
        </w:tc>
        <w:tc>
          <w:tcPr>
            <w:tcW w:w="1375" w:type="dxa"/>
            <w:tcBorders>
              <w:top w:val="nil"/>
              <w:left w:val="nil"/>
              <w:bottom w:val="single" w:sz="4" w:space="0" w:color="auto"/>
              <w:right w:val="single" w:sz="4" w:space="0" w:color="auto"/>
            </w:tcBorders>
            <w:shd w:val="clear" w:color="auto" w:fill="auto"/>
            <w:noWrap/>
            <w:vAlign w:val="bottom"/>
            <w:hideMark/>
          </w:tcPr>
          <w:p w14:paraId="10CD4E86"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$23,224</w:t>
            </w:r>
          </w:p>
        </w:tc>
        <w:tc>
          <w:tcPr>
            <w:tcW w:w="1503" w:type="dxa"/>
            <w:tcBorders>
              <w:top w:val="nil"/>
              <w:left w:val="nil"/>
              <w:bottom w:val="single" w:sz="4" w:space="0" w:color="auto"/>
              <w:right w:val="single" w:sz="4" w:space="0" w:color="auto"/>
            </w:tcBorders>
            <w:shd w:val="clear" w:color="auto" w:fill="auto"/>
            <w:noWrap/>
            <w:vAlign w:val="bottom"/>
            <w:hideMark/>
          </w:tcPr>
          <w:p w14:paraId="2F4A129E"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$303,247</w:t>
            </w:r>
          </w:p>
        </w:tc>
        <w:tc>
          <w:tcPr>
            <w:tcW w:w="1375" w:type="dxa"/>
            <w:tcBorders>
              <w:top w:val="nil"/>
              <w:left w:val="nil"/>
              <w:bottom w:val="single" w:sz="4" w:space="0" w:color="auto"/>
              <w:right w:val="single" w:sz="4" w:space="0" w:color="auto"/>
            </w:tcBorders>
            <w:shd w:val="clear" w:color="auto" w:fill="auto"/>
            <w:noWrap/>
            <w:vAlign w:val="bottom"/>
            <w:hideMark/>
          </w:tcPr>
          <w:p w14:paraId="47B90A1E"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$153,287</w:t>
            </w:r>
          </w:p>
        </w:tc>
      </w:tr>
      <w:tr w:rsidR="00836197" w:rsidRPr="00836197" w14:paraId="7C8338B4"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693ED327" w14:textId="3837BF79" w:rsidR="00836197" w:rsidRPr="00836197" w:rsidRDefault="00836197" w:rsidP="00757930">
            <w:pPr>
              <w:rPr>
                <w:rFonts w:ascii="Calibri" w:eastAsia="Times New Roman" w:hAnsi="Calibri" w:cs="Times New Roman"/>
                <w:color w:val="000000"/>
              </w:rPr>
            </w:pPr>
            <w:r w:rsidRPr="00836197">
              <w:rPr>
                <w:rFonts w:ascii="Calibri" w:eastAsia="Times New Roman" w:hAnsi="Calibri" w:cs="Times New Roman"/>
                <w:color w:val="000000"/>
              </w:rPr>
              <w:t>BASIS Goodyear</w:t>
            </w:r>
          </w:p>
        </w:tc>
        <w:tc>
          <w:tcPr>
            <w:tcW w:w="1375" w:type="dxa"/>
            <w:tcBorders>
              <w:top w:val="nil"/>
              <w:left w:val="nil"/>
              <w:bottom w:val="single" w:sz="4" w:space="0" w:color="auto"/>
              <w:right w:val="single" w:sz="4" w:space="0" w:color="auto"/>
            </w:tcBorders>
            <w:shd w:val="clear" w:color="auto" w:fill="auto"/>
            <w:noWrap/>
            <w:vAlign w:val="bottom"/>
            <w:hideMark/>
          </w:tcPr>
          <w:p w14:paraId="2A377688"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$77,065</w:t>
            </w:r>
          </w:p>
        </w:tc>
        <w:tc>
          <w:tcPr>
            <w:tcW w:w="1375" w:type="dxa"/>
            <w:tcBorders>
              <w:top w:val="nil"/>
              <w:left w:val="nil"/>
              <w:bottom w:val="single" w:sz="4" w:space="0" w:color="auto"/>
              <w:right w:val="single" w:sz="4" w:space="0" w:color="auto"/>
            </w:tcBorders>
            <w:shd w:val="clear" w:color="auto" w:fill="auto"/>
            <w:noWrap/>
            <w:vAlign w:val="bottom"/>
            <w:hideMark/>
          </w:tcPr>
          <w:p w14:paraId="2CCB0072"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$97,530</w:t>
            </w:r>
          </w:p>
        </w:tc>
        <w:tc>
          <w:tcPr>
            <w:tcW w:w="1503" w:type="dxa"/>
            <w:tcBorders>
              <w:top w:val="nil"/>
              <w:left w:val="nil"/>
              <w:bottom w:val="single" w:sz="4" w:space="0" w:color="auto"/>
              <w:right w:val="single" w:sz="4" w:space="0" w:color="auto"/>
            </w:tcBorders>
            <w:shd w:val="clear" w:color="auto" w:fill="auto"/>
            <w:noWrap/>
            <w:vAlign w:val="bottom"/>
            <w:hideMark/>
          </w:tcPr>
          <w:p w14:paraId="02DCE25F"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$174,595</w:t>
            </w:r>
          </w:p>
        </w:tc>
        <w:tc>
          <w:tcPr>
            <w:tcW w:w="1375" w:type="dxa"/>
            <w:tcBorders>
              <w:top w:val="nil"/>
              <w:left w:val="nil"/>
              <w:bottom w:val="single" w:sz="4" w:space="0" w:color="auto"/>
              <w:right w:val="single" w:sz="4" w:space="0" w:color="auto"/>
            </w:tcBorders>
            <w:shd w:val="clear" w:color="auto" w:fill="auto"/>
            <w:noWrap/>
            <w:vAlign w:val="bottom"/>
            <w:hideMark/>
          </w:tcPr>
          <w:p w14:paraId="6EE4F887"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$63,658</w:t>
            </w:r>
          </w:p>
        </w:tc>
        <w:tc>
          <w:tcPr>
            <w:tcW w:w="1375" w:type="dxa"/>
            <w:tcBorders>
              <w:top w:val="nil"/>
              <w:left w:val="nil"/>
              <w:bottom w:val="single" w:sz="4" w:space="0" w:color="auto"/>
              <w:right w:val="single" w:sz="4" w:space="0" w:color="auto"/>
            </w:tcBorders>
            <w:shd w:val="clear" w:color="auto" w:fill="auto"/>
            <w:noWrap/>
            <w:vAlign w:val="bottom"/>
            <w:hideMark/>
          </w:tcPr>
          <w:p w14:paraId="611F3EB7" w14:textId="77777777" w:rsidR="00836197" w:rsidRPr="00836197" w:rsidRDefault="00836197" w:rsidP="00836197">
            <w:pPr>
              <w:jc w:val="right"/>
              <w:rPr>
                <w:rFonts w:ascii="Calibri" w:eastAsia="Times New Roman" w:hAnsi="Calibri" w:cs="Times New Roman"/>
              </w:rPr>
            </w:pPr>
            <w:r w:rsidRPr="00836197">
              <w:rPr>
                <w:rFonts w:ascii="Calibri" w:eastAsia="Times New Roman" w:hAnsi="Calibri" w:cs="Times New Roman"/>
              </w:rPr>
              <w:t>$118,277</w:t>
            </w:r>
          </w:p>
        </w:tc>
        <w:tc>
          <w:tcPr>
            <w:tcW w:w="1503" w:type="dxa"/>
            <w:tcBorders>
              <w:top w:val="nil"/>
              <w:left w:val="nil"/>
              <w:bottom w:val="single" w:sz="4" w:space="0" w:color="auto"/>
              <w:right w:val="single" w:sz="4" w:space="0" w:color="auto"/>
            </w:tcBorders>
            <w:shd w:val="clear" w:color="auto" w:fill="auto"/>
            <w:noWrap/>
            <w:vAlign w:val="bottom"/>
            <w:hideMark/>
          </w:tcPr>
          <w:p w14:paraId="06B5E400"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$181,935</w:t>
            </w:r>
          </w:p>
        </w:tc>
        <w:tc>
          <w:tcPr>
            <w:tcW w:w="1375" w:type="dxa"/>
            <w:tcBorders>
              <w:top w:val="nil"/>
              <w:left w:val="nil"/>
              <w:bottom w:val="single" w:sz="4" w:space="0" w:color="auto"/>
              <w:right w:val="single" w:sz="4" w:space="0" w:color="auto"/>
            </w:tcBorders>
            <w:shd w:val="clear" w:color="auto" w:fill="auto"/>
            <w:noWrap/>
            <w:vAlign w:val="bottom"/>
            <w:hideMark/>
          </w:tcPr>
          <w:p w14:paraId="0AF88E99"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-$7,340</w:t>
            </w:r>
          </w:p>
        </w:tc>
      </w:tr>
      <w:tr w:rsidR="00836197" w:rsidRPr="00836197" w14:paraId="65F01B7F" w14:textId="77777777" w:rsidTr="00836197">
        <w:trPr>
          <w:trHeight w:val="320"/>
        </w:trPr>
        <w:tc>
          <w:tcPr>
            <w:tcW w:w="1415" w:type="dxa"/>
            <w:tcBorders>
              <w:top w:val="nil"/>
              <w:left w:val="single" w:sz="4" w:space="0" w:color="auto"/>
              <w:bottom w:val="single" w:sz="4" w:space="0" w:color="auto"/>
              <w:right w:val="single" w:sz="4" w:space="0" w:color="auto"/>
            </w:tcBorders>
            <w:shd w:val="clear" w:color="auto" w:fill="auto"/>
            <w:vAlign w:val="bottom"/>
            <w:hideMark/>
          </w:tcPr>
          <w:p w14:paraId="51234946"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Total</w:t>
            </w:r>
          </w:p>
        </w:tc>
        <w:tc>
          <w:tcPr>
            <w:tcW w:w="1375" w:type="dxa"/>
            <w:tcBorders>
              <w:top w:val="nil"/>
              <w:left w:val="nil"/>
              <w:bottom w:val="single" w:sz="4" w:space="0" w:color="auto"/>
              <w:right w:val="single" w:sz="4" w:space="0" w:color="auto"/>
            </w:tcBorders>
            <w:shd w:val="clear" w:color="auto" w:fill="auto"/>
            <w:noWrap/>
            <w:vAlign w:val="bottom"/>
            <w:hideMark/>
          </w:tcPr>
          <w:p w14:paraId="51BEF43F"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$6,081,095</w:t>
            </w:r>
          </w:p>
        </w:tc>
        <w:tc>
          <w:tcPr>
            <w:tcW w:w="1375" w:type="dxa"/>
            <w:tcBorders>
              <w:top w:val="nil"/>
              <w:left w:val="nil"/>
              <w:bottom w:val="single" w:sz="4" w:space="0" w:color="auto"/>
              <w:right w:val="single" w:sz="4" w:space="0" w:color="auto"/>
            </w:tcBorders>
            <w:shd w:val="clear" w:color="auto" w:fill="auto"/>
            <w:noWrap/>
            <w:vAlign w:val="bottom"/>
            <w:hideMark/>
          </w:tcPr>
          <w:p w14:paraId="25ACEB5B"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$7,044,208</w:t>
            </w:r>
          </w:p>
        </w:tc>
        <w:tc>
          <w:tcPr>
            <w:tcW w:w="1503" w:type="dxa"/>
            <w:tcBorders>
              <w:top w:val="nil"/>
              <w:left w:val="nil"/>
              <w:bottom w:val="single" w:sz="4" w:space="0" w:color="auto"/>
              <w:right w:val="single" w:sz="4" w:space="0" w:color="auto"/>
            </w:tcBorders>
            <w:shd w:val="clear" w:color="auto" w:fill="auto"/>
            <w:noWrap/>
            <w:vAlign w:val="bottom"/>
            <w:hideMark/>
          </w:tcPr>
          <w:p w14:paraId="75CDCD0F"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$13,125,303</w:t>
            </w:r>
          </w:p>
        </w:tc>
        <w:tc>
          <w:tcPr>
            <w:tcW w:w="1375" w:type="dxa"/>
            <w:tcBorders>
              <w:top w:val="nil"/>
              <w:left w:val="nil"/>
              <w:bottom w:val="single" w:sz="4" w:space="0" w:color="auto"/>
              <w:right w:val="single" w:sz="4" w:space="0" w:color="auto"/>
            </w:tcBorders>
            <w:shd w:val="clear" w:color="auto" w:fill="auto"/>
            <w:noWrap/>
            <w:vAlign w:val="bottom"/>
            <w:hideMark/>
          </w:tcPr>
          <w:p w14:paraId="7340B1D5"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$6,942,526</w:t>
            </w:r>
          </w:p>
        </w:tc>
        <w:tc>
          <w:tcPr>
            <w:tcW w:w="1375" w:type="dxa"/>
            <w:tcBorders>
              <w:top w:val="nil"/>
              <w:left w:val="nil"/>
              <w:bottom w:val="single" w:sz="4" w:space="0" w:color="auto"/>
              <w:right w:val="single" w:sz="4" w:space="0" w:color="auto"/>
            </w:tcBorders>
            <w:shd w:val="clear" w:color="auto" w:fill="auto"/>
            <w:noWrap/>
            <w:vAlign w:val="bottom"/>
            <w:hideMark/>
          </w:tcPr>
          <w:p w14:paraId="13F31C1D"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$4,277,174</w:t>
            </w:r>
          </w:p>
        </w:tc>
        <w:tc>
          <w:tcPr>
            <w:tcW w:w="1503" w:type="dxa"/>
            <w:tcBorders>
              <w:top w:val="nil"/>
              <w:left w:val="nil"/>
              <w:bottom w:val="single" w:sz="4" w:space="0" w:color="auto"/>
              <w:right w:val="single" w:sz="4" w:space="0" w:color="auto"/>
            </w:tcBorders>
            <w:shd w:val="clear" w:color="auto" w:fill="auto"/>
            <w:noWrap/>
            <w:vAlign w:val="bottom"/>
            <w:hideMark/>
          </w:tcPr>
          <w:p w14:paraId="708A2F04"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$11,219,700</w:t>
            </w:r>
          </w:p>
        </w:tc>
        <w:tc>
          <w:tcPr>
            <w:tcW w:w="1375" w:type="dxa"/>
            <w:tcBorders>
              <w:top w:val="nil"/>
              <w:left w:val="nil"/>
              <w:bottom w:val="single" w:sz="4" w:space="0" w:color="auto"/>
              <w:right w:val="single" w:sz="4" w:space="0" w:color="auto"/>
            </w:tcBorders>
            <w:shd w:val="clear" w:color="auto" w:fill="auto"/>
            <w:noWrap/>
            <w:vAlign w:val="bottom"/>
            <w:hideMark/>
          </w:tcPr>
          <w:p w14:paraId="003AAC49" w14:textId="77777777" w:rsidR="00836197" w:rsidRPr="00836197" w:rsidRDefault="00836197" w:rsidP="00836197">
            <w:pPr>
              <w:jc w:val="right"/>
              <w:rPr>
                <w:rFonts w:ascii="Calibri" w:eastAsia="Times New Roman" w:hAnsi="Calibri" w:cs="Times New Roman"/>
                <w:color w:val="000000"/>
              </w:rPr>
            </w:pPr>
            <w:r w:rsidRPr="00836197">
              <w:rPr>
                <w:rFonts w:ascii="Calibri" w:eastAsia="Times New Roman" w:hAnsi="Calibri" w:cs="Times New Roman"/>
                <w:color w:val="000000"/>
              </w:rPr>
              <w:t>$1,905,603</w:t>
            </w:r>
          </w:p>
        </w:tc>
      </w:tr>
    </w:tbl>
    <w:p w14:paraId="08066BC9" w14:textId="77777777" w:rsidR="008B5B63" w:rsidRDefault="008B5B63"/>
    <w:p w14:paraId="7961BB75" w14:textId="77777777" w:rsidR="00C01500" w:rsidRDefault="00C01500"/>
    <w:p w14:paraId="4AC838B8" w14:textId="77777777" w:rsidR="007B0976" w:rsidRDefault="00757930" w:rsidP="00757930">
      <w:pPr>
        <w:widowControl w:val="0"/>
        <w:autoSpaceDE w:val="0"/>
        <w:autoSpaceDN w:val="0"/>
        <w:adjustRightInd w:val="0"/>
        <w:spacing w:after="240" w:line="340" w:lineRule="atLeast"/>
        <w:rPr>
          <w:rFonts w:ascii="Times" w:hAnsi="Times" w:cs="Times"/>
          <w:b/>
          <w:bCs/>
          <w:color w:val="000000"/>
          <w:sz w:val="29"/>
          <w:szCs w:val="29"/>
        </w:rPr>
      </w:pPr>
      <w:r>
        <w:rPr>
          <w:rFonts w:ascii="Times" w:hAnsi="Times" w:cs="Times"/>
          <w:b/>
          <w:bCs/>
          <w:color w:val="000000"/>
          <w:sz w:val="29"/>
          <w:szCs w:val="29"/>
        </w:rPr>
        <w:t xml:space="preserve">Appropriate expenses from Support and School Administration Codes </w:t>
      </w:r>
    </w:p>
    <w:p w14:paraId="6E7F382D" w14:textId="4BF3E205" w:rsidR="00757930" w:rsidRDefault="00757930" w:rsidP="00757930">
      <w:pPr>
        <w:widowControl w:val="0"/>
        <w:autoSpaceDE w:val="0"/>
        <w:autoSpaceDN w:val="0"/>
        <w:adjustRightInd w:val="0"/>
        <w:spacing w:after="240" w:line="340" w:lineRule="atLeast"/>
        <w:rPr>
          <w:rFonts w:ascii="Times" w:hAnsi="Times" w:cs="Times"/>
          <w:b/>
          <w:bCs/>
          <w:color w:val="000000"/>
          <w:sz w:val="29"/>
          <w:szCs w:val="29"/>
        </w:rPr>
      </w:pPr>
      <w:r>
        <w:rPr>
          <w:rFonts w:ascii="Times" w:hAnsi="Times" w:cs="Times"/>
          <w:b/>
          <w:bCs/>
          <w:color w:val="000000"/>
          <w:sz w:val="29"/>
          <w:szCs w:val="29"/>
        </w:rPr>
        <w:t>(</w:t>
      </w:r>
      <w:r w:rsidRPr="007B0976">
        <w:rPr>
          <w:rFonts w:ascii="Times" w:hAnsi="Times" w:cs="Times"/>
          <w:bCs/>
          <w:color w:val="000000"/>
          <w:sz w:val="29"/>
          <w:szCs w:val="29"/>
        </w:rPr>
        <w:t>available at</w:t>
      </w:r>
      <w:r>
        <w:rPr>
          <w:rFonts w:ascii="Times" w:hAnsi="Times" w:cs="Times"/>
          <w:b/>
          <w:bCs/>
          <w:color w:val="000000"/>
          <w:sz w:val="29"/>
          <w:szCs w:val="29"/>
        </w:rPr>
        <w:t xml:space="preserve"> </w:t>
      </w:r>
      <w:r w:rsidRPr="00757930">
        <w:rPr>
          <w:rFonts w:ascii="Times" w:hAnsi="Times" w:cs="Times"/>
          <w:bCs/>
          <w:color w:val="000000"/>
          <w:sz w:val="29"/>
          <w:szCs w:val="29"/>
        </w:rPr>
        <w:t>https://www.azauditor.gov/sites/default/files/USFRCS.pdf</w:t>
      </w:r>
      <w:r>
        <w:rPr>
          <w:rFonts w:ascii="Times" w:hAnsi="Times" w:cs="Times"/>
          <w:bCs/>
          <w:color w:val="000000"/>
          <w:sz w:val="29"/>
          <w:szCs w:val="29"/>
        </w:rPr>
        <w:t>)</w:t>
      </w:r>
    </w:p>
    <w:p w14:paraId="573C5695" w14:textId="77777777" w:rsidR="00757930" w:rsidRDefault="00757930" w:rsidP="00757930">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Support Services—Students</w:t>
      </w:r>
      <w:r>
        <w:rPr>
          <w:rFonts w:ascii="Times New Roman" w:hAnsi="Times New Roman" w:cs="Times New Roman"/>
          <w:color w:val="000000"/>
          <w:sz w:val="29"/>
          <w:szCs w:val="29"/>
        </w:rPr>
        <w:t xml:space="preserve">—Activities designed to assess and improve the well being of students and to supplement the teaching process: including attendance and social work services; guidance services; health services; psychological services; speech pathology and audiology services; and occupational/physical therapy related services. </w:t>
      </w:r>
    </w:p>
    <w:p w14:paraId="40D26D64" w14:textId="77777777" w:rsidR="00757930" w:rsidRDefault="00757930" w:rsidP="00757930">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Support Services—Instruction</w:t>
      </w:r>
      <w:r>
        <w:rPr>
          <w:rFonts w:ascii="Times New Roman" w:hAnsi="Times New Roman" w:cs="Times New Roman"/>
          <w:color w:val="000000"/>
          <w:sz w:val="29"/>
          <w:szCs w:val="29"/>
        </w:rPr>
        <w:t xml:space="preserve">—Activities associated with assisting the instructional staff with the content and process of providing learning experiences for students, including improvement of instruction (curriculum development and staff training for instructional staff), library/media services, instruction-related technology, and academic student assessment. This function also includes curriculum directors, special education directors, or others who supervise staff performing this function. </w:t>
      </w:r>
    </w:p>
    <w:p w14:paraId="2A034684" w14:textId="77777777" w:rsidR="00757930" w:rsidRDefault="00757930" w:rsidP="00757930">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Support Services—School Administration</w:t>
      </w:r>
      <w:r>
        <w:rPr>
          <w:rFonts w:ascii="Times New Roman" w:hAnsi="Times New Roman" w:cs="Times New Roman"/>
          <w:color w:val="000000"/>
          <w:sz w:val="29"/>
          <w:szCs w:val="29"/>
        </w:rPr>
        <w:t xml:space="preserve">—Activities concerned with overall administrative responsibility for a particular campus, including office of the principal services. </w:t>
      </w:r>
    </w:p>
    <w:p w14:paraId="023B8665" w14:textId="77777777" w:rsidR="00FF1562" w:rsidRDefault="00FF1562"/>
    <w:p w14:paraId="40DDCB78" w14:textId="77777777" w:rsidR="00FF1562" w:rsidRDefault="00FF1562"/>
    <w:p w14:paraId="0D91A139" w14:textId="77777777" w:rsidR="002508C6" w:rsidRDefault="002508C6"/>
    <w:p w14:paraId="17D3A1B3" w14:textId="77777777" w:rsidR="00FF1562" w:rsidRDefault="00FF1562"/>
    <w:p w14:paraId="2CEF011B" w14:textId="77777777" w:rsidR="00FF1562" w:rsidRDefault="00FF1562"/>
    <w:p w14:paraId="680A41AC" w14:textId="77777777" w:rsidR="00FF1562" w:rsidRDefault="00FF1562"/>
    <w:p w14:paraId="6C864DA8" w14:textId="77777777" w:rsidR="00FF1562" w:rsidRDefault="00FF1562"/>
    <w:p w14:paraId="775E0EA1" w14:textId="77777777" w:rsidR="00FF1562" w:rsidRDefault="00FF1562"/>
    <w:p w14:paraId="6E642634" w14:textId="77777777" w:rsidR="00FF1562" w:rsidRDefault="00FF1562"/>
    <w:p w14:paraId="131A9281" w14:textId="77777777" w:rsidR="00FF1562" w:rsidRDefault="00FF1562"/>
    <w:p w14:paraId="7D730AD8" w14:textId="77777777" w:rsidR="00FF1562" w:rsidRDefault="00FF1562"/>
    <w:p w14:paraId="4173F236" w14:textId="77777777" w:rsidR="00FF1562" w:rsidRDefault="00FF1562"/>
    <w:p w14:paraId="181FD145" w14:textId="77777777" w:rsidR="00FF1562" w:rsidRDefault="00FF1562"/>
    <w:p w14:paraId="17ABFAC4" w14:textId="77777777" w:rsidR="00FF1562" w:rsidRDefault="00FF1562"/>
    <w:p w14:paraId="3BBFFB9C" w14:textId="77777777" w:rsidR="00FF1562" w:rsidRDefault="00FF1562"/>
    <w:p w14:paraId="4F24514F" w14:textId="77777777" w:rsidR="00FF1562" w:rsidRDefault="00FF1562"/>
    <w:p w14:paraId="3F502209" w14:textId="77777777" w:rsidR="00FF1562" w:rsidRDefault="00FF1562"/>
    <w:p w14:paraId="0036810D" w14:textId="77777777" w:rsidR="00FF1562" w:rsidRDefault="00FF1562"/>
    <w:p w14:paraId="460171AA" w14:textId="77777777" w:rsidR="00FF1562" w:rsidRDefault="00FF1562"/>
    <w:p w14:paraId="40726B77" w14:textId="77777777" w:rsidR="00FF1562" w:rsidRDefault="00FF1562"/>
    <w:p w14:paraId="00917AE4" w14:textId="77777777" w:rsidR="00FF1562" w:rsidRDefault="00FF1562"/>
    <w:p w14:paraId="68243B51" w14:textId="77777777" w:rsidR="00FF1562" w:rsidRDefault="00FF1562"/>
    <w:p w14:paraId="51047EFF" w14:textId="77777777" w:rsidR="00FF1562" w:rsidRDefault="00FF1562"/>
    <w:p w14:paraId="3488E982" w14:textId="77777777" w:rsidR="00FF1562" w:rsidRDefault="00FF1562"/>
    <w:p w14:paraId="0372F726" w14:textId="77777777" w:rsidR="00FF1562" w:rsidRDefault="00FF1562"/>
    <w:p w14:paraId="6C8014E4" w14:textId="77777777" w:rsidR="00FF1562" w:rsidRDefault="00FF1562"/>
    <w:p w14:paraId="08AE4F7D" w14:textId="77777777" w:rsidR="00FF1562" w:rsidRDefault="00FF1562"/>
    <w:p w14:paraId="222C2E2D" w14:textId="77777777" w:rsidR="00FF1562" w:rsidRDefault="00FF1562"/>
    <w:p w14:paraId="5BDE3318" w14:textId="77777777" w:rsidR="00531844" w:rsidRDefault="00531844"/>
    <w:sectPr w:rsidR="00531844" w:rsidSect="000D3398">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5BD28" w14:textId="77777777" w:rsidR="003C090F" w:rsidRDefault="003C090F" w:rsidP="00572D7E">
      <w:r>
        <w:separator/>
      </w:r>
    </w:p>
  </w:endnote>
  <w:endnote w:type="continuationSeparator" w:id="0">
    <w:p w14:paraId="74AE6FBC" w14:textId="77777777" w:rsidR="003C090F" w:rsidRDefault="003C090F" w:rsidP="0057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22FD" w14:textId="77777777" w:rsidR="003C090F" w:rsidRDefault="003C090F" w:rsidP="009C2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6083E" w14:textId="77777777" w:rsidR="003C090F" w:rsidRDefault="003C090F" w:rsidP="00572D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6BEA8" w14:textId="77777777" w:rsidR="003C090F" w:rsidRDefault="003C090F" w:rsidP="009C2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CC3">
      <w:rPr>
        <w:rStyle w:val="PageNumber"/>
        <w:noProof/>
      </w:rPr>
      <w:t>1</w:t>
    </w:r>
    <w:r>
      <w:rPr>
        <w:rStyle w:val="PageNumber"/>
      </w:rPr>
      <w:fldChar w:fldCharType="end"/>
    </w:r>
  </w:p>
  <w:p w14:paraId="4F01D5DF" w14:textId="77777777" w:rsidR="003C090F" w:rsidRDefault="003C090F" w:rsidP="00572D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C7EF7" w14:textId="77777777" w:rsidR="003C090F" w:rsidRDefault="003C090F" w:rsidP="00572D7E">
      <w:r>
        <w:separator/>
      </w:r>
    </w:p>
  </w:footnote>
  <w:footnote w:type="continuationSeparator" w:id="0">
    <w:p w14:paraId="5511BD82" w14:textId="77777777" w:rsidR="003C090F" w:rsidRDefault="003C090F" w:rsidP="00572D7E">
      <w:r>
        <w:continuationSeparator/>
      </w:r>
    </w:p>
  </w:footnote>
  <w:footnote w:id="1">
    <w:p w14:paraId="7081F4AF" w14:textId="62A3586E" w:rsidR="003C090F" w:rsidRPr="00EB6CD3" w:rsidRDefault="003C090F">
      <w:pPr>
        <w:pStyle w:val="FootnoteText"/>
        <w:rPr>
          <w:sz w:val="22"/>
          <w:szCs w:val="22"/>
        </w:rPr>
      </w:pPr>
      <w:r w:rsidRPr="00EB6CD3">
        <w:rPr>
          <w:rStyle w:val="FootnoteReference"/>
          <w:sz w:val="22"/>
          <w:szCs w:val="22"/>
        </w:rPr>
        <w:footnoteRef/>
      </w:r>
      <w:r w:rsidRPr="00EB6CD3">
        <w:rPr>
          <w:sz w:val="22"/>
          <w:szCs w:val="22"/>
        </w:rPr>
        <w:t xml:space="preserve"> BASIS Scottsdale Primary was selected because all of their students are in grades K-8 as are students from Desert Foothills.  BASIS schools that include high school students have different funding formulas.</w:t>
      </w:r>
    </w:p>
  </w:footnote>
  <w:footnote w:id="2">
    <w:p w14:paraId="6C34090B" w14:textId="3679AD36" w:rsidR="003C090F" w:rsidRDefault="003C090F">
      <w:pPr>
        <w:pStyle w:val="FootnoteText"/>
      </w:pPr>
      <w:r w:rsidRPr="00EB6CD3">
        <w:rPr>
          <w:rStyle w:val="FootnoteReference"/>
          <w:sz w:val="22"/>
          <w:szCs w:val="22"/>
        </w:rPr>
        <w:footnoteRef/>
      </w:r>
      <w:r w:rsidRPr="00EB6CD3">
        <w:rPr>
          <w:sz w:val="22"/>
          <w:szCs w:val="22"/>
        </w:rPr>
        <w:t xml:space="preserve"> See Appendix page 11 for an explanation of appropriate expenditures for student support, instructional support, and school administration</w:t>
      </w:r>
    </w:p>
  </w:footnote>
  <w:footnote w:id="3">
    <w:p w14:paraId="265F30B7" w14:textId="77777777" w:rsidR="003C090F" w:rsidRPr="00140121" w:rsidRDefault="003C090F" w:rsidP="0018374C">
      <w:pPr>
        <w:pStyle w:val="FootnoteText"/>
        <w:rPr>
          <w:sz w:val="22"/>
          <w:szCs w:val="22"/>
        </w:rPr>
      </w:pPr>
      <w:r w:rsidRPr="00140121">
        <w:rPr>
          <w:rStyle w:val="FootnoteReference"/>
          <w:sz w:val="22"/>
          <w:szCs w:val="22"/>
        </w:rPr>
        <w:footnoteRef/>
      </w:r>
      <w:r w:rsidRPr="00140121">
        <w:rPr>
          <w:sz w:val="22"/>
          <w:szCs w:val="22"/>
        </w:rPr>
        <w:t xml:space="preserve">  http://www.basised.com/scottsdale-primary/our-school/school-managers/</w:t>
      </w:r>
    </w:p>
  </w:footnote>
  <w:footnote w:id="4">
    <w:p w14:paraId="5755C6BE" w14:textId="75BA3030" w:rsidR="003C090F" w:rsidRDefault="003C090F">
      <w:pPr>
        <w:pStyle w:val="FootnoteText"/>
      </w:pPr>
      <w:r>
        <w:rPr>
          <w:rStyle w:val="FootnoteReference"/>
        </w:rPr>
        <w:footnoteRef/>
      </w:r>
      <w:r>
        <w:t xml:space="preserve"> </w:t>
      </w:r>
      <w:r w:rsidRPr="00140121">
        <w:rPr>
          <w:sz w:val="22"/>
          <w:szCs w:val="22"/>
        </w:rPr>
        <w:t>Special education enrollment is from the 2017 Charter School Student Enrollment Summaries available at http://www.ade.az.gov/Districts/EntitySelection.asp</w:t>
      </w:r>
    </w:p>
  </w:footnote>
  <w:footnote w:id="5">
    <w:p w14:paraId="793A72F8" w14:textId="69416C13" w:rsidR="003C090F" w:rsidRPr="00EB6CD3" w:rsidRDefault="003C090F">
      <w:pPr>
        <w:pStyle w:val="FootnoteText"/>
        <w:rPr>
          <w:sz w:val="22"/>
          <w:szCs w:val="22"/>
        </w:rPr>
      </w:pPr>
      <w:r w:rsidRPr="00EB6CD3">
        <w:rPr>
          <w:rStyle w:val="FootnoteReference"/>
          <w:sz w:val="22"/>
          <w:szCs w:val="22"/>
        </w:rPr>
        <w:footnoteRef/>
      </w:r>
      <w:r w:rsidRPr="00EB6CD3">
        <w:rPr>
          <w:sz w:val="22"/>
          <w:szCs w:val="22"/>
        </w:rPr>
        <w:t xml:space="preserve"> See the Arizona Central article about Group A overfunding of charter schools at: https://www.azcentral.com/story/news/politics/arizona-education/2017/11/09/arizona-sent-85-million-wrong-schools-special-education-low-income-students/834571001/</w:t>
      </w:r>
    </w:p>
  </w:footnote>
  <w:footnote w:id="6">
    <w:p w14:paraId="74C8BC95" w14:textId="500DE807" w:rsidR="003C090F" w:rsidRDefault="003C090F">
      <w:pPr>
        <w:pStyle w:val="FootnoteText"/>
      </w:pPr>
      <w:r>
        <w:rPr>
          <w:rStyle w:val="FootnoteReference"/>
        </w:rPr>
        <w:footnoteRef/>
      </w:r>
      <w:r>
        <w:t xml:space="preserve"> </w:t>
      </w:r>
      <w:hyperlink r:id="rId1" w:history="1">
        <w:r w:rsidRPr="00F65BF6">
          <w:rPr>
            <w:rStyle w:val="Hyperlink"/>
          </w:rPr>
          <w:t>https://www.azleg.gov/jlbc/19adefundingformulasjlbcpres.pdf</w:t>
        </w:r>
      </w:hyperlink>
    </w:p>
    <w:p w14:paraId="0DC30640" w14:textId="77777777" w:rsidR="003C090F" w:rsidRDefault="003C090F">
      <w:pPr>
        <w:pStyle w:val="FootnoteText"/>
      </w:pPr>
    </w:p>
  </w:footnote>
  <w:footnote w:id="7">
    <w:p w14:paraId="62891186" w14:textId="20EAAD77" w:rsidR="003C090F" w:rsidRDefault="003C090F">
      <w:pPr>
        <w:pStyle w:val="FootnoteText"/>
      </w:pPr>
      <w:r>
        <w:rPr>
          <w:rStyle w:val="FootnoteReference"/>
        </w:rPr>
        <w:footnoteRef/>
      </w:r>
      <w:r>
        <w:t xml:space="preserve"> </w:t>
      </w:r>
      <w:hyperlink r:id="rId2" w:history="1">
        <w:r w:rsidRPr="00AA1DEE">
          <w:rPr>
            <w:rStyle w:val="Hyperlink"/>
          </w:rPr>
          <w:t>http://www.basisschools.org/</w:t>
        </w:r>
      </w:hyperlink>
      <w:r>
        <w:t xml:space="preserve"> under “Schools” tab</w:t>
      </w:r>
    </w:p>
  </w:footnote>
  <w:footnote w:id="8">
    <w:p w14:paraId="7058E018" w14:textId="53AE1EB9" w:rsidR="003C090F" w:rsidRDefault="003C090F">
      <w:pPr>
        <w:pStyle w:val="FootnoteText"/>
      </w:pPr>
      <w:r>
        <w:rPr>
          <w:rStyle w:val="FootnoteReference"/>
        </w:rPr>
        <w:footnoteRef/>
      </w:r>
      <w:r>
        <w:t xml:space="preserve"> Arizona charter school boards are only responsible for setting school policies.  The Auditor General is not allowed, by law, to monitor or sanction charter schools.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63"/>
    <w:rsid w:val="00006E45"/>
    <w:rsid w:val="00007D62"/>
    <w:rsid w:val="00014814"/>
    <w:rsid w:val="00057659"/>
    <w:rsid w:val="000D1BB8"/>
    <w:rsid w:val="000D3398"/>
    <w:rsid w:val="000F26C1"/>
    <w:rsid w:val="00140121"/>
    <w:rsid w:val="0018374C"/>
    <w:rsid w:val="001B0B87"/>
    <w:rsid w:val="0020376D"/>
    <w:rsid w:val="002164AA"/>
    <w:rsid w:val="00233F27"/>
    <w:rsid w:val="002508C6"/>
    <w:rsid w:val="002A5CA3"/>
    <w:rsid w:val="002B2A14"/>
    <w:rsid w:val="00337561"/>
    <w:rsid w:val="0034479D"/>
    <w:rsid w:val="00392ABC"/>
    <w:rsid w:val="003C090F"/>
    <w:rsid w:val="003D151A"/>
    <w:rsid w:val="00490726"/>
    <w:rsid w:val="004B7B41"/>
    <w:rsid w:val="004C4EE0"/>
    <w:rsid w:val="004F25E3"/>
    <w:rsid w:val="00531844"/>
    <w:rsid w:val="00572D7E"/>
    <w:rsid w:val="00587CC3"/>
    <w:rsid w:val="006217D3"/>
    <w:rsid w:val="00626DCC"/>
    <w:rsid w:val="006364CB"/>
    <w:rsid w:val="00667B2C"/>
    <w:rsid w:val="00723FC3"/>
    <w:rsid w:val="00757930"/>
    <w:rsid w:val="00763299"/>
    <w:rsid w:val="007B0976"/>
    <w:rsid w:val="0081578E"/>
    <w:rsid w:val="008260D8"/>
    <w:rsid w:val="00836197"/>
    <w:rsid w:val="00837FEC"/>
    <w:rsid w:val="00852064"/>
    <w:rsid w:val="00853D4B"/>
    <w:rsid w:val="00860207"/>
    <w:rsid w:val="008632AF"/>
    <w:rsid w:val="008B5B63"/>
    <w:rsid w:val="008E5543"/>
    <w:rsid w:val="00903D94"/>
    <w:rsid w:val="00905A2F"/>
    <w:rsid w:val="0093438B"/>
    <w:rsid w:val="009427F6"/>
    <w:rsid w:val="009766AB"/>
    <w:rsid w:val="009B7BAB"/>
    <w:rsid w:val="009C2E8A"/>
    <w:rsid w:val="009E2829"/>
    <w:rsid w:val="009F2D63"/>
    <w:rsid w:val="00A113F5"/>
    <w:rsid w:val="00A673FD"/>
    <w:rsid w:val="00B03E8B"/>
    <w:rsid w:val="00BF3682"/>
    <w:rsid w:val="00BF6A31"/>
    <w:rsid w:val="00C01500"/>
    <w:rsid w:val="00C04846"/>
    <w:rsid w:val="00C53A59"/>
    <w:rsid w:val="00C83A2E"/>
    <w:rsid w:val="00C84B5F"/>
    <w:rsid w:val="00CA7AFF"/>
    <w:rsid w:val="00D645C7"/>
    <w:rsid w:val="00D8737C"/>
    <w:rsid w:val="00D91916"/>
    <w:rsid w:val="00D93348"/>
    <w:rsid w:val="00DB4B56"/>
    <w:rsid w:val="00DD44A6"/>
    <w:rsid w:val="00E37B9C"/>
    <w:rsid w:val="00E50356"/>
    <w:rsid w:val="00E75079"/>
    <w:rsid w:val="00E77C44"/>
    <w:rsid w:val="00EA1BFB"/>
    <w:rsid w:val="00EB6CD3"/>
    <w:rsid w:val="00ED0907"/>
    <w:rsid w:val="00EE2DC3"/>
    <w:rsid w:val="00F36AAC"/>
    <w:rsid w:val="00F63263"/>
    <w:rsid w:val="00F84E6C"/>
    <w:rsid w:val="00FC4D8F"/>
    <w:rsid w:val="00FF1562"/>
    <w:rsid w:val="00FF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78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2D7E"/>
    <w:pPr>
      <w:tabs>
        <w:tab w:val="center" w:pos="4320"/>
        <w:tab w:val="right" w:pos="8640"/>
      </w:tabs>
    </w:pPr>
  </w:style>
  <w:style w:type="character" w:customStyle="1" w:styleId="FooterChar">
    <w:name w:val="Footer Char"/>
    <w:basedOn w:val="DefaultParagraphFont"/>
    <w:link w:val="Footer"/>
    <w:uiPriority w:val="99"/>
    <w:rsid w:val="00572D7E"/>
  </w:style>
  <w:style w:type="character" w:styleId="PageNumber">
    <w:name w:val="page number"/>
    <w:basedOn w:val="DefaultParagraphFont"/>
    <w:uiPriority w:val="99"/>
    <w:semiHidden/>
    <w:unhideWhenUsed/>
    <w:rsid w:val="00572D7E"/>
  </w:style>
  <w:style w:type="paragraph" w:styleId="FootnoteText">
    <w:name w:val="footnote text"/>
    <w:basedOn w:val="Normal"/>
    <w:link w:val="FootnoteTextChar"/>
    <w:uiPriority w:val="99"/>
    <w:unhideWhenUsed/>
    <w:rsid w:val="0081578E"/>
  </w:style>
  <w:style w:type="character" w:customStyle="1" w:styleId="FootnoteTextChar">
    <w:name w:val="Footnote Text Char"/>
    <w:basedOn w:val="DefaultParagraphFont"/>
    <w:link w:val="FootnoteText"/>
    <w:uiPriority w:val="99"/>
    <w:rsid w:val="0081578E"/>
  </w:style>
  <w:style w:type="character" w:styleId="FootnoteReference">
    <w:name w:val="footnote reference"/>
    <w:basedOn w:val="DefaultParagraphFont"/>
    <w:uiPriority w:val="99"/>
    <w:unhideWhenUsed/>
    <w:rsid w:val="0081578E"/>
    <w:rPr>
      <w:vertAlign w:val="superscript"/>
    </w:rPr>
  </w:style>
  <w:style w:type="character" w:styleId="Hyperlink">
    <w:name w:val="Hyperlink"/>
    <w:basedOn w:val="DefaultParagraphFont"/>
    <w:uiPriority w:val="99"/>
    <w:unhideWhenUsed/>
    <w:rsid w:val="0081578E"/>
    <w:rPr>
      <w:color w:val="0000FF" w:themeColor="hyperlink"/>
      <w:u w:val="single"/>
    </w:rPr>
  </w:style>
  <w:style w:type="table" w:styleId="TableGrid">
    <w:name w:val="Table Grid"/>
    <w:basedOn w:val="TableNormal"/>
    <w:uiPriority w:val="59"/>
    <w:rsid w:val="00621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2D7E"/>
    <w:pPr>
      <w:tabs>
        <w:tab w:val="center" w:pos="4320"/>
        <w:tab w:val="right" w:pos="8640"/>
      </w:tabs>
    </w:pPr>
  </w:style>
  <w:style w:type="character" w:customStyle="1" w:styleId="FooterChar">
    <w:name w:val="Footer Char"/>
    <w:basedOn w:val="DefaultParagraphFont"/>
    <w:link w:val="Footer"/>
    <w:uiPriority w:val="99"/>
    <w:rsid w:val="00572D7E"/>
  </w:style>
  <w:style w:type="character" w:styleId="PageNumber">
    <w:name w:val="page number"/>
    <w:basedOn w:val="DefaultParagraphFont"/>
    <w:uiPriority w:val="99"/>
    <w:semiHidden/>
    <w:unhideWhenUsed/>
    <w:rsid w:val="00572D7E"/>
  </w:style>
  <w:style w:type="paragraph" w:styleId="FootnoteText">
    <w:name w:val="footnote text"/>
    <w:basedOn w:val="Normal"/>
    <w:link w:val="FootnoteTextChar"/>
    <w:uiPriority w:val="99"/>
    <w:unhideWhenUsed/>
    <w:rsid w:val="0081578E"/>
  </w:style>
  <w:style w:type="character" w:customStyle="1" w:styleId="FootnoteTextChar">
    <w:name w:val="Footnote Text Char"/>
    <w:basedOn w:val="DefaultParagraphFont"/>
    <w:link w:val="FootnoteText"/>
    <w:uiPriority w:val="99"/>
    <w:rsid w:val="0081578E"/>
  </w:style>
  <w:style w:type="character" w:styleId="FootnoteReference">
    <w:name w:val="footnote reference"/>
    <w:basedOn w:val="DefaultParagraphFont"/>
    <w:uiPriority w:val="99"/>
    <w:unhideWhenUsed/>
    <w:rsid w:val="0081578E"/>
    <w:rPr>
      <w:vertAlign w:val="superscript"/>
    </w:rPr>
  </w:style>
  <w:style w:type="character" w:styleId="Hyperlink">
    <w:name w:val="Hyperlink"/>
    <w:basedOn w:val="DefaultParagraphFont"/>
    <w:uiPriority w:val="99"/>
    <w:unhideWhenUsed/>
    <w:rsid w:val="0081578E"/>
    <w:rPr>
      <w:color w:val="0000FF" w:themeColor="hyperlink"/>
      <w:u w:val="single"/>
    </w:rPr>
  </w:style>
  <w:style w:type="table" w:styleId="TableGrid">
    <w:name w:val="Table Grid"/>
    <w:basedOn w:val="TableNormal"/>
    <w:uiPriority w:val="59"/>
    <w:rsid w:val="00621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3697">
      <w:bodyDiv w:val="1"/>
      <w:marLeft w:val="0"/>
      <w:marRight w:val="0"/>
      <w:marTop w:val="0"/>
      <w:marBottom w:val="0"/>
      <w:divBdr>
        <w:top w:val="none" w:sz="0" w:space="0" w:color="auto"/>
        <w:left w:val="none" w:sz="0" w:space="0" w:color="auto"/>
        <w:bottom w:val="none" w:sz="0" w:space="0" w:color="auto"/>
        <w:right w:val="none" w:sz="0" w:space="0" w:color="auto"/>
      </w:divBdr>
    </w:div>
    <w:div w:id="268899709">
      <w:bodyDiv w:val="1"/>
      <w:marLeft w:val="0"/>
      <w:marRight w:val="0"/>
      <w:marTop w:val="0"/>
      <w:marBottom w:val="0"/>
      <w:divBdr>
        <w:top w:val="none" w:sz="0" w:space="0" w:color="auto"/>
        <w:left w:val="none" w:sz="0" w:space="0" w:color="auto"/>
        <w:bottom w:val="none" w:sz="0" w:space="0" w:color="auto"/>
        <w:right w:val="none" w:sz="0" w:space="0" w:color="auto"/>
      </w:divBdr>
    </w:div>
    <w:div w:id="320931397">
      <w:bodyDiv w:val="1"/>
      <w:marLeft w:val="0"/>
      <w:marRight w:val="0"/>
      <w:marTop w:val="0"/>
      <w:marBottom w:val="0"/>
      <w:divBdr>
        <w:top w:val="none" w:sz="0" w:space="0" w:color="auto"/>
        <w:left w:val="none" w:sz="0" w:space="0" w:color="auto"/>
        <w:bottom w:val="none" w:sz="0" w:space="0" w:color="auto"/>
        <w:right w:val="none" w:sz="0" w:space="0" w:color="auto"/>
      </w:divBdr>
    </w:div>
    <w:div w:id="413556045">
      <w:bodyDiv w:val="1"/>
      <w:marLeft w:val="0"/>
      <w:marRight w:val="0"/>
      <w:marTop w:val="0"/>
      <w:marBottom w:val="0"/>
      <w:divBdr>
        <w:top w:val="none" w:sz="0" w:space="0" w:color="auto"/>
        <w:left w:val="none" w:sz="0" w:space="0" w:color="auto"/>
        <w:bottom w:val="none" w:sz="0" w:space="0" w:color="auto"/>
        <w:right w:val="none" w:sz="0" w:space="0" w:color="auto"/>
      </w:divBdr>
    </w:div>
    <w:div w:id="467481100">
      <w:bodyDiv w:val="1"/>
      <w:marLeft w:val="0"/>
      <w:marRight w:val="0"/>
      <w:marTop w:val="0"/>
      <w:marBottom w:val="0"/>
      <w:divBdr>
        <w:top w:val="none" w:sz="0" w:space="0" w:color="auto"/>
        <w:left w:val="none" w:sz="0" w:space="0" w:color="auto"/>
        <w:bottom w:val="none" w:sz="0" w:space="0" w:color="auto"/>
        <w:right w:val="none" w:sz="0" w:space="0" w:color="auto"/>
      </w:divBdr>
    </w:div>
    <w:div w:id="513540649">
      <w:bodyDiv w:val="1"/>
      <w:marLeft w:val="0"/>
      <w:marRight w:val="0"/>
      <w:marTop w:val="0"/>
      <w:marBottom w:val="0"/>
      <w:divBdr>
        <w:top w:val="none" w:sz="0" w:space="0" w:color="auto"/>
        <w:left w:val="none" w:sz="0" w:space="0" w:color="auto"/>
        <w:bottom w:val="none" w:sz="0" w:space="0" w:color="auto"/>
        <w:right w:val="none" w:sz="0" w:space="0" w:color="auto"/>
      </w:divBdr>
      <w:divsChild>
        <w:div w:id="1342317265">
          <w:marLeft w:val="0"/>
          <w:marRight w:val="0"/>
          <w:marTop w:val="0"/>
          <w:marBottom w:val="0"/>
          <w:divBdr>
            <w:top w:val="none" w:sz="0" w:space="0" w:color="auto"/>
            <w:left w:val="none" w:sz="0" w:space="0" w:color="auto"/>
            <w:bottom w:val="none" w:sz="0" w:space="0" w:color="auto"/>
            <w:right w:val="none" w:sz="0" w:space="0" w:color="auto"/>
          </w:divBdr>
        </w:div>
        <w:div w:id="754282566">
          <w:marLeft w:val="0"/>
          <w:marRight w:val="0"/>
          <w:marTop w:val="0"/>
          <w:marBottom w:val="0"/>
          <w:divBdr>
            <w:top w:val="none" w:sz="0" w:space="0" w:color="auto"/>
            <w:left w:val="none" w:sz="0" w:space="0" w:color="auto"/>
            <w:bottom w:val="none" w:sz="0" w:space="0" w:color="auto"/>
            <w:right w:val="none" w:sz="0" w:space="0" w:color="auto"/>
          </w:divBdr>
        </w:div>
        <w:div w:id="1330601169">
          <w:marLeft w:val="0"/>
          <w:marRight w:val="0"/>
          <w:marTop w:val="0"/>
          <w:marBottom w:val="0"/>
          <w:divBdr>
            <w:top w:val="none" w:sz="0" w:space="0" w:color="auto"/>
            <w:left w:val="none" w:sz="0" w:space="0" w:color="auto"/>
            <w:bottom w:val="none" w:sz="0" w:space="0" w:color="auto"/>
            <w:right w:val="none" w:sz="0" w:space="0" w:color="auto"/>
          </w:divBdr>
        </w:div>
        <w:div w:id="1525510243">
          <w:marLeft w:val="0"/>
          <w:marRight w:val="0"/>
          <w:marTop w:val="0"/>
          <w:marBottom w:val="0"/>
          <w:divBdr>
            <w:top w:val="none" w:sz="0" w:space="0" w:color="auto"/>
            <w:left w:val="none" w:sz="0" w:space="0" w:color="auto"/>
            <w:bottom w:val="none" w:sz="0" w:space="0" w:color="auto"/>
            <w:right w:val="none" w:sz="0" w:space="0" w:color="auto"/>
          </w:divBdr>
        </w:div>
        <w:div w:id="592979805">
          <w:marLeft w:val="0"/>
          <w:marRight w:val="0"/>
          <w:marTop w:val="0"/>
          <w:marBottom w:val="0"/>
          <w:divBdr>
            <w:top w:val="none" w:sz="0" w:space="0" w:color="auto"/>
            <w:left w:val="none" w:sz="0" w:space="0" w:color="auto"/>
            <w:bottom w:val="none" w:sz="0" w:space="0" w:color="auto"/>
            <w:right w:val="none" w:sz="0" w:space="0" w:color="auto"/>
          </w:divBdr>
        </w:div>
        <w:div w:id="976879782">
          <w:marLeft w:val="0"/>
          <w:marRight w:val="0"/>
          <w:marTop w:val="0"/>
          <w:marBottom w:val="0"/>
          <w:divBdr>
            <w:top w:val="none" w:sz="0" w:space="0" w:color="auto"/>
            <w:left w:val="none" w:sz="0" w:space="0" w:color="auto"/>
            <w:bottom w:val="none" w:sz="0" w:space="0" w:color="auto"/>
            <w:right w:val="none" w:sz="0" w:space="0" w:color="auto"/>
          </w:divBdr>
        </w:div>
        <w:div w:id="1854411705">
          <w:marLeft w:val="0"/>
          <w:marRight w:val="0"/>
          <w:marTop w:val="0"/>
          <w:marBottom w:val="0"/>
          <w:divBdr>
            <w:top w:val="none" w:sz="0" w:space="0" w:color="auto"/>
            <w:left w:val="none" w:sz="0" w:space="0" w:color="auto"/>
            <w:bottom w:val="none" w:sz="0" w:space="0" w:color="auto"/>
            <w:right w:val="none" w:sz="0" w:space="0" w:color="auto"/>
          </w:divBdr>
        </w:div>
        <w:div w:id="951591067">
          <w:marLeft w:val="0"/>
          <w:marRight w:val="0"/>
          <w:marTop w:val="0"/>
          <w:marBottom w:val="0"/>
          <w:divBdr>
            <w:top w:val="none" w:sz="0" w:space="0" w:color="auto"/>
            <w:left w:val="none" w:sz="0" w:space="0" w:color="auto"/>
            <w:bottom w:val="none" w:sz="0" w:space="0" w:color="auto"/>
            <w:right w:val="none" w:sz="0" w:space="0" w:color="auto"/>
          </w:divBdr>
        </w:div>
        <w:div w:id="2006279408">
          <w:marLeft w:val="0"/>
          <w:marRight w:val="0"/>
          <w:marTop w:val="0"/>
          <w:marBottom w:val="0"/>
          <w:divBdr>
            <w:top w:val="none" w:sz="0" w:space="0" w:color="auto"/>
            <w:left w:val="none" w:sz="0" w:space="0" w:color="auto"/>
            <w:bottom w:val="none" w:sz="0" w:space="0" w:color="auto"/>
            <w:right w:val="none" w:sz="0" w:space="0" w:color="auto"/>
          </w:divBdr>
        </w:div>
        <w:div w:id="1958413529">
          <w:marLeft w:val="0"/>
          <w:marRight w:val="0"/>
          <w:marTop w:val="0"/>
          <w:marBottom w:val="0"/>
          <w:divBdr>
            <w:top w:val="none" w:sz="0" w:space="0" w:color="auto"/>
            <w:left w:val="none" w:sz="0" w:space="0" w:color="auto"/>
            <w:bottom w:val="none" w:sz="0" w:space="0" w:color="auto"/>
            <w:right w:val="none" w:sz="0" w:space="0" w:color="auto"/>
          </w:divBdr>
        </w:div>
        <w:div w:id="2028630102">
          <w:marLeft w:val="0"/>
          <w:marRight w:val="0"/>
          <w:marTop w:val="0"/>
          <w:marBottom w:val="0"/>
          <w:divBdr>
            <w:top w:val="none" w:sz="0" w:space="0" w:color="auto"/>
            <w:left w:val="none" w:sz="0" w:space="0" w:color="auto"/>
            <w:bottom w:val="none" w:sz="0" w:space="0" w:color="auto"/>
            <w:right w:val="none" w:sz="0" w:space="0" w:color="auto"/>
          </w:divBdr>
        </w:div>
        <w:div w:id="1029183158">
          <w:marLeft w:val="0"/>
          <w:marRight w:val="0"/>
          <w:marTop w:val="0"/>
          <w:marBottom w:val="0"/>
          <w:divBdr>
            <w:top w:val="none" w:sz="0" w:space="0" w:color="auto"/>
            <w:left w:val="none" w:sz="0" w:space="0" w:color="auto"/>
            <w:bottom w:val="none" w:sz="0" w:space="0" w:color="auto"/>
            <w:right w:val="none" w:sz="0" w:space="0" w:color="auto"/>
          </w:divBdr>
        </w:div>
        <w:div w:id="1463034810">
          <w:marLeft w:val="0"/>
          <w:marRight w:val="0"/>
          <w:marTop w:val="0"/>
          <w:marBottom w:val="0"/>
          <w:divBdr>
            <w:top w:val="none" w:sz="0" w:space="0" w:color="auto"/>
            <w:left w:val="none" w:sz="0" w:space="0" w:color="auto"/>
            <w:bottom w:val="none" w:sz="0" w:space="0" w:color="auto"/>
            <w:right w:val="none" w:sz="0" w:space="0" w:color="auto"/>
          </w:divBdr>
        </w:div>
        <w:div w:id="496116450">
          <w:marLeft w:val="0"/>
          <w:marRight w:val="0"/>
          <w:marTop w:val="0"/>
          <w:marBottom w:val="0"/>
          <w:divBdr>
            <w:top w:val="none" w:sz="0" w:space="0" w:color="auto"/>
            <w:left w:val="none" w:sz="0" w:space="0" w:color="auto"/>
            <w:bottom w:val="none" w:sz="0" w:space="0" w:color="auto"/>
            <w:right w:val="none" w:sz="0" w:space="0" w:color="auto"/>
          </w:divBdr>
        </w:div>
        <w:div w:id="1190025660">
          <w:marLeft w:val="0"/>
          <w:marRight w:val="0"/>
          <w:marTop w:val="0"/>
          <w:marBottom w:val="0"/>
          <w:divBdr>
            <w:top w:val="none" w:sz="0" w:space="0" w:color="auto"/>
            <w:left w:val="none" w:sz="0" w:space="0" w:color="auto"/>
            <w:bottom w:val="none" w:sz="0" w:space="0" w:color="auto"/>
            <w:right w:val="none" w:sz="0" w:space="0" w:color="auto"/>
          </w:divBdr>
        </w:div>
        <w:div w:id="576944660">
          <w:marLeft w:val="0"/>
          <w:marRight w:val="0"/>
          <w:marTop w:val="0"/>
          <w:marBottom w:val="0"/>
          <w:divBdr>
            <w:top w:val="none" w:sz="0" w:space="0" w:color="auto"/>
            <w:left w:val="none" w:sz="0" w:space="0" w:color="auto"/>
            <w:bottom w:val="none" w:sz="0" w:space="0" w:color="auto"/>
            <w:right w:val="none" w:sz="0" w:space="0" w:color="auto"/>
          </w:divBdr>
        </w:div>
        <w:div w:id="2127191960">
          <w:marLeft w:val="0"/>
          <w:marRight w:val="0"/>
          <w:marTop w:val="0"/>
          <w:marBottom w:val="0"/>
          <w:divBdr>
            <w:top w:val="none" w:sz="0" w:space="0" w:color="auto"/>
            <w:left w:val="none" w:sz="0" w:space="0" w:color="auto"/>
            <w:bottom w:val="none" w:sz="0" w:space="0" w:color="auto"/>
            <w:right w:val="none" w:sz="0" w:space="0" w:color="auto"/>
          </w:divBdr>
        </w:div>
        <w:div w:id="1657104904">
          <w:marLeft w:val="0"/>
          <w:marRight w:val="0"/>
          <w:marTop w:val="0"/>
          <w:marBottom w:val="0"/>
          <w:divBdr>
            <w:top w:val="none" w:sz="0" w:space="0" w:color="auto"/>
            <w:left w:val="none" w:sz="0" w:space="0" w:color="auto"/>
            <w:bottom w:val="none" w:sz="0" w:space="0" w:color="auto"/>
            <w:right w:val="none" w:sz="0" w:space="0" w:color="auto"/>
          </w:divBdr>
        </w:div>
        <w:div w:id="1738242953">
          <w:marLeft w:val="0"/>
          <w:marRight w:val="0"/>
          <w:marTop w:val="0"/>
          <w:marBottom w:val="0"/>
          <w:divBdr>
            <w:top w:val="none" w:sz="0" w:space="0" w:color="auto"/>
            <w:left w:val="none" w:sz="0" w:space="0" w:color="auto"/>
            <w:bottom w:val="none" w:sz="0" w:space="0" w:color="auto"/>
            <w:right w:val="none" w:sz="0" w:space="0" w:color="auto"/>
          </w:divBdr>
        </w:div>
        <w:div w:id="1388650009">
          <w:marLeft w:val="0"/>
          <w:marRight w:val="0"/>
          <w:marTop w:val="0"/>
          <w:marBottom w:val="0"/>
          <w:divBdr>
            <w:top w:val="none" w:sz="0" w:space="0" w:color="auto"/>
            <w:left w:val="none" w:sz="0" w:space="0" w:color="auto"/>
            <w:bottom w:val="none" w:sz="0" w:space="0" w:color="auto"/>
            <w:right w:val="none" w:sz="0" w:space="0" w:color="auto"/>
          </w:divBdr>
        </w:div>
        <w:div w:id="998777400">
          <w:marLeft w:val="0"/>
          <w:marRight w:val="0"/>
          <w:marTop w:val="0"/>
          <w:marBottom w:val="0"/>
          <w:divBdr>
            <w:top w:val="none" w:sz="0" w:space="0" w:color="auto"/>
            <w:left w:val="none" w:sz="0" w:space="0" w:color="auto"/>
            <w:bottom w:val="none" w:sz="0" w:space="0" w:color="auto"/>
            <w:right w:val="none" w:sz="0" w:space="0" w:color="auto"/>
          </w:divBdr>
        </w:div>
        <w:div w:id="1175803179">
          <w:marLeft w:val="0"/>
          <w:marRight w:val="0"/>
          <w:marTop w:val="0"/>
          <w:marBottom w:val="0"/>
          <w:divBdr>
            <w:top w:val="none" w:sz="0" w:space="0" w:color="auto"/>
            <w:left w:val="none" w:sz="0" w:space="0" w:color="auto"/>
            <w:bottom w:val="none" w:sz="0" w:space="0" w:color="auto"/>
            <w:right w:val="none" w:sz="0" w:space="0" w:color="auto"/>
          </w:divBdr>
        </w:div>
        <w:div w:id="1889563917">
          <w:marLeft w:val="0"/>
          <w:marRight w:val="0"/>
          <w:marTop w:val="0"/>
          <w:marBottom w:val="0"/>
          <w:divBdr>
            <w:top w:val="none" w:sz="0" w:space="0" w:color="auto"/>
            <w:left w:val="none" w:sz="0" w:space="0" w:color="auto"/>
            <w:bottom w:val="none" w:sz="0" w:space="0" w:color="auto"/>
            <w:right w:val="none" w:sz="0" w:space="0" w:color="auto"/>
          </w:divBdr>
        </w:div>
        <w:div w:id="396755726">
          <w:marLeft w:val="0"/>
          <w:marRight w:val="0"/>
          <w:marTop w:val="0"/>
          <w:marBottom w:val="0"/>
          <w:divBdr>
            <w:top w:val="none" w:sz="0" w:space="0" w:color="auto"/>
            <w:left w:val="none" w:sz="0" w:space="0" w:color="auto"/>
            <w:bottom w:val="none" w:sz="0" w:space="0" w:color="auto"/>
            <w:right w:val="none" w:sz="0" w:space="0" w:color="auto"/>
          </w:divBdr>
        </w:div>
        <w:div w:id="868491739">
          <w:marLeft w:val="0"/>
          <w:marRight w:val="0"/>
          <w:marTop w:val="0"/>
          <w:marBottom w:val="0"/>
          <w:divBdr>
            <w:top w:val="none" w:sz="0" w:space="0" w:color="auto"/>
            <w:left w:val="none" w:sz="0" w:space="0" w:color="auto"/>
            <w:bottom w:val="none" w:sz="0" w:space="0" w:color="auto"/>
            <w:right w:val="none" w:sz="0" w:space="0" w:color="auto"/>
          </w:divBdr>
        </w:div>
        <w:div w:id="1868987286">
          <w:marLeft w:val="0"/>
          <w:marRight w:val="0"/>
          <w:marTop w:val="0"/>
          <w:marBottom w:val="0"/>
          <w:divBdr>
            <w:top w:val="none" w:sz="0" w:space="0" w:color="auto"/>
            <w:left w:val="none" w:sz="0" w:space="0" w:color="auto"/>
            <w:bottom w:val="none" w:sz="0" w:space="0" w:color="auto"/>
            <w:right w:val="none" w:sz="0" w:space="0" w:color="auto"/>
          </w:divBdr>
        </w:div>
        <w:div w:id="1379547775">
          <w:marLeft w:val="0"/>
          <w:marRight w:val="0"/>
          <w:marTop w:val="0"/>
          <w:marBottom w:val="0"/>
          <w:divBdr>
            <w:top w:val="none" w:sz="0" w:space="0" w:color="auto"/>
            <w:left w:val="none" w:sz="0" w:space="0" w:color="auto"/>
            <w:bottom w:val="none" w:sz="0" w:space="0" w:color="auto"/>
            <w:right w:val="none" w:sz="0" w:space="0" w:color="auto"/>
          </w:divBdr>
        </w:div>
        <w:div w:id="1095050795">
          <w:marLeft w:val="0"/>
          <w:marRight w:val="0"/>
          <w:marTop w:val="0"/>
          <w:marBottom w:val="0"/>
          <w:divBdr>
            <w:top w:val="none" w:sz="0" w:space="0" w:color="auto"/>
            <w:left w:val="none" w:sz="0" w:space="0" w:color="auto"/>
            <w:bottom w:val="none" w:sz="0" w:space="0" w:color="auto"/>
            <w:right w:val="none" w:sz="0" w:space="0" w:color="auto"/>
          </w:divBdr>
        </w:div>
        <w:div w:id="1326394288">
          <w:marLeft w:val="0"/>
          <w:marRight w:val="0"/>
          <w:marTop w:val="0"/>
          <w:marBottom w:val="0"/>
          <w:divBdr>
            <w:top w:val="none" w:sz="0" w:space="0" w:color="auto"/>
            <w:left w:val="none" w:sz="0" w:space="0" w:color="auto"/>
            <w:bottom w:val="none" w:sz="0" w:space="0" w:color="auto"/>
            <w:right w:val="none" w:sz="0" w:space="0" w:color="auto"/>
          </w:divBdr>
        </w:div>
        <w:div w:id="444885994">
          <w:marLeft w:val="0"/>
          <w:marRight w:val="0"/>
          <w:marTop w:val="0"/>
          <w:marBottom w:val="0"/>
          <w:divBdr>
            <w:top w:val="none" w:sz="0" w:space="0" w:color="auto"/>
            <w:left w:val="none" w:sz="0" w:space="0" w:color="auto"/>
            <w:bottom w:val="none" w:sz="0" w:space="0" w:color="auto"/>
            <w:right w:val="none" w:sz="0" w:space="0" w:color="auto"/>
          </w:divBdr>
        </w:div>
        <w:div w:id="634527501">
          <w:marLeft w:val="0"/>
          <w:marRight w:val="0"/>
          <w:marTop w:val="0"/>
          <w:marBottom w:val="0"/>
          <w:divBdr>
            <w:top w:val="none" w:sz="0" w:space="0" w:color="auto"/>
            <w:left w:val="none" w:sz="0" w:space="0" w:color="auto"/>
            <w:bottom w:val="none" w:sz="0" w:space="0" w:color="auto"/>
            <w:right w:val="none" w:sz="0" w:space="0" w:color="auto"/>
          </w:divBdr>
        </w:div>
        <w:div w:id="1028336837">
          <w:marLeft w:val="0"/>
          <w:marRight w:val="0"/>
          <w:marTop w:val="0"/>
          <w:marBottom w:val="0"/>
          <w:divBdr>
            <w:top w:val="none" w:sz="0" w:space="0" w:color="auto"/>
            <w:left w:val="none" w:sz="0" w:space="0" w:color="auto"/>
            <w:bottom w:val="none" w:sz="0" w:space="0" w:color="auto"/>
            <w:right w:val="none" w:sz="0" w:space="0" w:color="auto"/>
          </w:divBdr>
        </w:div>
        <w:div w:id="364646763">
          <w:marLeft w:val="0"/>
          <w:marRight w:val="0"/>
          <w:marTop w:val="0"/>
          <w:marBottom w:val="0"/>
          <w:divBdr>
            <w:top w:val="none" w:sz="0" w:space="0" w:color="auto"/>
            <w:left w:val="none" w:sz="0" w:space="0" w:color="auto"/>
            <w:bottom w:val="none" w:sz="0" w:space="0" w:color="auto"/>
            <w:right w:val="none" w:sz="0" w:space="0" w:color="auto"/>
          </w:divBdr>
        </w:div>
        <w:div w:id="935331628">
          <w:marLeft w:val="0"/>
          <w:marRight w:val="0"/>
          <w:marTop w:val="0"/>
          <w:marBottom w:val="0"/>
          <w:divBdr>
            <w:top w:val="none" w:sz="0" w:space="0" w:color="auto"/>
            <w:left w:val="none" w:sz="0" w:space="0" w:color="auto"/>
            <w:bottom w:val="none" w:sz="0" w:space="0" w:color="auto"/>
            <w:right w:val="none" w:sz="0" w:space="0" w:color="auto"/>
          </w:divBdr>
        </w:div>
        <w:div w:id="461848458">
          <w:marLeft w:val="0"/>
          <w:marRight w:val="0"/>
          <w:marTop w:val="0"/>
          <w:marBottom w:val="0"/>
          <w:divBdr>
            <w:top w:val="none" w:sz="0" w:space="0" w:color="auto"/>
            <w:left w:val="none" w:sz="0" w:space="0" w:color="auto"/>
            <w:bottom w:val="none" w:sz="0" w:space="0" w:color="auto"/>
            <w:right w:val="none" w:sz="0" w:space="0" w:color="auto"/>
          </w:divBdr>
        </w:div>
        <w:div w:id="574364666">
          <w:marLeft w:val="0"/>
          <w:marRight w:val="0"/>
          <w:marTop w:val="0"/>
          <w:marBottom w:val="0"/>
          <w:divBdr>
            <w:top w:val="none" w:sz="0" w:space="0" w:color="auto"/>
            <w:left w:val="none" w:sz="0" w:space="0" w:color="auto"/>
            <w:bottom w:val="none" w:sz="0" w:space="0" w:color="auto"/>
            <w:right w:val="none" w:sz="0" w:space="0" w:color="auto"/>
          </w:divBdr>
        </w:div>
        <w:div w:id="1301809735">
          <w:marLeft w:val="0"/>
          <w:marRight w:val="0"/>
          <w:marTop w:val="0"/>
          <w:marBottom w:val="0"/>
          <w:divBdr>
            <w:top w:val="none" w:sz="0" w:space="0" w:color="auto"/>
            <w:left w:val="none" w:sz="0" w:space="0" w:color="auto"/>
            <w:bottom w:val="none" w:sz="0" w:space="0" w:color="auto"/>
            <w:right w:val="none" w:sz="0" w:space="0" w:color="auto"/>
          </w:divBdr>
        </w:div>
        <w:div w:id="1405834990">
          <w:marLeft w:val="0"/>
          <w:marRight w:val="0"/>
          <w:marTop w:val="0"/>
          <w:marBottom w:val="0"/>
          <w:divBdr>
            <w:top w:val="none" w:sz="0" w:space="0" w:color="auto"/>
            <w:left w:val="none" w:sz="0" w:space="0" w:color="auto"/>
            <w:bottom w:val="none" w:sz="0" w:space="0" w:color="auto"/>
            <w:right w:val="none" w:sz="0" w:space="0" w:color="auto"/>
          </w:divBdr>
        </w:div>
        <w:div w:id="340545823">
          <w:marLeft w:val="0"/>
          <w:marRight w:val="0"/>
          <w:marTop w:val="0"/>
          <w:marBottom w:val="0"/>
          <w:divBdr>
            <w:top w:val="none" w:sz="0" w:space="0" w:color="auto"/>
            <w:left w:val="none" w:sz="0" w:space="0" w:color="auto"/>
            <w:bottom w:val="none" w:sz="0" w:space="0" w:color="auto"/>
            <w:right w:val="none" w:sz="0" w:space="0" w:color="auto"/>
          </w:divBdr>
        </w:div>
        <w:div w:id="911693977">
          <w:marLeft w:val="0"/>
          <w:marRight w:val="0"/>
          <w:marTop w:val="0"/>
          <w:marBottom w:val="0"/>
          <w:divBdr>
            <w:top w:val="none" w:sz="0" w:space="0" w:color="auto"/>
            <w:left w:val="none" w:sz="0" w:space="0" w:color="auto"/>
            <w:bottom w:val="none" w:sz="0" w:space="0" w:color="auto"/>
            <w:right w:val="none" w:sz="0" w:space="0" w:color="auto"/>
          </w:divBdr>
        </w:div>
        <w:div w:id="316614681">
          <w:marLeft w:val="0"/>
          <w:marRight w:val="0"/>
          <w:marTop w:val="0"/>
          <w:marBottom w:val="0"/>
          <w:divBdr>
            <w:top w:val="none" w:sz="0" w:space="0" w:color="auto"/>
            <w:left w:val="none" w:sz="0" w:space="0" w:color="auto"/>
            <w:bottom w:val="none" w:sz="0" w:space="0" w:color="auto"/>
            <w:right w:val="none" w:sz="0" w:space="0" w:color="auto"/>
          </w:divBdr>
        </w:div>
        <w:div w:id="1797142682">
          <w:marLeft w:val="0"/>
          <w:marRight w:val="0"/>
          <w:marTop w:val="0"/>
          <w:marBottom w:val="0"/>
          <w:divBdr>
            <w:top w:val="none" w:sz="0" w:space="0" w:color="auto"/>
            <w:left w:val="none" w:sz="0" w:space="0" w:color="auto"/>
            <w:bottom w:val="none" w:sz="0" w:space="0" w:color="auto"/>
            <w:right w:val="none" w:sz="0" w:space="0" w:color="auto"/>
          </w:divBdr>
        </w:div>
        <w:div w:id="171994163">
          <w:marLeft w:val="0"/>
          <w:marRight w:val="0"/>
          <w:marTop w:val="0"/>
          <w:marBottom w:val="0"/>
          <w:divBdr>
            <w:top w:val="none" w:sz="0" w:space="0" w:color="auto"/>
            <w:left w:val="none" w:sz="0" w:space="0" w:color="auto"/>
            <w:bottom w:val="none" w:sz="0" w:space="0" w:color="auto"/>
            <w:right w:val="none" w:sz="0" w:space="0" w:color="auto"/>
          </w:divBdr>
        </w:div>
        <w:div w:id="269164917">
          <w:marLeft w:val="0"/>
          <w:marRight w:val="0"/>
          <w:marTop w:val="0"/>
          <w:marBottom w:val="0"/>
          <w:divBdr>
            <w:top w:val="none" w:sz="0" w:space="0" w:color="auto"/>
            <w:left w:val="none" w:sz="0" w:space="0" w:color="auto"/>
            <w:bottom w:val="none" w:sz="0" w:space="0" w:color="auto"/>
            <w:right w:val="none" w:sz="0" w:space="0" w:color="auto"/>
          </w:divBdr>
        </w:div>
        <w:div w:id="472410182">
          <w:marLeft w:val="0"/>
          <w:marRight w:val="0"/>
          <w:marTop w:val="0"/>
          <w:marBottom w:val="0"/>
          <w:divBdr>
            <w:top w:val="none" w:sz="0" w:space="0" w:color="auto"/>
            <w:left w:val="none" w:sz="0" w:space="0" w:color="auto"/>
            <w:bottom w:val="none" w:sz="0" w:space="0" w:color="auto"/>
            <w:right w:val="none" w:sz="0" w:space="0" w:color="auto"/>
          </w:divBdr>
        </w:div>
        <w:div w:id="1713729459">
          <w:marLeft w:val="0"/>
          <w:marRight w:val="0"/>
          <w:marTop w:val="0"/>
          <w:marBottom w:val="0"/>
          <w:divBdr>
            <w:top w:val="none" w:sz="0" w:space="0" w:color="auto"/>
            <w:left w:val="none" w:sz="0" w:space="0" w:color="auto"/>
            <w:bottom w:val="none" w:sz="0" w:space="0" w:color="auto"/>
            <w:right w:val="none" w:sz="0" w:space="0" w:color="auto"/>
          </w:divBdr>
        </w:div>
        <w:div w:id="1497765935">
          <w:marLeft w:val="0"/>
          <w:marRight w:val="0"/>
          <w:marTop w:val="0"/>
          <w:marBottom w:val="0"/>
          <w:divBdr>
            <w:top w:val="none" w:sz="0" w:space="0" w:color="auto"/>
            <w:left w:val="none" w:sz="0" w:space="0" w:color="auto"/>
            <w:bottom w:val="none" w:sz="0" w:space="0" w:color="auto"/>
            <w:right w:val="none" w:sz="0" w:space="0" w:color="auto"/>
          </w:divBdr>
        </w:div>
        <w:div w:id="1580554688">
          <w:marLeft w:val="0"/>
          <w:marRight w:val="0"/>
          <w:marTop w:val="0"/>
          <w:marBottom w:val="0"/>
          <w:divBdr>
            <w:top w:val="none" w:sz="0" w:space="0" w:color="auto"/>
            <w:left w:val="none" w:sz="0" w:space="0" w:color="auto"/>
            <w:bottom w:val="none" w:sz="0" w:space="0" w:color="auto"/>
            <w:right w:val="none" w:sz="0" w:space="0" w:color="auto"/>
          </w:divBdr>
        </w:div>
        <w:div w:id="1042439024">
          <w:marLeft w:val="0"/>
          <w:marRight w:val="0"/>
          <w:marTop w:val="0"/>
          <w:marBottom w:val="0"/>
          <w:divBdr>
            <w:top w:val="none" w:sz="0" w:space="0" w:color="auto"/>
            <w:left w:val="none" w:sz="0" w:space="0" w:color="auto"/>
            <w:bottom w:val="none" w:sz="0" w:space="0" w:color="auto"/>
            <w:right w:val="none" w:sz="0" w:space="0" w:color="auto"/>
          </w:divBdr>
        </w:div>
        <w:div w:id="1866096465">
          <w:marLeft w:val="0"/>
          <w:marRight w:val="0"/>
          <w:marTop w:val="0"/>
          <w:marBottom w:val="0"/>
          <w:divBdr>
            <w:top w:val="none" w:sz="0" w:space="0" w:color="auto"/>
            <w:left w:val="none" w:sz="0" w:space="0" w:color="auto"/>
            <w:bottom w:val="none" w:sz="0" w:space="0" w:color="auto"/>
            <w:right w:val="none" w:sz="0" w:space="0" w:color="auto"/>
          </w:divBdr>
        </w:div>
        <w:div w:id="1432775148">
          <w:marLeft w:val="0"/>
          <w:marRight w:val="0"/>
          <w:marTop w:val="0"/>
          <w:marBottom w:val="0"/>
          <w:divBdr>
            <w:top w:val="none" w:sz="0" w:space="0" w:color="auto"/>
            <w:left w:val="none" w:sz="0" w:space="0" w:color="auto"/>
            <w:bottom w:val="none" w:sz="0" w:space="0" w:color="auto"/>
            <w:right w:val="none" w:sz="0" w:space="0" w:color="auto"/>
          </w:divBdr>
        </w:div>
        <w:div w:id="583540207">
          <w:marLeft w:val="0"/>
          <w:marRight w:val="0"/>
          <w:marTop w:val="0"/>
          <w:marBottom w:val="0"/>
          <w:divBdr>
            <w:top w:val="none" w:sz="0" w:space="0" w:color="auto"/>
            <w:left w:val="none" w:sz="0" w:space="0" w:color="auto"/>
            <w:bottom w:val="none" w:sz="0" w:space="0" w:color="auto"/>
            <w:right w:val="none" w:sz="0" w:space="0" w:color="auto"/>
          </w:divBdr>
        </w:div>
        <w:div w:id="1571504953">
          <w:marLeft w:val="0"/>
          <w:marRight w:val="0"/>
          <w:marTop w:val="0"/>
          <w:marBottom w:val="0"/>
          <w:divBdr>
            <w:top w:val="none" w:sz="0" w:space="0" w:color="auto"/>
            <w:left w:val="none" w:sz="0" w:space="0" w:color="auto"/>
            <w:bottom w:val="none" w:sz="0" w:space="0" w:color="auto"/>
            <w:right w:val="none" w:sz="0" w:space="0" w:color="auto"/>
          </w:divBdr>
        </w:div>
        <w:div w:id="51319951">
          <w:marLeft w:val="0"/>
          <w:marRight w:val="0"/>
          <w:marTop w:val="0"/>
          <w:marBottom w:val="0"/>
          <w:divBdr>
            <w:top w:val="none" w:sz="0" w:space="0" w:color="auto"/>
            <w:left w:val="none" w:sz="0" w:space="0" w:color="auto"/>
            <w:bottom w:val="none" w:sz="0" w:space="0" w:color="auto"/>
            <w:right w:val="none" w:sz="0" w:space="0" w:color="auto"/>
          </w:divBdr>
        </w:div>
        <w:div w:id="1295065695">
          <w:marLeft w:val="0"/>
          <w:marRight w:val="0"/>
          <w:marTop w:val="0"/>
          <w:marBottom w:val="0"/>
          <w:divBdr>
            <w:top w:val="none" w:sz="0" w:space="0" w:color="auto"/>
            <w:left w:val="none" w:sz="0" w:space="0" w:color="auto"/>
            <w:bottom w:val="none" w:sz="0" w:space="0" w:color="auto"/>
            <w:right w:val="none" w:sz="0" w:space="0" w:color="auto"/>
          </w:divBdr>
        </w:div>
        <w:div w:id="462161645">
          <w:marLeft w:val="0"/>
          <w:marRight w:val="0"/>
          <w:marTop w:val="0"/>
          <w:marBottom w:val="0"/>
          <w:divBdr>
            <w:top w:val="none" w:sz="0" w:space="0" w:color="auto"/>
            <w:left w:val="none" w:sz="0" w:space="0" w:color="auto"/>
            <w:bottom w:val="none" w:sz="0" w:space="0" w:color="auto"/>
            <w:right w:val="none" w:sz="0" w:space="0" w:color="auto"/>
          </w:divBdr>
        </w:div>
        <w:div w:id="919145943">
          <w:marLeft w:val="0"/>
          <w:marRight w:val="0"/>
          <w:marTop w:val="0"/>
          <w:marBottom w:val="0"/>
          <w:divBdr>
            <w:top w:val="none" w:sz="0" w:space="0" w:color="auto"/>
            <w:left w:val="none" w:sz="0" w:space="0" w:color="auto"/>
            <w:bottom w:val="none" w:sz="0" w:space="0" w:color="auto"/>
            <w:right w:val="none" w:sz="0" w:space="0" w:color="auto"/>
          </w:divBdr>
        </w:div>
        <w:div w:id="134378787">
          <w:marLeft w:val="0"/>
          <w:marRight w:val="0"/>
          <w:marTop w:val="0"/>
          <w:marBottom w:val="0"/>
          <w:divBdr>
            <w:top w:val="none" w:sz="0" w:space="0" w:color="auto"/>
            <w:left w:val="none" w:sz="0" w:space="0" w:color="auto"/>
            <w:bottom w:val="none" w:sz="0" w:space="0" w:color="auto"/>
            <w:right w:val="none" w:sz="0" w:space="0" w:color="auto"/>
          </w:divBdr>
        </w:div>
        <w:div w:id="1563982729">
          <w:marLeft w:val="0"/>
          <w:marRight w:val="0"/>
          <w:marTop w:val="0"/>
          <w:marBottom w:val="0"/>
          <w:divBdr>
            <w:top w:val="none" w:sz="0" w:space="0" w:color="auto"/>
            <w:left w:val="none" w:sz="0" w:space="0" w:color="auto"/>
            <w:bottom w:val="none" w:sz="0" w:space="0" w:color="auto"/>
            <w:right w:val="none" w:sz="0" w:space="0" w:color="auto"/>
          </w:divBdr>
        </w:div>
        <w:div w:id="1541242675">
          <w:marLeft w:val="0"/>
          <w:marRight w:val="0"/>
          <w:marTop w:val="0"/>
          <w:marBottom w:val="0"/>
          <w:divBdr>
            <w:top w:val="none" w:sz="0" w:space="0" w:color="auto"/>
            <w:left w:val="none" w:sz="0" w:space="0" w:color="auto"/>
            <w:bottom w:val="none" w:sz="0" w:space="0" w:color="auto"/>
            <w:right w:val="none" w:sz="0" w:space="0" w:color="auto"/>
          </w:divBdr>
        </w:div>
        <w:div w:id="1805806373">
          <w:marLeft w:val="0"/>
          <w:marRight w:val="0"/>
          <w:marTop w:val="0"/>
          <w:marBottom w:val="0"/>
          <w:divBdr>
            <w:top w:val="none" w:sz="0" w:space="0" w:color="auto"/>
            <w:left w:val="none" w:sz="0" w:space="0" w:color="auto"/>
            <w:bottom w:val="none" w:sz="0" w:space="0" w:color="auto"/>
            <w:right w:val="none" w:sz="0" w:space="0" w:color="auto"/>
          </w:divBdr>
        </w:div>
        <w:div w:id="79763272">
          <w:marLeft w:val="0"/>
          <w:marRight w:val="0"/>
          <w:marTop w:val="0"/>
          <w:marBottom w:val="0"/>
          <w:divBdr>
            <w:top w:val="none" w:sz="0" w:space="0" w:color="auto"/>
            <w:left w:val="none" w:sz="0" w:space="0" w:color="auto"/>
            <w:bottom w:val="none" w:sz="0" w:space="0" w:color="auto"/>
            <w:right w:val="none" w:sz="0" w:space="0" w:color="auto"/>
          </w:divBdr>
        </w:div>
        <w:div w:id="1116633869">
          <w:marLeft w:val="0"/>
          <w:marRight w:val="0"/>
          <w:marTop w:val="0"/>
          <w:marBottom w:val="0"/>
          <w:divBdr>
            <w:top w:val="none" w:sz="0" w:space="0" w:color="auto"/>
            <w:left w:val="none" w:sz="0" w:space="0" w:color="auto"/>
            <w:bottom w:val="none" w:sz="0" w:space="0" w:color="auto"/>
            <w:right w:val="none" w:sz="0" w:space="0" w:color="auto"/>
          </w:divBdr>
        </w:div>
        <w:div w:id="1371146010">
          <w:marLeft w:val="0"/>
          <w:marRight w:val="0"/>
          <w:marTop w:val="0"/>
          <w:marBottom w:val="0"/>
          <w:divBdr>
            <w:top w:val="none" w:sz="0" w:space="0" w:color="auto"/>
            <w:left w:val="none" w:sz="0" w:space="0" w:color="auto"/>
            <w:bottom w:val="none" w:sz="0" w:space="0" w:color="auto"/>
            <w:right w:val="none" w:sz="0" w:space="0" w:color="auto"/>
          </w:divBdr>
        </w:div>
        <w:div w:id="1910845841">
          <w:marLeft w:val="0"/>
          <w:marRight w:val="0"/>
          <w:marTop w:val="0"/>
          <w:marBottom w:val="0"/>
          <w:divBdr>
            <w:top w:val="none" w:sz="0" w:space="0" w:color="auto"/>
            <w:left w:val="none" w:sz="0" w:space="0" w:color="auto"/>
            <w:bottom w:val="none" w:sz="0" w:space="0" w:color="auto"/>
            <w:right w:val="none" w:sz="0" w:space="0" w:color="auto"/>
          </w:divBdr>
        </w:div>
        <w:div w:id="825246502">
          <w:marLeft w:val="0"/>
          <w:marRight w:val="0"/>
          <w:marTop w:val="0"/>
          <w:marBottom w:val="0"/>
          <w:divBdr>
            <w:top w:val="none" w:sz="0" w:space="0" w:color="auto"/>
            <w:left w:val="none" w:sz="0" w:space="0" w:color="auto"/>
            <w:bottom w:val="none" w:sz="0" w:space="0" w:color="auto"/>
            <w:right w:val="none" w:sz="0" w:space="0" w:color="auto"/>
          </w:divBdr>
        </w:div>
        <w:div w:id="507521915">
          <w:marLeft w:val="0"/>
          <w:marRight w:val="0"/>
          <w:marTop w:val="0"/>
          <w:marBottom w:val="0"/>
          <w:divBdr>
            <w:top w:val="none" w:sz="0" w:space="0" w:color="auto"/>
            <w:left w:val="none" w:sz="0" w:space="0" w:color="auto"/>
            <w:bottom w:val="none" w:sz="0" w:space="0" w:color="auto"/>
            <w:right w:val="none" w:sz="0" w:space="0" w:color="auto"/>
          </w:divBdr>
        </w:div>
        <w:div w:id="717631408">
          <w:marLeft w:val="0"/>
          <w:marRight w:val="0"/>
          <w:marTop w:val="0"/>
          <w:marBottom w:val="0"/>
          <w:divBdr>
            <w:top w:val="none" w:sz="0" w:space="0" w:color="auto"/>
            <w:left w:val="none" w:sz="0" w:space="0" w:color="auto"/>
            <w:bottom w:val="none" w:sz="0" w:space="0" w:color="auto"/>
            <w:right w:val="none" w:sz="0" w:space="0" w:color="auto"/>
          </w:divBdr>
        </w:div>
        <w:div w:id="332413591">
          <w:marLeft w:val="0"/>
          <w:marRight w:val="0"/>
          <w:marTop w:val="0"/>
          <w:marBottom w:val="0"/>
          <w:divBdr>
            <w:top w:val="none" w:sz="0" w:space="0" w:color="auto"/>
            <w:left w:val="none" w:sz="0" w:space="0" w:color="auto"/>
            <w:bottom w:val="none" w:sz="0" w:space="0" w:color="auto"/>
            <w:right w:val="none" w:sz="0" w:space="0" w:color="auto"/>
          </w:divBdr>
        </w:div>
        <w:div w:id="1030303521">
          <w:marLeft w:val="0"/>
          <w:marRight w:val="0"/>
          <w:marTop w:val="0"/>
          <w:marBottom w:val="0"/>
          <w:divBdr>
            <w:top w:val="none" w:sz="0" w:space="0" w:color="auto"/>
            <w:left w:val="none" w:sz="0" w:space="0" w:color="auto"/>
            <w:bottom w:val="none" w:sz="0" w:space="0" w:color="auto"/>
            <w:right w:val="none" w:sz="0" w:space="0" w:color="auto"/>
          </w:divBdr>
        </w:div>
        <w:div w:id="620844574">
          <w:marLeft w:val="0"/>
          <w:marRight w:val="0"/>
          <w:marTop w:val="0"/>
          <w:marBottom w:val="0"/>
          <w:divBdr>
            <w:top w:val="none" w:sz="0" w:space="0" w:color="auto"/>
            <w:left w:val="none" w:sz="0" w:space="0" w:color="auto"/>
            <w:bottom w:val="none" w:sz="0" w:space="0" w:color="auto"/>
            <w:right w:val="none" w:sz="0" w:space="0" w:color="auto"/>
          </w:divBdr>
        </w:div>
        <w:div w:id="1325209134">
          <w:marLeft w:val="0"/>
          <w:marRight w:val="0"/>
          <w:marTop w:val="0"/>
          <w:marBottom w:val="0"/>
          <w:divBdr>
            <w:top w:val="none" w:sz="0" w:space="0" w:color="auto"/>
            <w:left w:val="none" w:sz="0" w:space="0" w:color="auto"/>
            <w:bottom w:val="none" w:sz="0" w:space="0" w:color="auto"/>
            <w:right w:val="none" w:sz="0" w:space="0" w:color="auto"/>
          </w:divBdr>
        </w:div>
        <w:div w:id="1872954098">
          <w:marLeft w:val="0"/>
          <w:marRight w:val="0"/>
          <w:marTop w:val="0"/>
          <w:marBottom w:val="0"/>
          <w:divBdr>
            <w:top w:val="none" w:sz="0" w:space="0" w:color="auto"/>
            <w:left w:val="none" w:sz="0" w:space="0" w:color="auto"/>
            <w:bottom w:val="none" w:sz="0" w:space="0" w:color="auto"/>
            <w:right w:val="none" w:sz="0" w:space="0" w:color="auto"/>
          </w:divBdr>
        </w:div>
        <w:div w:id="1939944137">
          <w:marLeft w:val="0"/>
          <w:marRight w:val="0"/>
          <w:marTop w:val="0"/>
          <w:marBottom w:val="0"/>
          <w:divBdr>
            <w:top w:val="none" w:sz="0" w:space="0" w:color="auto"/>
            <w:left w:val="none" w:sz="0" w:space="0" w:color="auto"/>
            <w:bottom w:val="none" w:sz="0" w:space="0" w:color="auto"/>
            <w:right w:val="none" w:sz="0" w:space="0" w:color="auto"/>
          </w:divBdr>
        </w:div>
        <w:div w:id="1682389796">
          <w:marLeft w:val="0"/>
          <w:marRight w:val="0"/>
          <w:marTop w:val="0"/>
          <w:marBottom w:val="0"/>
          <w:divBdr>
            <w:top w:val="none" w:sz="0" w:space="0" w:color="auto"/>
            <w:left w:val="none" w:sz="0" w:space="0" w:color="auto"/>
            <w:bottom w:val="none" w:sz="0" w:space="0" w:color="auto"/>
            <w:right w:val="none" w:sz="0" w:space="0" w:color="auto"/>
          </w:divBdr>
        </w:div>
        <w:div w:id="1910770755">
          <w:marLeft w:val="0"/>
          <w:marRight w:val="0"/>
          <w:marTop w:val="0"/>
          <w:marBottom w:val="0"/>
          <w:divBdr>
            <w:top w:val="none" w:sz="0" w:space="0" w:color="auto"/>
            <w:left w:val="none" w:sz="0" w:space="0" w:color="auto"/>
            <w:bottom w:val="none" w:sz="0" w:space="0" w:color="auto"/>
            <w:right w:val="none" w:sz="0" w:space="0" w:color="auto"/>
          </w:divBdr>
        </w:div>
        <w:div w:id="1689716718">
          <w:marLeft w:val="0"/>
          <w:marRight w:val="0"/>
          <w:marTop w:val="0"/>
          <w:marBottom w:val="0"/>
          <w:divBdr>
            <w:top w:val="none" w:sz="0" w:space="0" w:color="auto"/>
            <w:left w:val="none" w:sz="0" w:space="0" w:color="auto"/>
            <w:bottom w:val="none" w:sz="0" w:space="0" w:color="auto"/>
            <w:right w:val="none" w:sz="0" w:space="0" w:color="auto"/>
          </w:divBdr>
        </w:div>
        <w:div w:id="801774492">
          <w:marLeft w:val="0"/>
          <w:marRight w:val="0"/>
          <w:marTop w:val="0"/>
          <w:marBottom w:val="0"/>
          <w:divBdr>
            <w:top w:val="none" w:sz="0" w:space="0" w:color="auto"/>
            <w:left w:val="none" w:sz="0" w:space="0" w:color="auto"/>
            <w:bottom w:val="none" w:sz="0" w:space="0" w:color="auto"/>
            <w:right w:val="none" w:sz="0" w:space="0" w:color="auto"/>
          </w:divBdr>
        </w:div>
        <w:div w:id="750464825">
          <w:marLeft w:val="0"/>
          <w:marRight w:val="0"/>
          <w:marTop w:val="0"/>
          <w:marBottom w:val="0"/>
          <w:divBdr>
            <w:top w:val="none" w:sz="0" w:space="0" w:color="auto"/>
            <w:left w:val="none" w:sz="0" w:space="0" w:color="auto"/>
            <w:bottom w:val="none" w:sz="0" w:space="0" w:color="auto"/>
            <w:right w:val="none" w:sz="0" w:space="0" w:color="auto"/>
          </w:divBdr>
        </w:div>
        <w:div w:id="620382856">
          <w:marLeft w:val="0"/>
          <w:marRight w:val="0"/>
          <w:marTop w:val="0"/>
          <w:marBottom w:val="0"/>
          <w:divBdr>
            <w:top w:val="none" w:sz="0" w:space="0" w:color="auto"/>
            <w:left w:val="none" w:sz="0" w:space="0" w:color="auto"/>
            <w:bottom w:val="none" w:sz="0" w:space="0" w:color="auto"/>
            <w:right w:val="none" w:sz="0" w:space="0" w:color="auto"/>
          </w:divBdr>
        </w:div>
        <w:div w:id="1361862184">
          <w:marLeft w:val="0"/>
          <w:marRight w:val="0"/>
          <w:marTop w:val="0"/>
          <w:marBottom w:val="0"/>
          <w:divBdr>
            <w:top w:val="none" w:sz="0" w:space="0" w:color="auto"/>
            <w:left w:val="none" w:sz="0" w:space="0" w:color="auto"/>
            <w:bottom w:val="none" w:sz="0" w:space="0" w:color="auto"/>
            <w:right w:val="none" w:sz="0" w:space="0" w:color="auto"/>
          </w:divBdr>
        </w:div>
        <w:div w:id="1020395591">
          <w:marLeft w:val="0"/>
          <w:marRight w:val="0"/>
          <w:marTop w:val="0"/>
          <w:marBottom w:val="0"/>
          <w:divBdr>
            <w:top w:val="none" w:sz="0" w:space="0" w:color="auto"/>
            <w:left w:val="none" w:sz="0" w:space="0" w:color="auto"/>
            <w:bottom w:val="none" w:sz="0" w:space="0" w:color="auto"/>
            <w:right w:val="none" w:sz="0" w:space="0" w:color="auto"/>
          </w:divBdr>
        </w:div>
      </w:divsChild>
    </w:div>
    <w:div w:id="514617438">
      <w:bodyDiv w:val="1"/>
      <w:marLeft w:val="0"/>
      <w:marRight w:val="0"/>
      <w:marTop w:val="0"/>
      <w:marBottom w:val="0"/>
      <w:divBdr>
        <w:top w:val="none" w:sz="0" w:space="0" w:color="auto"/>
        <w:left w:val="none" w:sz="0" w:space="0" w:color="auto"/>
        <w:bottom w:val="none" w:sz="0" w:space="0" w:color="auto"/>
        <w:right w:val="none" w:sz="0" w:space="0" w:color="auto"/>
      </w:divBdr>
      <w:divsChild>
        <w:div w:id="767894186">
          <w:marLeft w:val="0"/>
          <w:marRight w:val="0"/>
          <w:marTop w:val="0"/>
          <w:marBottom w:val="0"/>
          <w:divBdr>
            <w:top w:val="none" w:sz="0" w:space="0" w:color="auto"/>
            <w:left w:val="none" w:sz="0" w:space="0" w:color="auto"/>
            <w:bottom w:val="none" w:sz="0" w:space="0" w:color="auto"/>
            <w:right w:val="none" w:sz="0" w:space="0" w:color="auto"/>
          </w:divBdr>
        </w:div>
      </w:divsChild>
    </w:div>
    <w:div w:id="520431668">
      <w:bodyDiv w:val="1"/>
      <w:marLeft w:val="0"/>
      <w:marRight w:val="0"/>
      <w:marTop w:val="0"/>
      <w:marBottom w:val="0"/>
      <w:divBdr>
        <w:top w:val="none" w:sz="0" w:space="0" w:color="auto"/>
        <w:left w:val="none" w:sz="0" w:space="0" w:color="auto"/>
        <w:bottom w:val="none" w:sz="0" w:space="0" w:color="auto"/>
        <w:right w:val="none" w:sz="0" w:space="0" w:color="auto"/>
      </w:divBdr>
    </w:div>
    <w:div w:id="760637559">
      <w:bodyDiv w:val="1"/>
      <w:marLeft w:val="0"/>
      <w:marRight w:val="0"/>
      <w:marTop w:val="0"/>
      <w:marBottom w:val="0"/>
      <w:divBdr>
        <w:top w:val="none" w:sz="0" w:space="0" w:color="auto"/>
        <w:left w:val="none" w:sz="0" w:space="0" w:color="auto"/>
        <w:bottom w:val="none" w:sz="0" w:space="0" w:color="auto"/>
        <w:right w:val="none" w:sz="0" w:space="0" w:color="auto"/>
      </w:divBdr>
    </w:div>
    <w:div w:id="831486167">
      <w:bodyDiv w:val="1"/>
      <w:marLeft w:val="0"/>
      <w:marRight w:val="0"/>
      <w:marTop w:val="0"/>
      <w:marBottom w:val="0"/>
      <w:divBdr>
        <w:top w:val="none" w:sz="0" w:space="0" w:color="auto"/>
        <w:left w:val="none" w:sz="0" w:space="0" w:color="auto"/>
        <w:bottom w:val="none" w:sz="0" w:space="0" w:color="auto"/>
        <w:right w:val="none" w:sz="0" w:space="0" w:color="auto"/>
      </w:divBdr>
    </w:div>
    <w:div w:id="1044331370">
      <w:bodyDiv w:val="1"/>
      <w:marLeft w:val="0"/>
      <w:marRight w:val="0"/>
      <w:marTop w:val="0"/>
      <w:marBottom w:val="0"/>
      <w:divBdr>
        <w:top w:val="none" w:sz="0" w:space="0" w:color="auto"/>
        <w:left w:val="none" w:sz="0" w:space="0" w:color="auto"/>
        <w:bottom w:val="none" w:sz="0" w:space="0" w:color="auto"/>
        <w:right w:val="none" w:sz="0" w:space="0" w:color="auto"/>
      </w:divBdr>
    </w:div>
    <w:div w:id="1162548595">
      <w:bodyDiv w:val="1"/>
      <w:marLeft w:val="0"/>
      <w:marRight w:val="0"/>
      <w:marTop w:val="0"/>
      <w:marBottom w:val="0"/>
      <w:divBdr>
        <w:top w:val="none" w:sz="0" w:space="0" w:color="auto"/>
        <w:left w:val="none" w:sz="0" w:space="0" w:color="auto"/>
        <w:bottom w:val="none" w:sz="0" w:space="0" w:color="auto"/>
        <w:right w:val="none" w:sz="0" w:space="0" w:color="auto"/>
      </w:divBdr>
    </w:div>
    <w:div w:id="1173909611">
      <w:bodyDiv w:val="1"/>
      <w:marLeft w:val="0"/>
      <w:marRight w:val="0"/>
      <w:marTop w:val="0"/>
      <w:marBottom w:val="0"/>
      <w:divBdr>
        <w:top w:val="none" w:sz="0" w:space="0" w:color="auto"/>
        <w:left w:val="none" w:sz="0" w:space="0" w:color="auto"/>
        <w:bottom w:val="none" w:sz="0" w:space="0" w:color="auto"/>
        <w:right w:val="none" w:sz="0" w:space="0" w:color="auto"/>
      </w:divBdr>
    </w:div>
    <w:div w:id="1279532902">
      <w:bodyDiv w:val="1"/>
      <w:marLeft w:val="0"/>
      <w:marRight w:val="0"/>
      <w:marTop w:val="0"/>
      <w:marBottom w:val="0"/>
      <w:divBdr>
        <w:top w:val="none" w:sz="0" w:space="0" w:color="auto"/>
        <w:left w:val="none" w:sz="0" w:space="0" w:color="auto"/>
        <w:bottom w:val="none" w:sz="0" w:space="0" w:color="auto"/>
        <w:right w:val="none" w:sz="0" w:space="0" w:color="auto"/>
      </w:divBdr>
    </w:div>
    <w:div w:id="1283734495">
      <w:bodyDiv w:val="1"/>
      <w:marLeft w:val="0"/>
      <w:marRight w:val="0"/>
      <w:marTop w:val="0"/>
      <w:marBottom w:val="0"/>
      <w:divBdr>
        <w:top w:val="none" w:sz="0" w:space="0" w:color="auto"/>
        <w:left w:val="none" w:sz="0" w:space="0" w:color="auto"/>
        <w:bottom w:val="none" w:sz="0" w:space="0" w:color="auto"/>
        <w:right w:val="none" w:sz="0" w:space="0" w:color="auto"/>
      </w:divBdr>
    </w:div>
    <w:div w:id="1327905500">
      <w:bodyDiv w:val="1"/>
      <w:marLeft w:val="0"/>
      <w:marRight w:val="0"/>
      <w:marTop w:val="0"/>
      <w:marBottom w:val="0"/>
      <w:divBdr>
        <w:top w:val="none" w:sz="0" w:space="0" w:color="auto"/>
        <w:left w:val="none" w:sz="0" w:space="0" w:color="auto"/>
        <w:bottom w:val="none" w:sz="0" w:space="0" w:color="auto"/>
        <w:right w:val="none" w:sz="0" w:space="0" w:color="auto"/>
      </w:divBdr>
    </w:div>
    <w:div w:id="1553149456">
      <w:bodyDiv w:val="1"/>
      <w:marLeft w:val="0"/>
      <w:marRight w:val="0"/>
      <w:marTop w:val="0"/>
      <w:marBottom w:val="0"/>
      <w:divBdr>
        <w:top w:val="none" w:sz="0" w:space="0" w:color="auto"/>
        <w:left w:val="none" w:sz="0" w:space="0" w:color="auto"/>
        <w:bottom w:val="none" w:sz="0" w:space="0" w:color="auto"/>
        <w:right w:val="none" w:sz="0" w:space="0" w:color="auto"/>
      </w:divBdr>
    </w:div>
    <w:div w:id="1595239228">
      <w:bodyDiv w:val="1"/>
      <w:marLeft w:val="0"/>
      <w:marRight w:val="0"/>
      <w:marTop w:val="0"/>
      <w:marBottom w:val="0"/>
      <w:divBdr>
        <w:top w:val="none" w:sz="0" w:space="0" w:color="auto"/>
        <w:left w:val="none" w:sz="0" w:space="0" w:color="auto"/>
        <w:bottom w:val="none" w:sz="0" w:space="0" w:color="auto"/>
        <w:right w:val="none" w:sz="0" w:space="0" w:color="auto"/>
      </w:divBdr>
    </w:div>
    <w:div w:id="1687634587">
      <w:bodyDiv w:val="1"/>
      <w:marLeft w:val="0"/>
      <w:marRight w:val="0"/>
      <w:marTop w:val="0"/>
      <w:marBottom w:val="0"/>
      <w:divBdr>
        <w:top w:val="none" w:sz="0" w:space="0" w:color="auto"/>
        <w:left w:val="none" w:sz="0" w:space="0" w:color="auto"/>
        <w:bottom w:val="none" w:sz="0" w:space="0" w:color="auto"/>
        <w:right w:val="none" w:sz="0" w:space="0" w:color="auto"/>
      </w:divBdr>
    </w:div>
    <w:div w:id="1804421705">
      <w:bodyDiv w:val="1"/>
      <w:marLeft w:val="0"/>
      <w:marRight w:val="0"/>
      <w:marTop w:val="0"/>
      <w:marBottom w:val="0"/>
      <w:divBdr>
        <w:top w:val="none" w:sz="0" w:space="0" w:color="auto"/>
        <w:left w:val="none" w:sz="0" w:space="0" w:color="auto"/>
        <w:bottom w:val="none" w:sz="0" w:space="0" w:color="auto"/>
        <w:right w:val="none" w:sz="0" w:space="0" w:color="auto"/>
      </w:divBdr>
    </w:div>
    <w:div w:id="1886406038">
      <w:bodyDiv w:val="1"/>
      <w:marLeft w:val="0"/>
      <w:marRight w:val="0"/>
      <w:marTop w:val="0"/>
      <w:marBottom w:val="0"/>
      <w:divBdr>
        <w:top w:val="none" w:sz="0" w:space="0" w:color="auto"/>
        <w:left w:val="none" w:sz="0" w:space="0" w:color="auto"/>
        <w:bottom w:val="none" w:sz="0" w:space="0" w:color="auto"/>
        <w:right w:val="none" w:sz="0" w:space="0" w:color="auto"/>
      </w:divBdr>
    </w:div>
    <w:div w:id="1992637188">
      <w:bodyDiv w:val="1"/>
      <w:marLeft w:val="0"/>
      <w:marRight w:val="0"/>
      <w:marTop w:val="0"/>
      <w:marBottom w:val="0"/>
      <w:divBdr>
        <w:top w:val="none" w:sz="0" w:space="0" w:color="auto"/>
        <w:left w:val="none" w:sz="0" w:space="0" w:color="auto"/>
        <w:bottom w:val="none" w:sz="0" w:space="0" w:color="auto"/>
        <w:right w:val="none" w:sz="0" w:space="0" w:color="auto"/>
      </w:divBdr>
    </w:div>
    <w:div w:id="2018729520">
      <w:bodyDiv w:val="1"/>
      <w:marLeft w:val="0"/>
      <w:marRight w:val="0"/>
      <w:marTop w:val="0"/>
      <w:marBottom w:val="0"/>
      <w:divBdr>
        <w:top w:val="none" w:sz="0" w:space="0" w:color="auto"/>
        <w:left w:val="none" w:sz="0" w:space="0" w:color="auto"/>
        <w:bottom w:val="none" w:sz="0" w:space="0" w:color="auto"/>
        <w:right w:val="none" w:sz="0" w:space="0" w:color="auto"/>
      </w:divBdr>
    </w:div>
    <w:div w:id="2053531214">
      <w:bodyDiv w:val="1"/>
      <w:marLeft w:val="0"/>
      <w:marRight w:val="0"/>
      <w:marTop w:val="0"/>
      <w:marBottom w:val="0"/>
      <w:divBdr>
        <w:top w:val="none" w:sz="0" w:space="0" w:color="auto"/>
        <w:left w:val="none" w:sz="0" w:space="0" w:color="auto"/>
        <w:bottom w:val="none" w:sz="0" w:space="0" w:color="auto"/>
        <w:right w:val="none" w:sz="0" w:space="0" w:color="auto"/>
      </w:divBdr>
    </w:div>
    <w:div w:id="2093694367">
      <w:bodyDiv w:val="1"/>
      <w:marLeft w:val="0"/>
      <w:marRight w:val="0"/>
      <w:marTop w:val="0"/>
      <w:marBottom w:val="0"/>
      <w:divBdr>
        <w:top w:val="none" w:sz="0" w:space="0" w:color="auto"/>
        <w:left w:val="none" w:sz="0" w:space="0" w:color="auto"/>
        <w:bottom w:val="none" w:sz="0" w:space="0" w:color="auto"/>
        <w:right w:val="none" w:sz="0" w:space="0" w:color="auto"/>
      </w:divBdr>
    </w:div>
    <w:div w:id="2121755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nline.asbcs.az.gov/dms/browse/561"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azleg.gov/jlbc/19adefundingformulasjlbcpres.pdf" TargetMode="External"/><Relationship Id="rId2" Type="http://schemas.openxmlformats.org/officeDocument/2006/relationships/hyperlink" Target="http://www.basis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3245</Words>
  <Characters>18501</Characters>
  <Application>Microsoft Macintosh Word</Application>
  <DocSecurity>0</DocSecurity>
  <Lines>154</Lines>
  <Paragraphs>43</Paragraphs>
  <ScaleCrop>false</ScaleCrop>
  <Company/>
  <LinksUpToDate>false</LinksUpToDate>
  <CharactersWithSpaces>21703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2018-02-28T16:56:00Z</cp:lastPrinted>
  <dcterms:created xsi:type="dcterms:W3CDTF">2018-03-01T16:00:00Z</dcterms:created>
  <dcterms:modified xsi:type="dcterms:W3CDTF">2018-03-01T16:00:00Z</dcterms:modified>
</cp:coreProperties>
</file>